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BD" w:rsidRDefault="004B3587">
      <w:pPr>
        <w:widowControl/>
        <w:spacing w:line="345" w:lineRule="atLeast"/>
        <w:jc w:val="left"/>
        <w:rPr>
          <w:rFonts w:ascii="微软雅黑" w:eastAsia="微软雅黑" w:hAnsi="微软雅黑" w:cs="宋体"/>
          <w:b/>
          <w:bCs/>
          <w:color w:val="333333"/>
          <w:kern w:val="0"/>
          <w:sz w:val="32"/>
          <w:szCs w:val="32"/>
        </w:rPr>
      </w:pPr>
      <w:bookmarkStart w:id="0" w:name="_GoBack"/>
      <w:r>
        <w:rPr>
          <w:rFonts w:ascii="微软雅黑" w:eastAsia="微软雅黑" w:hAnsi="微软雅黑" w:cs="宋体" w:hint="eastAsia"/>
          <w:b/>
          <w:bCs/>
          <w:color w:val="333333"/>
          <w:kern w:val="0"/>
          <w:sz w:val="32"/>
          <w:szCs w:val="32"/>
        </w:rPr>
        <w:t>生理学和神经生物学</w:t>
      </w:r>
      <w:r>
        <w:rPr>
          <w:rFonts w:ascii="微软雅黑" w:eastAsia="微软雅黑" w:hAnsi="微软雅黑" w:cs="宋体" w:hint="eastAsia"/>
          <w:b/>
          <w:bCs/>
          <w:color w:val="333333"/>
          <w:kern w:val="0"/>
          <w:sz w:val="32"/>
          <w:szCs w:val="32"/>
        </w:rPr>
        <w:t>专业</w:t>
      </w:r>
      <w:r>
        <w:rPr>
          <w:rFonts w:ascii="微软雅黑" w:eastAsia="微软雅黑" w:hAnsi="微软雅黑" w:cs="宋体" w:hint="eastAsia"/>
          <w:b/>
          <w:bCs/>
          <w:color w:val="333333"/>
          <w:kern w:val="0"/>
          <w:sz w:val="32"/>
          <w:szCs w:val="32"/>
        </w:rPr>
        <w:t>介绍</w:t>
      </w:r>
    </w:p>
    <w:bookmarkEnd w:id="0"/>
    <w:p w:rsidR="00C85ABD" w:rsidRDefault="004B3587">
      <w:pPr>
        <w:widowControl/>
        <w:spacing w:line="405" w:lineRule="atLeast"/>
        <w:rPr>
          <w:rFonts w:ascii="微软雅黑" w:eastAsia="微软雅黑" w:hAnsi="微软雅黑" w:cs="宋体"/>
          <w:color w:val="FFFFFF"/>
          <w:kern w:val="0"/>
          <w:szCs w:val="21"/>
        </w:rPr>
      </w:pPr>
      <w:r>
        <w:rPr>
          <w:rFonts w:ascii="微软雅黑" w:eastAsia="微软雅黑" w:hAnsi="微软雅黑" w:cs="宋体" w:hint="eastAsia"/>
          <w:color w:val="FFFFFF"/>
          <w:kern w:val="0"/>
          <w:szCs w:val="21"/>
        </w:rPr>
        <w:t>生态学一级学科</w:t>
      </w:r>
    </w:p>
    <w:p w:rsidR="00C85ABD" w:rsidRDefault="004B3587">
      <w:pPr>
        <w:spacing w:line="360" w:lineRule="auto"/>
        <w:ind w:firstLine="540"/>
        <w:rPr>
          <w:rFonts w:ascii="Times New Roman" w:hAnsi="Times New Roman" w:cs="Times New Roman"/>
          <w:sz w:val="24"/>
          <w:szCs w:val="24"/>
        </w:rPr>
      </w:pPr>
      <w:r>
        <w:rPr>
          <w:rFonts w:ascii="Times New Roman" w:hAnsi="Times New Roman" w:cs="Times New Roman"/>
          <w:sz w:val="24"/>
          <w:szCs w:val="24"/>
        </w:rPr>
        <w:t>依托生理学学科（</w:t>
      </w:r>
      <w:r>
        <w:rPr>
          <w:rFonts w:ascii="Times New Roman" w:hAnsi="Times New Roman" w:cs="Times New Roman"/>
          <w:sz w:val="24"/>
          <w:szCs w:val="24"/>
        </w:rPr>
        <w:t>1985</w:t>
      </w:r>
      <w:r>
        <w:rPr>
          <w:rFonts w:ascii="Times New Roman" w:hAnsi="Times New Roman" w:cs="Times New Roman"/>
          <w:sz w:val="24"/>
          <w:szCs w:val="24"/>
        </w:rPr>
        <w:t>年获得硕士</w:t>
      </w:r>
      <w:r>
        <w:rPr>
          <w:rFonts w:ascii="Times New Roman" w:hAnsi="Times New Roman" w:cs="Times New Roman" w:hint="eastAsia"/>
          <w:sz w:val="24"/>
          <w:szCs w:val="24"/>
        </w:rPr>
        <w:t>学位授权</w:t>
      </w:r>
      <w:r>
        <w:rPr>
          <w:rFonts w:ascii="Times New Roman" w:hAnsi="Times New Roman" w:cs="Times New Roman"/>
          <w:sz w:val="24"/>
          <w:szCs w:val="24"/>
        </w:rPr>
        <w:t>点）和神经生物学学科。在我校老一辈生理学家许世彤、区英琦等教授奠定的坚实基础上，</w:t>
      </w:r>
      <w:r>
        <w:rPr>
          <w:rFonts w:ascii="Times New Roman" w:hAnsi="Times New Roman" w:cs="Times New Roman" w:hint="eastAsia"/>
          <w:sz w:val="24"/>
          <w:szCs w:val="24"/>
        </w:rPr>
        <w:t>经过</w:t>
      </w:r>
      <w:r>
        <w:rPr>
          <w:rFonts w:ascii="Times New Roman" w:hAnsi="Times New Roman" w:cs="Times New Roman"/>
          <w:sz w:val="24"/>
          <w:szCs w:val="24"/>
        </w:rPr>
        <w:t>近半个世纪的工作积累，</w:t>
      </w:r>
      <w:r>
        <w:rPr>
          <w:rFonts w:ascii="Times New Roman" w:hAnsi="Times New Roman" w:cs="Times New Roman" w:hint="eastAsia"/>
          <w:sz w:val="24"/>
          <w:szCs w:val="24"/>
        </w:rPr>
        <w:t>立足学科长期的科教积淀，形成了有一定特色的相关理论与应用基础研究和高层次人才培养体系。</w:t>
      </w:r>
      <w:r>
        <w:rPr>
          <w:rFonts w:ascii="Times New Roman" w:hAnsi="Times New Roman" w:cs="Times New Roman"/>
          <w:sz w:val="24"/>
          <w:szCs w:val="24"/>
        </w:rPr>
        <w:t>研究</w:t>
      </w:r>
      <w:r>
        <w:rPr>
          <w:rFonts w:ascii="Times New Roman" w:hAnsi="Times New Roman" w:cs="Times New Roman" w:hint="eastAsia"/>
          <w:sz w:val="24"/>
          <w:szCs w:val="24"/>
        </w:rPr>
        <w:t>瞄准国际学术前沿，面对国家战略需求，建立起</w:t>
      </w:r>
      <w:r>
        <w:rPr>
          <w:rFonts w:ascii="Times New Roman" w:hAnsi="Times New Roman" w:cs="Times New Roman" w:hint="eastAsia"/>
          <w:sz w:val="24"/>
          <w:szCs w:val="24"/>
        </w:rPr>
        <w:t>鸟鸣学习记忆机理</w:t>
      </w:r>
      <w:r>
        <w:rPr>
          <w:rFonts w:ascii="Times New Roman" w:hAnsi="Times New Roman" w:cs="Times New Roman" w:hint="eastAsia"/>
          <w:sz w:val="24"/>
          <w:szCs w:val="24"/>
        </w:rPr>
        <w:t>、</w:t>
      </w:r>
      <w:r>
        <w:rPr>
          <w:rFonts w:ascii="Times New Roman" w:hAnsi="Times New Roman" w:cs="Times New Roman"/>
          <w:sz w:val="24"/>
          <w:szCs w:val="24"/>
        </w:rPr>
        <w:t>神经</w:t>
      </w:r>
      <w:r>
        <w:rPr>
          <w:rFonts w:ascii="Times New Roman" w:hAnsi="Times New Roman" w:cs="Times New Roman" w:hint="eastAsia"/>
          <w:sz w:val="24"/>
          <w:szCs w:val="24"/>
        </w:rPr>
        <w:t>精神疾病发病机理、</w:t>
      </w:r>
      <w:r>
        <w:rPr>
          <w:rFonts w:ascii="Times New Roman" w:hAnsi="Times New Roman" w:cs="Times New Roman"/>
          <w:sz w:val="24"/>
          <w:szCs w:val="24"/>
        </w:rPr>
        <w:t>中药有效成分</w:t>
      </w:r>
      <w:r>
        <w:rPr>
          <w:rFonts w:ascii="Times New Roman" w:hAnsi="Times New Roman" w:cs="Times New Roman" w:hint="eastAsia"/>
          <w:sz w:val="24"/>
          <w:szCs w:val="24"/>
        </w:rPr>
        <w:t>对学习记忆的影响、肿瘤微环境和抗癌药物的作用及机理、环境毒</w:t>
      </w:r>
      <w:r>
        <w:rPr>
          <w:rFonts w:ascii="Times New Roman" w:hAnsi="Times New Roman" w:cs="Times New Roman" w:hint="eastAsia"/>
          <w:sz w:val="24"/>
          <w:szCs w:val="24"/>
        </w:rPr>
        <w:t>理</w:t>
      </w:r>
      <w:r>
        <w:rPr>
          <w:rFonts w:ascii="Times New Roman" w:hAnsi="Times New Roman" w:cs="Times New Roman"/>
          <w:sz w:val="24"/>
          <w:szCs w:val="24"/>
        </w:rPr>
        <w:t>等研究方向。</w:t>
      </w:r>
      <w:r>
        <w:rPr>
          <w:rFonts w:ascii="Times New Roman" w:hAnsi="Times New Roman" w:cs="Times New Roman" w:hint="eastAsia"/>
          <w:sz w:val="24"/>
          <w:szCs w:val="24"/>
        </w:rPr>
        <w:t>现有</w:t>
      </w:r>
      <w:r>
        <w:rPr>
          <w:rFonts w:ascii="Times New Roman" w:hAnsi="Times New Roman" w:cs="Times New Roman"/>
          <w:sz w:val="24"/>
          <w:szCs w:val="24"/>
        </w:rPr>
        <w:t>教授</w:t>
      </w:r>
      <w:r>
        <w:rPr>
          <w:rFonts w:ascii="Times New Roman" w:hAnsi="Times New Roman" w:cs="Times New Roman" w:hint="eastAsia"/>
          <w:sz w:val="24"/>
          <w:szCs w:val="24"/>
        </w:rPr>
        <w:t>3</w:t>
      </w:r>
      <w:r>
        <w:rPr>
          <w:rFonts w:ascii="Times New Roman" w:hAnsi="Times New Roman" w:cs="Times New Roman"/>
          <w:sz w:val="24"/>
          <w:szCs w:val="24"/>
        </w:rPr>
        <w:t>人，副教授</w:t>
      </w:r>
      <w:r>
        <w:rPr>
          <w:rFonts w:ascii="Times New Roman" w:hAnsi="Times New Roman" w:cs="Times New Roman" w:hint="eastAsia"/>
          <w:sz w:val="24"/>
          <w:szCs w:val="24"/>
        </w:rPr>
        <w:t>4</w:t>
      </w:r>
      <w:r>
        <w:rPr>
          <w:rFonts w:ascii="Times New Roman" w:hAnsi="Times New Roman" w:cs="Times New Roman"/>
          <w:sz w:val="24"/>
          <w:szCs w:val="24"/>
        </w:rPr>
        <w:t>名，讲师及实验师</w:t>
      </w:r>
      <w:r>
        <w:rPr>
          <w:rFonts w:ascii="Times New Roman" w:hAnsi="Times New Roman" w:cs="Times New Roman" w:hint="eastAsia"/>
          <w:sz w:val="24"/>
          <w:szCs w:val="24"/>
        </w:rPr>
        <w:t>2</w:t>
      </w:r>
      <w:r>
        <w:rPr>
          <w:rFonts w:ascii="Times New Roman" w:hAnsi="Times New Roman" w:cs="Times New Roman"/>
          <w:sz w:val="24"/>
          <w:szCs w:val="24"/>
        </w:rPr>
        <w:t>名。</w:t>
      </w:r>
      <w:r>
        <w:rPr>
          <w:rFonts w:ascii="Times New Roman" w:hAnsi="Times New Roman" w:cs="Times New Roman" w:hint="eastAsia"/>
          <w:sz w:val="24"/>
          <w:szCs w:val="24"/>
        </w:rPr>
        <w:t>承担</w:t>
      </w:r>
      <w:r>
        <w:rPr>
          <w:rFonts w:ascii="Times New Roman" w:hAnsi="Times New Roman" w:cs="Times New Roman"/>
          <w:sz w:val="24"/>
          <w:szCs w:val="24"/>
        </w:rPr>
        <w:t>国家自然科学基金</w:t>
      </w:r>
      <w:r>
        <w:rPr>
          <w:rFonts w:ascii="Times New Roman" w:hAnsi="Times New Roman" w:cs="Times New Roman"/>
          <w:sz w:val="24"/>
          <w:szCs w:val="24"/>
        </w:rPr>
        <w:t>10</w:t>
      </w:r>
      <w:r>
        <w:rPr>
          <w:rFonts w:ascii="Times New Roman" w:hAnsi="Times New Roman" w:cs="Times New Roman"/>
          <w:sz w:val="24"/>
          <w:szCs w:val="24"/>
        </w:rPr>
        <w:t>余项，省自然科学基金</w:t>
      </w:r>
      <w:r>
        <w:rPr>
          <w:rFonts w:ascii="Times New Roman" w:hAnsi="Times New Roman" w:cs="Times New Roman" w:hint="eastAsia"/>
          <w:sz w:val="24"/>
          <w:szCs w:val="24"/>
        </w:rPr>
        <w:t>等省部委项目</w:t>
      </w:r>
      <w:r>
        <w:rPr>
          <w:rFonts w:ascii="Times New Roman" w:hAnsi="Times New Roman" w:cs="Times New Roman"/>
          <w:sz w:val="24"/>
          <w:szCs w:val="24"/>
        </w:rPr>
        <w:t>10</w:t>
      </w:r>
      <w:r>
        <w:rPr>
          <w:rFonts w:ascii="Times New Roman" w:hAnsi="Times New Roman" w:cs="Times New Roman"/>
          <w:sz w:val="24"/>
          <w:szCs w:val="24"/>
        </w:rPr>
        <w:t>余项，横向课题</w:t>
      </w:r>
      <w:r>
        <w:rPr>
          <w:rFonts w:ascii="Times New Roman" w:hAnsi="Times New Roman" w:cs="Times New Roman"/>
          <w:sz w:val="24"/>
          <w:szCs w:val="24"/>
        </w:rPr>
        <w:t>5</w:t>
      </w:r>
      <w:r>
        <w:rPr>
          <w:rFonts w:ascii="Times New Roman" w:hAnsi="Times New Roman" w:cs="Times New Roman"/>
          <w:sz w:val="24"/>
          <w:szCs w:val="24"/>
        </w:rPr>
        <w:t>项。</w:t>
      </w:r>
      <w:r>
        <w:rPr>
          <w:rFonts w:ascii="Times New Roman" w:hAnsi="Times New Roman" w:cs="Times New Roman" w:hint="eastAsia"/>
          <w:sz w:val="24"/>
          <w:szCs w:val="24"/>
        </w:rPr>
        <w:t>拥有“离子通道生物学”、“膜片钳技术”两门广东省教育厅研究生示范课程</w:t>
      </w:r>
      <w:r>
        <w:rPr>
          <w:rFonts w:ascii="Times New Roman" w:hAnsi="Times New Roman" w:cs="Times New Roman"/>
          <w:sz w:val="24"/>
          <w:szCs w:val="24"/>
        </w:rPr>
        <w:t>，</w:t>
      </w:r>
      <w:r>
        <w:rPr>
          <w:rFonts w:ascii="Times New Roman" w:hAnsi="Times New Roman" w:cs="Times New Roman" w:hint="eastAsia"/>
          <w:sz w:val="24"/>
          <w:szCs w:val="24"/>
        </w:rPr>
        <w:t>已</w:t>
      </w:r>
      <w:r>
        <w:rPr>
          <w:rFonts w:ascii="Times New Roman" w:hAnsi="Times New Roman" w:cs="Times New Roman" w:hint="eastAsia"/>
          <w:sz w:val="24"/>
          <w:szCs w:val="24"/>
        </w:rPr>
        <w:t>培养博士研究生、硕士研究生</w:t>
      </w:r>
      <w:r>
        <w:rPr>
          <w:rFonts w:ascii="Times New Roman" w:hAnsi="Times New Roman" w:cs="Times New Roman" w:hint="eastAsia"/>
          <w:sz w:val="24"/>
          <w:szCs w:val="24"/>
        </w:rPr>
        <w:t>100</w:t>
      </w:r>
      <w:r>
        <w:rPr>
          <w:rFonts w:ascii="Times New Roman" w:hAnsi="Times New Roman" w:cs="Times New Roman" w:hint="eastAsia"/>
          <w:sz w:val="24"/>
          <w:szCs w:val="24"/>
        </w:rPr>
        <w:t>多名，</w:t>
      </w:r>
      <w:proofErr w:type="gramStart"/>
      <w:r>
        <w:rPr>
          <w:rFonts w:ascii="Times New Roman" w:hAnsi="Times New Roman" w:cs="Times New Roman" w:hint="eastAsia"/>
          <w:sz w:val="24"/>
          <w:szCs w:val="24"/>
        </w:rPr>
        <w:t>勷勤创新班</w:t>
      </w:r>
      <w:proofErr w:type="gramEnd"/>
      <w:r>
        <w:rPr>
          <w:rFonts w:ascii="Times New Roman" w:hAnsi="Times New Roman" w:cs="Times New Roman" w:hint="eastAsia"/>
          <w:sz w:val="24"/>
          <w:szCs w:val="24"/>
        </w:rPr>
        <w:t>学生</w:t>
      </w:r>
      <w:r>
        <w:rPr>
          <w:rFonts w:ascii="Times New Roman" w:hAnsi="Times New Roman" w:cs="Times New Roman" w:hint="eastAsia"/>
          <w:sz w:val="24"/>
          <w:szCs w:val="24"/>
        </w:rPr>
        <w:t>20</w:t>
      </w:r>
      <w:r>
        <w:rPr>
          <w:rFonts w:ascii="Times New Roman" w:hAnsi="Times New Roman" w:cs="Times New Roman" w:hint="eastAsia"/>
          <w:sz w:val="24"/>
          <w:szCs w:val="24"/>
        </w:rPr>
        <w:t>余名，多名研究生获国家奖学金，优秀毕业生荣誉称号</w:t>
      </w:r>
      <w:r>
        <w:rPr>
          <w:rFonts w:ascii="Times New Roman" w:hAnsi="Times New Roman" w:cs="Times New Roman" w:hint="eastAsia"/>
          <w:sz w:val="24"/>
          <w:szCs w:val="24"/>
        </w:rPr>
        <w:t>。</w:t>
      </w:r>
      <w:r>
        <w:rPr>
          <w:rFonts w:ascii="Times New Roman" w:hAnsi="Times New Roman" w:cs="Times New Roman" w:hint="eastAsia"/>
          <w:sz w:val="24"/>
          <w:szCs w:val="24"/>
        </w:rPr>
        <w:t>毕业生</w:t>
      </w:r>
      <w:r>
        <w:rPr>
          <w:rFonts w:ascii="Times New Roman" w:hAnsi="Times New Roman" w:cs="Times New Roman" w:hint="eastAsia"/>
          <w:sz w:val="24"/>
          <w:szCs w:val="24"/>
        </w:rPr>
        <w:t>在</w:t>
      </w:r>
      <w:r>
        <w:rPr>
          <w:rFonts w:ascii="Times New Roman" w:hAnsi="Times New Roman" w:cs="Times New Roman" w:hint="eastAsia"/>
          <w:sz w:val="24"/>
          <w:szCs w:val="24"/>
        </w:rPr>
        <w:t>国内外各</w:t>
      </w:r>
      <w:r>
        <w:rPr>
          <w:rFonts w:ascii="Times New Roman" w:hAnsi="Times New Roman" w:cs="Times New Roman" w:hint="eastAsia"/>
          <w:sz w:val="24"/>
          <w:szCs w:val="24"/>
        </w:rPr>
        <w:t>大学</w:t>
      </w:r>
      <w:r>
        <w:rPr>
          <w:rFonts w:ascii="Times New Roman" w:hAnsi="Times New Roman" w:cs="Times New Roman" w:hint="eastAsia"/>
          <w:sz w:val="24"/>
          <w:szCs w:val="24"/>
        </w:rPr>
        <w:t>攻</w:t>
      </w:r>
      <w:r>
        <w:rPr>
          <w:rFonts w:ascii="Times New Roman" w:hAnsi="Times New Roman" w:cs="Times New Roman" w:hint="eastAsia"/>
          <w:sz w:val="24"/>
          <w:szCs w:val="24"/>
        </w:rPr>
        <w:t>读博士</w:t>
      </w:r>
      <w:r>
        <w:rPr>
          <w:rFonts w:ascii="Times New Roman" w:hAnsi="Times New Roman" w:cs="Times New Roman" w:hint="eastAsia"/>
          <w:sz w:val="24"/>
          <w:szCs w:val="24"/>
        </w:rPr>
        <w:t>学位</w:t>
      </w:r>
      <w:r>
        <w:rPr>
          <w:rFonts w:ascii="Times New Roman" w:hAnsi="Times New Roman" w:cs="Times New Roman" w:hint="eastAsia"/>
          <w:sz w:val="24"/>
          <w:szCs w:val="24"/>
        </w:rPr>
        <w:t>、从事博士后研究或在国内高校任教。</w:t>
      </w:r>
    </w:p>
    <w:p w:rsidR="00C85ABD" w:rsidRDefault="00C85ABD">
      <w:pPr>
        <w:spacing w:line="360" w:lineRule="auto"/>
        <w:ind w:firstLine="540"/>
        <w:rPr>
          <w:rFonts w:ascii="Times New Roman" w:hAnsi="Times New Roman" w:cs="Times New Roman"/>
          <w:sz w:val="24"/>
          <w:szCs w:val="24"/>
        </w:rPr>
      </w:pPr>
    </w:p>
    <w:p w:rsidR="00C85ABD" w:rsidRDefault="00C85ABD">
      <w:pPr>
        <w:spacing w:line="360" w:lineRule="auto"/>
        <w:rPr>
          <w:rFonts w:ascii="Times New Roman" w:hAnsi="Times New Roman" w:cs="Times New Roman"/>
          <w:sz w:val="24"/>
          <w:szCs w:val="24"/>
        </w:rPr>
      </w:pPr>
    </w:p>
    <w:p w:rsidR="00C85ABD" w:rsidRDefault="00C85ABD">
      <w:pPr>
        <w:spacing w:line="360" w:lineRule="auto"/>
        <w:rPr>
          <w:rFonts w:ascii="Times New Roman" w:hAnsi="Times New Roman" w:cs="Times New Roman"/>
          <w:sz w:val="24"/>
          <w:szCs w:val="24"/>
        </w:rPr>
      </w:pPr>
    </w:p>
    <w:p w:rsidR="00C85ABD" w:rsidRDefault="00C85ABD"/>
    <w:sectPr w:rsidR="00C85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76C6"/>
    <w:rsid w:val="000D38A5"/>
    <w:rsid w:val="004B3587"/>
    <w:rsid w:val="00C85ABD"/>
    <w:rsid w:val="300C373D"/>
    <w:rsid w:val="64F77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7F9CD-E691-46FB-829A-E7ED152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character" w:styleId="a4">
    <w:name w:val="annotation reference"/>
    <w:basedOn w:val="a0"/>
    <w:uiPriority w:val="99"/>
    <w:semiHidden/>
    <w:unhideWhenUsed/>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Microsoft</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dfliswx</dc:creator>
  <cp:lastModifiedBy>X Hoo</cp:lastModifiedBy>
  <cp:revision>2</cp:revision>
  <dcterms:created xsi:type="dcterms:W3CDTF">2020-09-05T14:00:00Z</dcterms:created>
  <dcterms:modified xsi:type="dcterms:W3CDTF">2020-09-05T14:00:00Z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