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40" w:rsidRDefault="00DA6C02" w:rsidP="0087213B">
      <w:pPr>
        <w:widowControl/>
        <w:spacing w:line="270" w:lineRule="atLeast"/>
        <w:jc w:val="center"/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</w:pPr>
      <w:r w:rsidRPr="00D50E2E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关于</w:t>
      </w:r>
      <w:r w:rsidRPr="00D50E2E">
        <w:rPr>
          <w:rFonts w:ascii="Arial" w:eastAsia="宋体" w:hAnsi="Arial" w:cs="Arial" w:hint="eastAsia"/>
          <w:b/>
          <w:bCs/>
          <w:color w:val="000000"/>
          <w:kern w:val="0"/>
          <w:sz w:val="30"/>
          <w:szCs w:val="30"/>
        </w:rPr>
        <w:t>做好</w:t>
      </w:r>
      <w:r w:rsidRPr="00D50E2E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201</w:t>
      </w:r>
      <w:r w:rsidR="003B0014">
        <w:rPr>
          <w:rFonts w:ascii="Arial" w:eastAsia="宋体" w:hAnsi="Arial" w:cs="Arial" w:hint="eastAsia"/>
          <w:b/>
          <w:bCs/>
          <w:color w:val="000000"/>
          <w:kern w:val="0"/>
          <w:sz w:val="30"/>
          <w:szCs w:val="30"/>
        </w:rPr>
        <w:t>9</w:t>
      </w:r>
      <w:r w:rsidRPr="00D50E2E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年</w:t>
      </w:r>
      <w:r w:rsidR="00221502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12</w:t>
      </w:r>
      <w:r w:rsidRPr="00D50E2E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月</w:t>
      </w:r>
      <w:r w:rsidR="00D50E2E" w:rsidRPr="00D50E2E">
        <w:rPr>
          <w:rFonts w:ascii="Arial" w:eastAsia="宋体" w:hAnsi="Arial" w:cs="Arial" w:hint="eastAsia"/>
          <w:b/>
          <w:bCs/>
          <w:color w:val="000000"/>
          <w:kern w:val="0"/>
          <w:sz w:val="30"/>
          <w:szCs w:val="30"/>
        </w:rPr>
        <w:t>全国</w:t>
      </w:r>
      <w:r w:rsidRPr="00D50E2E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大学英语四六级考试</w:t>
      </w:r>
    </w:p>
    <w:p w:rsidR="00DA6C02" w:rsidRPr="00D50E2E" w:rsidRDefault="00DA6C02" w:rsidP="0087213B">
      <w:pPr>
        <w:widowControl/>
        <w:spacing w:line="270" w:lineRule="atLeast"/>
        <w:jc w:val="center"/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</w:pPr>
      <w:r w:rsidRPr="00D50E2E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有关事项的通知</w:t>
      </w:r>
    </w:p>
    <w:p w:rsidR="00DA6C02" w:rsidRPr="00773A40" w:rsidRDefault="00DA6C02" w:rsidP="00DA6C02">
      <w:pPr>
        <w:widowControl/>
        <w:spacing w:line="360" w:lineRule="atLeast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bookmarkStart w:id="0" w:name="OLE_LINK1"/>
      <w:r w:rsidRPr="00773A40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8"/>
          <w:szCs w:val="28"/>
        </w:rPr>
        <w:t>各学院、各位</w:t>
      </w:r>
      <w:r w:rsidR="00477F79" w:rsidRPr="00773A40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8"/>
          <w:szCs w:val="28"/>
        </w:rPr>
        <w:t>考生</w:t>
      </w:r>
      <w:r w:rsidRPr="00773A40">
        <w:rPr>
          <w:rFonts w:asciiTheme="majorEastAsia" w:eastAsiaTheme="majorEastAsia" w:hAnsiTheme="majorEastAsia" w:cs="Times New Roman" w:hint="eastAsia"/>
          <w:bCs/>
          <w:color w:val="000000"/>
          <w:kern w:val="0"/>
          <w:sz w:val="28"/>
          <w:szCs w:val="28"/>
        </w:rPr>
        <w:t>：</w:t>
      </w:r>
    </w:p>
    <w:p w:rsidR="00DA6C02" w:rsidRDefault="00DA6C02" w:rsidP="00DA6C02">
      <w:pPr>
        <w:widowControl/>
        <w:spacing w:line="360" w:lineRule="auto"/>
        <w:ind w:firstLine="560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全国大学英语四、六级考试将于</w:t>
      </w:r>
      <w:r w:rsidR="00221502" w:rsidRPr="006A4031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12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月</w:t>
      </w:r>
      <w:r w:rsidR="00221502" w:rsidRPr="006A4031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1</w:t>
      </w:r>
      <w:r w:rsid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4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日（星期六）</w:t>
      </w:r>
      <w:r w:rsidR="00F50F16"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举行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，为做好本次考试工作，现将有关事项通知如下：</w:t>
      </w:r>
    </w:p>
    <w:p w:rsidR="00677A15" w:rsidRPr="00677A15" w:rsidRDefault="00677A15" w:rsidP="00FD58B7">
      <w:pPr>
        <w:pStyle w:val="a8"/>
        <w:widowControl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  <w:tab w:val="left" w:pos="1134"/>
        </w:tabs>
        <w:spacing w:line="360" w:lineRule="auto"/>
        <w:ind w:left="0" w:firstLineChars="0" w:firstLine="567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677A1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考试前请登录报名网页</w:t>
      </w:r>
      <w:r w:rsidRPr="00677A1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h</w:t>
      </w:r>
      <w:r w:rsidRPr="00677A15">
        <w:rPr>
          <w:rFonts w:asciiTheme="majorEastAsia" w:eastAsiaTheme="majorEastAsia" w:hAnsiTheme="majorEastAsia"/>
          <w:kern w:val="0"/>
          <w:sz w:val="28"/>
          <w:szCs w:val="28"/>
        </w:rPr>
        <w:t>ttp://cet.etest.</w:t>
      </w:r>
      <w:r w:rsidRPr="00677A15">
        <w:rPr>
          <w:rFonts w:asciiTheme="majorEastAsia" w:eastAsiaTheme="majorEastAsia" w:hAnsiTheme="majorEastAsia" w:hint="eastAsia"/>
          <w:kern w:val="0"/>
          <w:sz w:val="28"/>
          <w:szCs w:val="28"/>
        </w:rPr>
        <w:t>edu</w:t>
      </w:r>
      <w:r w:rsidRPr="00677A15">
        <w:rPr>
          <w:rFonts w:asciiTheme="majorEastAsia" w:eastAsiaTheme="majorEastAsia" w:hAnsiTheme="majorEastAsia"/>
          <w:kern w:val="0"/>
          <w:sz w:val="28"/>
          <w:szCs w:val="28"/>
        </w:rPr>
        <w:t>.cn/</w:t>
      </w:r>
      <w:r w:rsidRPr="00677A15">
        <w:rPr>
          <w:rFonts w:asciiTheme="majorEastAsia" w:eastAsiaTheme="majorEastAsia" w:hAnsiTheme="majorEastAsia" w:hint="eastAsia"/>
          <w:kern w:val="0"/>
          <w:sz w:val="28"/>
          <w:szCs w:val="28"/>
        </w:rPr>
        <w:t>）</w:t>
      </w:r>
      <w:r w:rsidRPr="00677A1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，</w:t>
      </w:r>
      <w:r w:rsidRPr="00677A1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仔细阅读相关</w:t>
      </w:r>
      <w:r w:rsidRPr="00677A1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注意事项</w:t>
      </w:r>
      <w:r w:rsidRPr="00677A15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。</w:t>
      </w:r>
    </w:p>
    <w:p w:rsidR="006A4031" w:rsidRPr="006A4031" w:rsidRDefault="00F50F16" w:rsidP="00B23494">
      <w:pPr>
        <w:pStyle w:val="a8"/>
        <w:widowControl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Chars="0" w:firstLine="567"/>
        <w:rPr>
          <w:rFonts w:asciiTheme="majorEastAsia" w:eastAsiaTheme="majorEastAsia" w:hAnsiTheme="majorEastAsia"/>
          <w:kern w:val="0"/>
          <w:sz w:val="28"/>
          <w:szCs w:val="28"/>
        </w:rPr>
      </w:pP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本次</w:t>
      </w:r>
      <w:r w:rsidRPr="006A4031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考试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考生自行</w:t>
      </w:r>
      <w:r w:rsidRPr="006A4031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打印准考证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，</w:t>
      </w:r>
      <w:r w:rsidRPr="006A4031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学校不再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印发。11月12日起考生可登录报名系统口试准考证打印；12月3日起考生可登录报名系统完成笔试准考证打印</w:t>
      </w:r>
      <w:r w:rsidR="006A4031"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（</w:t>
      </w:r>
      <w:r w:rsidR="00FD58B7">
        <w:rPr>
          <w:rFonts w:asciiTheme="majorEastAsia" w:eastAsiaTheme="majorEastAsia" w:hAnsiTheme="majorEastAsia" w:hint="eastAsia"/>
          <w:sz w:val="28"/>
          <w:szCs w:val="28"/>
        </w:rPr>
        <w:t>网址同上</w:t>
      </w:r>
      <w:r w:rsidR="006A4031" w:rsidRPr="006A4031">
        <w:rPr>
          <w:rFonts w:asciiTheme="majorEastAsia" w:eastAsiaTheme="majorEastAsia" w:hAnsiTheme="majorEastAsia" w:hint="eastAsia"/>
          <w:kern w:val="0"/>
          <w:sz w:val="28"/>
          <w:szCs w:val="28"/>
        </w:rPr>
        <w:t>）</w:t>
      </w:r>
      <w:r w:rsidR="00FD58B7">
        <w:rPr>
          <w:rFonts w:asciiTheme="majorEastAsia" w:eastAsiaTheme="majorEastAsia" w:hAnsiTheme="majorEastAsia" w:hint="eastAsia"/>
          <w:kern w:val="0"/>
          <w:sz w:val="28"/>
          <w:szCs w:val="28"/>
        </w:rPr>
        <w:t>。</w:t>
      </w:r>
    </w:p>
    <w:p w:rsidR="00DA6C02" w:rsidRPr="006A4031" w:rsidRDefault="00DA6C02" w:rsidP="00B23494">
      <w:pPr>
        <w:pStyle w:val="a8"/>
        <w:widowControl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Chars="0" w:firstLine="567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大学英语四六级考试</w:t>
      </w:r>
      <w:r w:rsidR="00A34D92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笔试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于</w:t>
      </w:r>
      <w:r w:rsidR="00221502" w:rsidRPr="006A4031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12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月1</w:t>
      </w:r>
      <w:r w:rsid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4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日（星期六）进行，考场分别设在各校区教学楼。</w:t>
      </w:r>
      <w:r w:rsidR="0057547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当日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上午四级考试学生8：45进场，9：00开始考试</w:t>
      </w:r>
      <w:r w:rsidR="0057547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；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下午六级考试14：45进场，15：00开始考试，迟到者不允许进场。请同学们按准考证上指定时间</w:t>
      </w:r>
      <w:r w:rsidR="00A34D92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准时</w:t>
      </w:r>
      <w:r w:rsidR="00A34D92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参加考试</w:t>
      </w:r>
      <w:r w:rsidR="00A34D92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、按</w:t>
      </w:r>
      <w:r w:rsidR="0057547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考场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和座位号</w:t>
      </w:r>
      <w:r w:rsidR="00A34D92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就坐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。</w:t>
      </w:r>
    </w:p>
    <w:p w:rsidR="00DA6C02" w:rsidRPr="006A4031" w:rsidRDefault="00DA6C02" w:rsidP="00B23494">
      <w:pPr>
        <w:pStyle w:val="a8"/>
        <w:widowControl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Chars="0" w:firstLine="567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考生</w:t>
      </w:r>
      <w:r w:rsidR="004F0D1F"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须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带齐“</w:t>
      </w:r>
      <w:r w:rsidR="00677A1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三</w:t>
      </w:r>
      <w:r w:rsidR="00367A46"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证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”即准考证、身份证</w:t>
      </w:r>
      <w:r w:rsidR="00677A1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和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学生证参加考试，进场时请主动出示</w:t>
      </w:r>
      <w:r w:rsidR="00F50F16"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“</w:t>
      </w:r>
      <w:r w:rsidR="00677A15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三</w:t>
      </w:r>
      <w:r w:rsidR="00F50F16"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证”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，经验证后方可进入试室。</w:t>
      </w:r>
    </w:p>
    <w:p w:rsidR="00287E35" w:rsidRPr="00B23494" w:rsidRDefault="00AF2752" w:rsidP="002B7828">
      <w:pPr>
        <w:pStyle w:val="a8"/>
        <w:widowControl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line="360" w:lineRule="auto"/>
        <w:ind w:left="0" w:firstLineChars="0" w:firstLine="554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B2349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英语四、六级</w:t>
      </w:r>
      <w:r w:rsidR="00A34D92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考试</w:t>
      </w:r>
      <w:r w:rsidR="00A34D92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笔试</w:t>
      </w:r>
      <w:r w:rsidRPr="00B2349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试卷结构</w:t>
      </w:r>
      <w:r w:rsidR="00B23494" w:rsidRPr="00B2349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。</w:t>
      </w:r>
      <w:r w:rsidR="00A34D92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其中</w:t>
      </w:r>
      <w:r w:rsidR="00287E35" w:rsidRPr="00B23494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四级听力时间25分钟，六级听力时间为30分钟</w:t>
      </w:r>
      <w:r w:rsidR="00A34D92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。笔试</w:t>
      </w:r>
      <w:r w:rsidR="00287E35" w:rsidRPr="00B23494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试卷结构如下</w:t>
      </w:r>
      <w:r w:rsidR="00EA567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。</w:t>
      </w:r>
    </w:p>
    <w:p w:rsidR="00287E35" w:rsidRDefault="00287E35" w:rsidP="00B23494">
      <w:pPr>
        <w:pStyle w:val="a8"/>
        <w:widowControl/>
        <w:numPr>
          <w:ilvl w:val="0"/>
          <w:numId w:val="3"/>
        </w:numPr>
        <w:spacing w:line="360" w:lineRule="auto"/>
        <w:ind w:left="993" w:firstLineChars="0" w:hanging="426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B23494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英语四级试卷结构</w:t>
      </w:r>
    </w:p>
    <w:p w:rsidR="00B23494" w:rsidRDefault="00B23494" w:rsidP="00B23494">
      <w:pPr>
        <w:pStyle w:val="a8"/>
        <w:widowControl/>
        <w:spacing w:line="360" w:lineRule="auto"/>
        <w:ind w:left="993" w:firstLineChars="0" w:firstLine="0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</w:p>
    <w:p w:rsidR="00B23494" w:rsidRPr="00B23494" w:rsidRDefault="00B23494" w:rsidP="00B23494">
      <w:pPr>
        <w:pStyle w:val="a8"/>
        <w:widowControl/>
        <w:spacing w:line="360" w:lineRule="auto"/>
        <w:ind w:left="993" w:firstLineChars="0" w:firstLine="0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</w:p>
    <w:tbl>
      <w:tblPr>
        <w:tblW w:w="77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51"/>
        <w:gridCol w:w="1586"/>
        <w:gridCol w:w="1531"/>
        <w:gridCol w:w="1217"/>
        <w:gridCol w:w="1160"/>
        <w:gridCol w:w="1154"/>
      </w:tblGrid>
      <w:tr w:rsidR="00A34D92" w:rsidRPr="006A4031" w:rsidTr="00A34D92">
        <w:trPr>
          <w:trHeight w:val="358"/>
          <w:tblCellSpacing w:w="0" w:type="dxa"/>
          <w:jc w:val="center"/>
        </w:trPr>
        <w:tc>
          <w:tcPr>
            <w:tcW w:w="1231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lastRenderedPageBreak/>
              <w:t>试卷结构</w:t>
            </w:r>
          </w:p>
        </w:tc>
        <w:tc>
          <w:tcPr>
            <w:tcW w:w="1566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测试内容</w:t>
            </w:r>
          </w:p>
        </w:tc>
        <w:tc>
          <w:tcPr>
            <w:tcW w:w="1511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测试题型</w:t>
            </w:r>
          </w:p>
        </w:tc>
        <w:tc>
          <w:tcPr>
            <w:tcW w:w="1197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题目数量</w:t>
            </w:r>
          </w:p>
        </w:tc>
        <w:tc>
          <w:tcPr>
            <w:tcW w:w="114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分值比例</w:t>
            </w:r>
          </w:p>
        </w:tc>
        <w:tc>
          <w:tcPr>
            <w:tcW w:w="113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考试时间</w:t>
            </w:r>
          </w:p>
        </w:tc>
      </w:tr>
      <w:tr w:rsidR="00A34D92" w:rsidRPr="006A4031" w:rsidTr="00A34D92">
        <w:trPr>
          <w:trHeight w:val="508"/>
          <w:tblCellSpacing w:w="0" w:type="dxa"/>
          <w:jc w:val="center"/>
        </w:trPr>
        <w:tc>
          <w:tcPr>
            <w:tcW w:w="1231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写作</w:t>
            </w:r>
          </w:p>
        </w:tc>
        <w:tc>
          <w:tcPr>
            <w:tcW w:w="1566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写作</w:t>
            </w:r>
          </w:p>
        </w:tc>
        <w:tc>
          <w:tcPr>
            <w:tcW w:w="1511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短文写作</w:t>
            </w:r>
          </w:p>
        </w:tc>
        <w:tc>
          <w:tcPr>
            <w:tcW w:w="1197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</w:t>
            </w:r>
          </w:p>
        </w:tc>
        <w:tc>
          <w:tcPr>
            <w:tcW w:w="114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15%</w:t>
            </w:r>
          </w:p>
        </w:tc>
        <w:tc>
          <w:tcPr>
            <w:tcW w:w="113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30分钟</w:t>
            </w:r>
          </w:p>
        </w:tc>
      </w:tr>
      <w:tr w:rsidR="00A34D92" w:rsidRPr="006A4031" w:rsidTr="00A34D92">
        <w:trPr>
          <w:trHeight w:val="268"/>
          <w:tblCellSpacing w:w="0" w:type="dxa"/>
          <w:jc w:val="center"/>
        </w:trPr>
        <w:tc>
          <w:tcPr>
            <w:tcW w:w="1231" w:type="dxa"/>
            <w:vMerge w:val="restart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听力理解</w:t>
            </w:r>
          </w:p>
        </w:tc>
        <w:tc>
          <w:tcPr>
            <w:tcW w:w="1566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短篇新闻</w:t>
            </w:r>
          </w:p>
        </w:tc>
        <w:tc>
          <w:tcPr>
            <w:tcW w:w="1511" w:type="dxa"/>
            <w:noWrap/>
            <w:vAlign w:val="center"/>
          </w:tcPr>
          <w:p w:rsidR="00B23494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选择题</w:t>
            </w:r>
          </w:p>
          <w:p w:rsidR="00287E35" w:rsidRPr="006A4031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（单选题）</w:t>
            </w:r>
          </w:p>
        </w:tc>
        <w:tc>
          <w:tcPr>
            <w:tcW w:w="1197" w:type="dxa"/>
            <w:tcBorders>
              <w:bottom w:val="single" w:sz="2" w:space="0" w:color="auto"/>
            </w:tcBorders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7</w:t>
            </w:r>
          </w:p>
        </w:tc>
        <w:tc>
          <w:tcPr>
            <w:tcW w:w="1140" w:type="dxa"/>
            <w:noWrap/>
            <w:vAlign w:val="center"/>
          </w:tcPr>
          <w:p w:rsidR="00287E35" w:rsidRPr="00612C0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12C0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7%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287E35" w:rsidRPr="00612C0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</w:pPr>
            <w:r w:rsidRPr="00612C01"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  <w:t>25</w:t>
            </w:r>
            <w:r w:rsidR="00612C01" w:rsidRPr="00612C01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.5</w:t>
            </w:r>
            <w:r w:rsidRPr="00612C01">
              <w:rPr>
                <w:rFonts w:asciiTheme="majorEastAsia" w:eastAsiaTheme="majorEastAsia" w:hAnsiTheme="majorEastAsia"/>
                <w:bCs/>
                <w:color w:val="FF0000"/>
                <w:sz w:val="28"/>
                <w:szCs w:val="28"/>
              </w:rPr>
              <w:t>分钟</w:t>
            </w:r>
          </w:p>
        </w:tc>
      </w:tr>
      <w:tr w:rsidR="00A34D92" w:rsidRPr="006A4031" w:rsidTr="00A34D92">
        <w:trPr>
          <w:trHeight w:val="268"/>
          <w:tblCellSpacing w:w="0" w:type="dxa"/>
          <w:jc w:val="center"/>
        </w:trPr>
        <w:tc>
          <w:tcPr>
            <w:tcW w:w="1231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长对话</w:t>
            </w:r>
          </w:p>
        </w:tc>
        <w:tc>
          <w:tcPr>
            <w:tcW w:w="1511" w:type="dxa"/>
            <w:noWrap/>
            <w:vAlign w:val="center"/>
          </w:tcPr>
          <w:p w:rsidR="00B23494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选择题</w:t>
            </w:r>
          </w:p>
          <w:p w:rsidR="00287E35" w:rsidRPr="006A4031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（单选题）</w:t>
            </w:r>
          </w:p>
        </w:tc>
        <w:tc>
          <w:tcPr>
            <w:tcW w:w="1197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8</w:t>
            </w:r>
          </w:p>
        </w:tc>
        <w:tc>
          <w:tcPr>
            <w:tcW w:w="114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8%</w:t>
            </w:r>
          </w:p>
        </w:tc>
        <w:tc>
          <w:tcPr>
            <w:tcW w:w="1134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A34D92" w:rsidRPr="006A4031" w:rsidTr="00A34D92">
        <w:trPr>
          <w:trHeight w:val="268"/>
          <w:tblCellSpacing w:w="0" w:type="dxa"/>
          <w:jc w:val="center"/>
        </w:trPr>
        <w:tc>
          <w:tcPr>
            <w:tcW w:w="1231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听力篇章</w:t>
            </w:r>
          </w:p>
        </w:tc>
        <w:tc>
          <w:tcPr>
            <w:tcW w:w="1511" w:type="dxa"/>
            <w:noWrap/>
            <w:vAlign w:val="center"/>
          </w:tcPr>
          <w:p w:rsidR="00B23494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选择题</w:t>
            </w:r>
          </w:p>
          <w:p w:rsidR="00287E35" w:rsidRPr="006A4031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（单选题）</w:t>
            </w:r>
          </w:p>
        </w:tc>
        <w:tc>
          <w:tcPr>
            <w:tcW w:w="1197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10</w:t>
            </w:r>
          </w:p>
        </w:tc>
        <w:tc>
          <w:tcPr>
            <w:tcW w:w="114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20%</w:t>
            </w:r>
          </w:p>
        </w:tc>
        <w:tc>
          <w:tcPr>
            <w:tcW w:w="1134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A34D92" w:rsidRPr="006A4031" w:rsidTr="00A34D92">
        <w:trPr>
          <w:trHeight w:val="268"/>
          <w:tblCellSpacing w:w="0" w:type="dxa"/>
          <w:jc w:val="center"/>
        </w:trPr>
        <w:tc>
          <w:tcPr>
            <w:tcW w:w="1231" w:type="dxa"/>
            <w:vMerge w:val="restart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阅读理解</w:t>
            </w:r>
          </w:p>
        </w:tc>
        <w:tc>
          <w:tcPr>
            <w:tcW w:w="1566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词汇理解</w:t>
            </w:r>
          </w:p>
        </w:tc>
        <w:tc>
          <w:tcPr>
            <w:tcW w:w="1511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选词填空</w:t>
            </w:r>
          </w:p>
        </w:tc>
        <w:tc>
          <w:tcPr>
            <w:tcW w:w="1197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10</w:t>
            </w:r>
          </w:p>
        </w:tc>
        <w:tc>
          <w:tcPr>
            <w:tcW w:w="114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5%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40分钟</w:t>
            </w:r>
          </w:p>
        </w:tc>
      </w:tr>
      <w:tr w:rsidR="00A34D92" w:rsidRPr="006A4031" w:rsidTr="00A34D92">
        <w:trPr>
          <w:trHeight w:val="268"/>
          <w:tblCellSpacing w:w="0" w:type="dxa"/>
          <w:jc w:val="center"/>
        </w:trPr>
        <w:tc>
          <w:tcPr>
            <w:tcW w:w="1231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长篇阅读</w:t>
            </w:r>
          </w:p>
        </w:tc>
        <w:tc>
          <w:tcPr>
            <w:tcW w:w="1511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匹配</w:t>
            </w:r>
          </w:p>
        </w:tc>
        <w:tc>
          <w:tcPr>
            <w:tcW w:w="1197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10</w:t>
            </w:r>
          </w:p>
        </w:tc>
        <w:tc>
          <w:tcPr>
            <w:tcW w:w="114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10%</w:t>
            </w:r>
          </w:p>
        </w:tc>
        <w:tc>
          <w:tcPr>
            <w:tcW w:w="1134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A34D92" w:rsidRPr="006A4031" w:rsidTr="00A34D92">
        <w:trPr>
          <w:trHeight w:val="268"/>
          <w:tblCellSpacing w:w="0" w:type="dxa"/>
          <w:jc w:val="center"/>
        </w:trPr>
        <w:tc>
          <w:tcPr>
            <w:tcW w:w="1231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566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仔细阅读</w:t>
            </w:r>
          </w:p>
        </w:tc>
        <w:tc>
          <w:tcPr>
            <w:tcW w:w="1511" w:type="dxa"/>
            <w:noWrap/>
            <w:vAlign w:val="center"/>
          </w:tcPr>
          <w:p w:rsidR="00B23494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选择题</w:t>
            </w:r>
          </w:p>
          <w:p w:rsidR="00287E35" w:rsidRPr="006A4031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（单选题）</w:t>
            </w:r>
          </w:p>
        </w:tc>
        <w:tc>
          <w:tcPr>
            <w:tcW w:w="1197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10</w:t>
            </w:r>
          </w:p>
        </w:tc>
        <w:tc>
          <w:tcPr>
            <w:tcW w:w="114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20%</w:t>
            </w:r>
          </w:p>
        </w:tc>
        <w:tc>
          <w:tcPr>
            <w:tcW w:w="1134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A34D92" w:rsidRPr="006A4031" w:rsidTr="00A34D92">
        <w:trPr>
          <w:trHeight w:val="419"/>
          <w:tblCellSpacing w:w="0" w:type="dxa"/>
          <w:jc w:val="center"/>
        </w:trPr>
        <w:tc>
          <w:tcPr>
            <w:tcW w:w="1231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翻译</w:t>
            </w:r>
          </w:p>
        </w:tc>
        <w:tc>
          <w:tcPr>
            <w:tcW w:w="1566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汉译英</w:t>
            </w:r>
          </w:p>
        </w:tc>
        <w:tc>
          <w:tcPr>
            <w:tcW w:w="1511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段落翻译</w:t>
            </w:r>
          </w:p>
        </w:tc>
        <w:tc>
          <w:tcPr>
            <w:tcW w:w="1197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</w:t>
            </w:r>
          </w:p>
        </w:tc>
        <w:tc>
          <w:tcPr>
            <w:tcW w:w="114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15%</w:t>
            </w:r>
          </w:p>
        </w:tc>
        <w:tc>
          <w:tcPr>
            <w:tcW w:w="113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30分钟</w:t>
            </w:r>
          </w:p>
        </w:tc>
      </w:tr>
      <w:tr w:rsidR="00F50F16" w:rsidRPr="006A4031" w:rsidTr="00A34D92">
        <w:trPr>
          <w:trHeight w:val="257"/>
          <w:tblCellSpacing w:w="0" w:type="dxa"/>
          <w:jc w:val="center"/>
        </w:trPr>
        <w:tc>
          <w:tcPr>
            <w:tcW w:w="4309" w:type="dxa"/>
            <w:gridSpan w:val="3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总计</w:t>
            </w:r>
          </w:p>
        </w:tc>
        <w:tc>
          <w:tcPr>
            <w:tcW w:w="1197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57</w:t>
            </w:r>
          </w:p>
        </w:tc>
        <w:tc>
          <w:tcPr>
            <w:tcW w:w="114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100%</w:t>
            </w:r>
          </w:p>
        </w:tc>
        <w:tc>
          <w:tcPr>
            <w:tcW w:w="113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125分钟</w:t>
            </w:r>
          </w:p>
        </w:tc>
      </w:tr>
    </w:tbl>
    <w:p w:rsidR="00287E35" w:rsidRPr="006A4031" w:rsidRDefault="00287E35" w:rsidP="0074439F">
      <w:pPr>
        <w:widowControl/>
        <w:spacing w:line="580" w:lineRule="exact"/>
        <w:ind w:firstLineChars="225" w:firstLine="630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6A4031">
        <w:rPr>
          <w:rFonts w:asciiTheme="majorEastAsia" w:eastAsiaTheme="majorEastAsia" w:hAnsiTheme="majorEastAsia"/>
          <w:bCs/>
          <w:sz w:val="28"/>
          <w:szCs w:val="28"/>
        </w:rPr>
        <w:t>2</w:t>
      </w:r>
      <w:r w:rsidR="0074439F" w:rsidRPr="006A4031">
        <w:rPr>
          <w:rFonts w:asciiTheme="majorEastAsia" w:eastAsiaTheme="majorEastAsia" w:hAnsiTheme="majorEastAsia" w:hint="eastAsia"/>
          <w:bCs/>
          <w:sz w:val="28"/>
          <w:szCs w:val="28"/>
        </w:rPr>
        <w:t>、</w:t>
      </w:r>
      <w:r w:rsidRPr="006A4031">
        <w:rPr>
          <w:rFonts w:asciiTheme="majorEastAsia" w:eastAsiaTheme="majorEastAsia" w:hAnsiTheme="majorEastAsia"/>
          <w:bCs/>
          <w:sz w:val="28"/>
          <w:szCs w:val="28"/>
        </w:rPr>
        <w:t>英语六级试卷结构</w:t>
      </w:r>
    </w:p>
    <w:tbl>
      <w:tblPr>
        <w:tblW w:w="773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08"/>
        <w:gridCol w:w="1210"/>
        <w:gridCol w:w="1775"/>
        <w:gridCol w:w="1282"/>
        <w:gridCol w:w="1194"/>
        <w:gridCol w:w="1189"/>
      </w:tblGrid>
      <w:tr w:rsidR="00A34D92" w:rsidRPr="006A4031" w:rsidTr="00A34D92">
        <w:trPr>
          <w:trHeight w:val="355"/>
          <w:tblCellSpacing w:w="0" w:type="dxa"/>
          <w:jc w:val="center"/>
        </w:trPr>
        <w:tc>
          <w:tcPr>
            <w:tcW w:w="1188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试</w:t>
            </w: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卷结构</w:t>
            </w:r>
          </w:p>
        </w:tc>
        <w:tc>
          <w:tcPr>
            <w:tcW w:w="119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测试内容</w:t>
            </w:r>
          </w:p>
        </w:tc>
        <w:tc>
          <w:tcPr>
            <w:tcW w:w="1755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测试题型</w:t>
            </w:r>
          </w:p>
        </w:tc>
        <w:tc>
          <w:tcPr>
            <w:tcW w:w="1262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题目数量</w:t>
            </w:r>
          </w:p>
        </w:tc>
        <w:tc>
          <w:tcPr>
            <w:tcW w:w="117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分值比例</w:t>
            </w:r>
          </w:p>
        </w:tc>
        <w:tc>
          <w:tcPr>
            <w:tcW w:w="1169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考试时间</w:t>
            </w:r>
          </w:p>
        </w:tc>
      </w:tr>
      <w:tr w:rsidR="00A34D92" w:rsidRPr="006A4031" w:rsidTr="00A34D92">
        <w:trPr>
          <w:trHeight w:val="266"/>
          <w:tblCellSpacing w:w="0" w:type="dxa"/>
          <w:jc w:val="center"/>
        </w:trPr>
        <w:tc>
          <w:tcPr>
            <w:tcW w:w="1188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写作</w:t>
            </w:r>
          </w:p>
        </w:tc>
        <w:tc>
          <w:tcPr>
            <w:tcW w:w="119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写作</w:t>
            </w:r>
          </w:p>
        </w:tc>
        <w:tc>
          <w:tcPr>
            <w:tcW w:w="1755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短文写作</w:t>
            </w:r>
          </w:p>
        </w:tc>
        <w:tc>
          <w:tcPr>
            <w:tcW w:w="1262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15%</w:t>
            </w:r>
          </w:p>
        </w:tc>
        <w:tc>
          <w:tcPr>
            <w:tcW w:w="1169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8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30分钟</w:t>
            </w:r>
          </w:p>
        </w:tc>
      </w:tr>
      <w:tr w:rsidR="00A34D92" w:rsidRPr="006A4031" w:rsidTr="00A34D92">
        <w:trPr>
          <w:trHeight w:val="266"/>
          <w:tblCellSpacing w:w="0" w:type="dxa"/>
          <w:jc w:val="center"/>
        </w:trPr>
        <w:tc>
          <w:tcPr>
            <w:tcW w:w="1188" w:type="dxa"/>
            <w:vMerge w:val="restart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听力理解</w:t>
            </w:r>
          </w:p>
        </w:tc>
        <w:tc>
          <w:tcPr>
            <w:tcW w:w="119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长对话</w:t>
            </w:r>
          </w:p>
        </w:tc>
        <w:tc>
          <w:tcPr>
            <w:tcW w:w="1755" w:type="dxa"/>
            <w:noWrap/>
            <w:vAlign w:val="center"/>
          </w:tcPr>
          <w:p w:rsidR="00B23494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选择题</w:t>
            </w:r>
          </w:p>
          <w:p w:rsidR="00287E35" w:rsidRPr="006A4031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（单选题）</w:t>
            </w:r>
          </w:p>
        </w:tc>
        <w:tc>
          <w:tcPr>
            <w:tcW w:w="1262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8</w:t>
            </w:r>
          </w:p>
        </w:tc>
        <w:tc>
          <w:tcPr>
            <w:tcW w:w="117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8%</w:t>
            </w:r>
          </w:p>
        </w:tc>
        <w:tc>
          <w:tcPr>
            <w:tcW w:w="1169" w:type="dxa"/>
            <w:vMerge w:val="restart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30分钟</w:t>
            </w:r>
          </w:p>
        </w:tc>
      </w:tr>
      <w:tr w:rsidR="00A34D92" w:rsidRPr="006A4031" w:rsidTr="00A34D92">
        <w:trPr>
          <w:trHeight w:val="266"/>
          <w:tblCellSpacing w:w="0" w:type="dxa"/>
          <w:jc w:val="center"/>
        </w:trPr>
        <w:tc>
          <w:tcPr>
            <w:tcW w:w="1188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19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听力篇章</w:t>
            </w:r>
          </w:p>
        </w:tc>
        <w:tc>
          <w:tcPr>
            <w:tcW w:w="1755" w:type="dxa"/>
            <w:noWrap/>
            <w:vAlign w:val="center"/>
          </w:tcPr>
          <w:p w:rsidR="00B23494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选择题</w:t>
            </w:r>
          </w:p>
          <w:p w:rsidR="00287E35" w:rsidRPr="006A4031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（单选题）</w:t>
            </w:r>
          </w:p>
        </w:tc>
        <w:tc>
          <w:tcPr>
            <w:tcW w:w="1262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7</w:t>
            </w:r>
          </w:p>
        </w:tc>
        <w:tc>
          <w:tcPr>
            <w:tcW w:w="117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7%</w:t>
            </w:r>
          </w:p>
        </w:tc>
        <w:tc>
          <w:tcPr>
            <w:tcW w:w="1169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A34D92" w:rsidRPr="006A4031" w:rsidTr="00A34D92">
        <w:trPr>
          <w:trHeight w:val="266"/>
          <w:tblCellSpacing w:w="0" w:type="dxa"/>
          <w:jc w:val="center"/>
        </w:trPr>
        <w:tc>
          <w:tcPr>
            <w:tcW w:w="1188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190" w:type="dxa"/>
            <w:noWrap/>
            <w:vAlign w:val="center"/>
          </w:tcPr>
          <w:p w:rsidR="00287E35" w:rsidRPr="006A4031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讲话/报道/讲座</w:t>
            </w:r>
          </w:p>
        </w:tc>
        <w:tc>
          <w:tcPr>
            <w:tcW w:w="1755" w:type="dxa"/>
            <w:noWrap/>
            <w:vAlign w:val="center"/>
          </w:tcPr>
          <w:p w:rsidR="00B23494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选择题</w:t>
            </w:r>
          </w:p>
          <w:p w:rsidR="00287E35" w:rsidRPr="006A4031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（单选题）</w:t>
            </w:r>
          </w:p>
        </w:tc>
        <w:tc>
          <w:tcPr>
            <w:tcW w:w="1262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10</w:t>
            </w:r>
          </w:p>
        </w:tc>
        <w:tc>
          <w:tcPr>
            <w:tcW w:w="117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20%</w:t>
            </w:r>
          </w:p>
        </w:tc>
        <w:tc>
          <w:tcPr>
            <w:tcW w:w="1169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A34D92" w:rsidRPr="006A4031" w:rsidTr="00A34D92">
        <w:trPr>
          <w:trHeight w:val="266"/>
          <w:tblCellSpacing w:w="0" w:type="dxa"/>
          <w:jc w:val="center"/>
        </w:trPr>
        <w:tc>
          <w:tcPr>
            <w:tcW w:w="1188" w:type="dxa"/>
            <w:vMerge w:val="restart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阅读理解</w:t>
            </w:r>
          </w:p>
        </w:tc>
        <w:tc>
          <w:tcPr>
            <w:tcW w:w="119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词汇理解</w:t>
            </w:r>
          </w:p>
        </w:tc>
        <w:tc>
          <w:tcPr>
            <w:tcW w:w="1755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选词填空</w:t>
            </w:r>
          </w:p>
        </w:tc>
        <w:tc>
          <w:tcPr>
            <w:tcW w:w="1262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10</w:t>
            </w:r>
          </w:p>
        </w:tc>
        <w:tc>
          <w:tcPr>
            <w:tcW w:w="117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5%</w:t>
            </w:r>
          </w:p>
        </w:tc>
        <w:tc>
          <w:tcPr>
            <w:tcW w:w="1169" w:type="dxa"/>
            <w:vMerge w:val="restart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40分钟</w:t>
            </w:r>
          </w:p>
        </w:tc>
      </w:tr>
      <w:tr w:rsidR="00A34D92" w:rsidRPr="006A4031" w:rsidTr="00A34D92">
        <w:trPr>
          <w:trHeight w:val="266"/>
          <w:tblCellSpacing w:w="0" w:type="dxa"/>
          <w:jc w:val="center"/>
        </w:trPr>
        <w:tc>
          <w:tcPr>
            <w:tcW w:w="1188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19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长篇阅读</w:t>
            </w:r>
          </w:p>
        </w:tc>
        <w:tc>
          <w:tcPr>
            <w:tcW w:w="1755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匹配</w:t>
            </w:r>
          </w:p>
        </w:tc>
        <w:tc>
          <w:tcPr>
            <w:tcW w:w="1262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10</w:t>
            </w:r>
          </w:p>
        </w:tc>
        <w:tc>
          <w:tcPr>
            <w:tcW w:w="117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10%</w:t>
            </w:r>
          </w:p>
        </w:tc>
        <w:tc>
          <w:tcPr>
            <w:tcW w:w="1169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A34D92" w:rsidRPr="006A4031" w:rsidTr="00A34D92">
        <w:trPr>
          <w:trHeight w:val="266"/>
          <w:tblCellSpacing w:w="0" w:type="dxa"/>
          <w:jc w:val="center"/>
        </w:trPr>
        <w:tc>
          <w:tcPr>
            <w:tcW w:w="1188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19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仔细阅读</w:t>
            </w:r>
          </w:p>
        </w:tc>
        <w:tc>
          <w:tcPr>
            <w:tcW w:w="1755" w:type="dxa"/>
            <w:noWrap/>
            <w:vAlign w:val="center"/>
          </w:tcPr>
          <w:p w:rsidR="00B23494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选择题</w:t>
            </w:r>
          </w:p>
          <w:p w:rsidR="00287E35" w:rsidRPr="006A4031" w:rsidRDefault="00287E35" w:rsidP="00B23494">
            <w:pPr>
              <w:widowControl/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（选择题）</w:t>
            </w:r>
          </w:p>
        </w:tc>
        <w:tc>
          <w:tcPr>
            <w:tcW w:w="1262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10</w:t>
            </w:r>
          </w:p>
        </w:tc>
        <w:tc>
          <w:tcPr>
            <w:tcW w:w="117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20%</w:t>
            </w:r>
          </w:p>
        </w:tc>
        <w:tc>
          <w:tcPr>
            <w:tcW w:w="1169" w:type="dxa"/>
            <w:vMerge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A34D92" w:rsidRPr="006A4031" w:rsidTr="00A34D92">
        <w:trPr>
          <w:trHeight w:val="266"/>
          <w:tblCellSpacing w:w="0" w:type="dxa"/>
          <w:jc w:val="center"/>
        </w:trPr>
        <w:tc>
          <w:tcPr>
            <w:tcW w:w="1188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翻译</w:t>
            </w:r>
          </w:p>
        </w:tc>
        <w:tc>
          <w:tcPr>
            <w:tcW w:w="1190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1755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段落翻译</w:t>
            </w:r>
          </w:p>
        </w:tc>
        <w:tc>
          <w:tcPr>
            <w:tcW w:w="1262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</w:t>
            </w:r>
          </w:p>
        </w:tc>
        <w:tc>
          <w:tcPr>
            <w:tcW w:w="117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15%</w:t>
            </w:r>
          </w:p>
        </w:tc>
        <w:tc>
          <w:tcPr>
            <w:tcW w:w="1169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30分钟</w:t>
            </w:r>
          </w:p>
        </w:tc>
      </w:tr>
      <w:tr w:rsidR="00A34D92" w:rsidRPr="006A4031" w:rsidTr="00A34D92">
        <w:trPr>
          <w:trHeight w:val="266"/>
          <w:tblCellSpacing w:w="0" w:type="dxa"/>
          <w:jc w:val="center"/>
        </w:trPr>
        <w:tc>
          <w:tcPr>
            <w:tcW w:w="4134" w:type="dxa"/>
            <w:gridSpan w:val="3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总计</w:t>
            </w:r>
          </w:p>
        </w:tc>
        <w:tc>
          <w:tcPr>
            <w:tcW w:w="1262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57</w:t>
            </w:r>
          </w:p>
        </w:tc>
        <w:tc>
          <w:tcPr>
            <w:tcW w:w="1174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100%</w:t>
            </w:r>
          </w:p>
        </w:tc>
        <w:tc>
          <w:tcPr>
            <w:tcW w:w="1169" w:type="dxa"/>
            <w:noWrap/>
            <w:vAlign w:val="center"/>
          </w:tcPr>
          <w:p w:rsidR="00287E35" w:rsidRPr="006A4031" w:rsidRDefault="00287E35" w:rsidP="008D457F">
            <w:pPr>
              <w:widowControl/>
              <w:spacing w:line="53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A4031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130分钟</w:t>
            </w:r>
          </w:p>
        </w:tc>
      </w:tr>
    </w:tbl>
    <w:p w:rsidR="00726D6A" w:rsidRPr="00A12886" w:rsidRDefault="00726D6A" w:rsidP="00A12886">
      <w:pPr>
        <w:pStyle w:val="a8"/>
        <w:widowControl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line="360" w:lineRule="auto"/>
        <w:ind w:left="0" w:firstLineChars="0" w:firstLine="426"/>
        <w:rPr>
          <w:rFonts w:asciiTheme="majorEastAsia" w:eastAsiaTheme="majorEastAsia" w:hAnsiTheme="majorEastAsia" w:cs="宋体"/>
          <w:bCs/>
          <w:color w:val="1F1E23"/>
          <w:kern w:val="0"/>
          <w:sz w:val="28"/>
          <w:szCs w:val="28"/>
        </w:rPr>
      </w:pPr>
      <w:r w:rsidRPr="00A12886">
        <w:rPr>
          <w:rFonts w:asciiTheme="majorEastAsia" w:eastAsiaTheme="majorEastAsia" w:hAnsiTheme="majorEastAsia" w:cs="宋体" w:hint="eastAsia"/>
          <w:bCs/>
          <w:color w:val="1F1E23"/>
          <w:kern w:val="0"/>
          <w:sz w:val="28"/>
          <w:szCs w:val="28"/>
        </w:rPr>
        <w:lastRenderedPageBreak/>
        <w:t>考试特别</w:t>
      </w:r>
      <w:r w:rsidRPr="00A12886">
        <w:rPr>
          <w:rFonts w:asciiTheme="majorEastAsia" w:eastAsiaTheme="majorEastAsia" w:hAnsiTheme="majorEastAsia" w:cs="宋体"/>
          <w:bCs/>
          <w:color w:val="1F1E23"/>
          <w:kern w:val="0"/>
          <w:sz w:val="28"/>
          <w:szCs w:val="28"/>
        </w:rPr>
        <w:t>提醒事项</w:t>
      </w:r>
    </w:p>
    <w:p w:rsidR="00A0560B" w:rsidRPr="00726D6A" w:rsidRDefault="00A0560B" w:rsidP="00A12886">
      <w:pPr>
        <w:pStyle w:val="a8"/>
        <w:widowControl/>
        <w:numPr>
          <w:ilvl w:val="0"/>
          <w:numId w:val="4"/>
        </w:numPr>
        <w:tabs>
          <w:tab w:val="left" w:pos="567"/>
          <w:tab w:val="left" w:pos="851"/>
          <w:tab w:val="left" w:pos="993"/>
        </w:tabs>
        <w:spacing w:line="360" w:lineRule="auto"/>
        <w:ind w:left="142" w:firstLineChars="0" w:firstLine="284"/>
        <w:rPr>
          <w:rFonts w:asciiTheme="majorEastAsia" w:eastAsiaTheme="majorEastAsia" w:hAnsiTheme="majorEastAsia" w:cs="宋体"/>
          <w:bCs/>
          <w:color w:val="1F1E23"/>
          <w:kern w:val="0"/>
          <w:sz w:val="28"/>
          <w:szCs w:val="28"/>
        </w:rPr>
      </w:pPr>
      <w:r w:rsidRPr="00726D6A">
        <w:rPr>
          <w:rFonts w:asciiTheme="majorEastAsia" w:eastAsiaTheme="majorEastAsia" w:hAnsiTheme="majorEastAsia" w:cs="宋体" w:hint="eastAsia"/>
          <w:bCs/>
          <w:color w:val="1F1E23"/>
          <w:kern w:val="0"/>
          <w:sz w:val="28"/>
          <w:szCs w:val="28"/>
        </w:rPr>
        <w:t>考生在笔试</w:t>
      </w:r>
      <w:r w:rsidR="00773A40">
        <w:rPr>
          <w:rFonts w:asciiTheme="majorEastAsia" w:eastAsiaTheme="majorEastAsia" w:hAnsiTheme="majorEastAsia" w:cs="宋体" w:hint="eastAsia"/>
          <w:bCs/>
          <w:color w:val="1F1E23"/>
          <w:kern w:val="0"/>
          <w:sz w:val="28"/>
          <w:szCs w:val="28"/>
        </w:rPr>
        <w:t>作答</w:t>
      </w:r>
      <w:r w:rsidRPr="00726D6A">
        <w:rPr>
          <w:rFonts w:asciiTheme="majorEastAsia" w:eastAsiaTheme="majorEastAsia" w:hAnsiTheme="majorEastAsia" w:cs="宋体" w:hint="eastAsia"/>
          <w:bCs/>
          <w:color w:val="1F1E23"/>
          <w:kern w:val="0"/>
          <w:sz w:val="28"/>
          <w:szCs w:val="28"/>
        </w:rPr>
        <w:t>前，请认真完成以下内容</w:t>
      </w:r>
      <w:r w:rsidR="00726D6A" w:rsidRPr="00726D6A">
        <w:rPr>
          <w:rFonts w:asciiTheme="majorEastAsia" w:eastAsiaTheme="majorEastAsia" w:hAnsiTheme="majorEastAsia" w:cs="宋体" w:hint="eastAsia"/>
          <w:bCs/>
          <w:color w:val="1F1E23"/>
          <w:kern w:val="0"/>
          <w:sz w:val="28"/>
          <w:szCs w:val="28"/>
        </w:rPr>
        <w:t>。</w:t>
      </w:r>
    </w:p>
    <w:p w:rsidR="00B23494" w:rsidRPr="00726D6A" w:rsidRDefault="00A0560B" w:rsidP="00A12886">
      <w:pPr>
        <w:pStyle w:val="a8"/>
        <w:widowControl/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1276"/>
        </w:tabs>
        <w:spacing w:line="360" w:lineRule="auto"/>
        <w:ind w:left="0" w:firstLineChars="0" w:firstLine="283"/>
        <w:rPr>
          <w:rFonts w:asciiTheme="majorEastAsia" w:eastAsiaTheme="majorEastAsia" w:hAnsiTheme="majorEastAsia" w:cs="宋体"/>
          <w:color w:val="1F1E23"/>
          <w:kern w:val="0"/>
          <w:sz w:val="28"/>
          <w:szCs w:val="28"/>
        </w:rPr>
      </w:pPr>
      <w:r w:rsidRPr="00726D6A">
        <w:rPr>
          <w:rFonts w:asciiTheme="majorEastAsia" w:eastAsiaTheme="majorEastAsia" w:hAnsiTheme="majorEastAsia" w:cs="宋体" w:hint="eastAsia"/>
          <w:color w:val="1F1E23"/>
          <w:kern w:val="0"/>
          <w:sz w:val="28"/>
          <w:szCs w:val="28"/>
        </w:rPr>
        <w:t>请检查试题册背面条形码粘贴条、答题卡的印刷质量，如有问题及时向监考员反</w:t>
      </w:r>
      <w:r w:rsidR="00726D6A" w:rsidRPr="00726D6A">
        <w:rPr>
          <w:rFonts w:asciiTheme="majorEastAsia" w:eastAsiaTheme="majorEastAsia" w:hAnsiTheme="majorEastAsia" w:cs="宋体" w:hint="eastAsia"/>
          <w:color w:val="1F1E23"/>
          <w:kern w:val="0"/>
          <w:sz w:val="28"/>
          <w:szCs w:val="28"/>
        </w:rPr>
        <w:t>映</w:t>
      </w:r>
      <w:r w:rsidR="00B23494" w:rsidRPr="00726D6A">
        <w:rPr>
          <w:rFonts w:asciiTheme="majorEastAsia" w:eastAsiaTheme="majorEastAsia" w:hAnsiTheme="majorEastAsia" w:cs="宋体" w:hint="eastAsia"/>
          <w:color w:val="1F1E23"/>
          <w:kern w:val="0"/>
          <w:sz w:val="28"/>
          <w:szCs w:val="28"/>
        </w:rPr>
        <w:t>。</w:t>
      </w:r>
    </w:p>
    <w:p w:rsidR="00726D6A" w:rsidRDefault="00B23494" w:rsidP="00A12886">
      <w:pPr>
        <w:pStyle w:val="a8"/>
        <w:widowControl/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1276"/>
        </w:tabs>
        <w:spacing w:line="360" w:lineRule="auto"/>
        <w:ind w:leftChars="-1" w:left="-2" w:firstLineChars="101" w:firstLine="283"/>
        <w:rPr>
          <w:rFonts w:asciiTheme="majorEastAsia" w:eastAsiaTheme="majorEastAsia" w:hAnsiTheme="majorEastAsia" w:cs="宋体"/>
          <w:color w:val="1F1E23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1F1E23"/>
          <w:kern w:val="0"/>
          <w:sz w:val="28"/>
          <w:szCs w:val="28"/>
        </w:rPr>
        <w:t>核对后</w:t>
      </w:r>
      <w:r w:rsidR="00A0560B" w:rsidRPr="00A0560B">
        <w:rPr>
          <w:rFonts w:asciiTheme="majorEastAsia" w:eastAsiaTheme="majorEastAsia" w:hAnsiTheme="majorEastAsia" w:cs="宋体" w:hint="eastAsia"/>
          <w:color w:val="1F1E23"/>
          <w:kern w:val="0"/>
          <w:sz w:val="28"/>
          <w:szCs w:val="28"/>
        </w:rPr>
        <w:t>请将试题册背面条形码粘贴条揭下后粘贴在答题卡1的条形码粘贴框内，并将姓名和准考证号填写在试题册背面相应位置。</w:t>
      </w:r>
    </w:p>
    <w:p w:rsidR="00A0560B" w:rsidRPr="00A0560B" w:rsidRDefault="00A0560B" w:rsidP="00A12886">
      <w:pPr>
        <w:pStyle w:val="a8"/>
        <w:widowControl/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1276"/>
        </w:tabs>
        <w:spacing w:line="360" w:lineRule="auto"/>
        <w:ind w:left="0" w:firstLineChars="0" w:firstLine="283"/>
        <w:rPr>
          <w:rFonts w:asciiTheme="majorEastAsia" w:eastAsiaTheme="majorEastAsia" w:hAnsiTheme="majorEastAsia" w:cs="宋体"/>
          <w:color w:val="1F1E23"/>
          <w:kern w:val="0"/>
          <w:sz w:val="28"/>
          <w:szCs w:val="28"/>
        </w:rPr>
      </w:pPr>
      <w:r w:rsidRPr="00A0560B">
        <w:rPr>
          <w:rFonts w:asciiTheme="majorEastAsia" w:eastAsiaTheme="majorEastAsia" w:hAnsiTheme="majorEastAsia" w:cs="宋体" w:hint="eastAsia"/>
          <w:color w:val="1F1E23"/>
          <w:kern w:val="0"/>
          <w:sz w:val="28"/>
          <w:szCs w:val="28"/>
        </w:rPr>
        <w:t xml:space="preserve">请在答题卡1和答题卡2指定位置用黑色签字笔填写准考证号、姓名和学校名称，并用HB-2B铅笔将对应准考证号的信息点涂黑。 </w:t>
      </w:r>
    </w:p>
    <w:p w:rsidR="00A0560B" w:rsidRPr="00726D6A" w:rsidRDefault="00A0560B" w:rsidP="00A12886">
      <w:pPr>
        <w:pStyle w:val="a8"/>
        <w:widowControl/>
        <w:numPr>
          <w:ilvl w:val="0"/>
          <w:numId w:val="4"/>
        </w:numPr>
        <w:tabs>
          <w:tab w:val="left" w:pos="567"/>
          <w:tab w:val="left" w:pos="851"/>
        </w:tabs>
        <w:spacing w:line="360" w:lineRule="auto"/>
        <w:ind w:left="142" w:firstLineChars="0" w:firstLine="284"/>
        <w:rPr>
          <w:rFonts w:asciiTheme="majorEastAsia" w:eastAsiaTheme="majorEastAsia" w:hAnsiTheme="majorEastAsia" w:cs="宋体"/>
          <w:bCs/>
          <w:color w:val="1F1E23"/>
          <w:kern w:val="0"/>
          <w:sz w:val="28"/>
          <w:szCs w:val="28"/>
        </w:rPr>
      </w:pPr>
      <w:r w:rsidRPr="00726D6A">
        <w:rPr>
          <w:rFonts w:asciiTheme="majorEastAsia" w:eastAsiaTheme="majorEastAsia" w:hAnsiTheme="majorEastAsia" w:cs="宋体" w:hint="eastAsia"/>
          <w:bCs/>
          <w:color w:val="1F1E23"/>
          <w:kern w:val="0"/>
          <w:sz w:val="28"/>
          <w:szCs w:val="28"/>
        </w:rPr>
        <w:t>考生在笔试</w:t>
      </w:r>
      <w:r w:rsidR="00EA5671">
        <w:rPr>
          <w:rFonts w:asciiTheme="majorEastAsia" w:eastAsiaTheme="majorEastAsia" w:hAnsiTheme="majorEastAsia" w:cs="宋体" w:hint="eastAsia"/>
          <w:bCs/>
          <w:color w:val="1F1E23"/>
          <w:kern w:val="0"/>
          <w:sz w:val="28"/>
          <w:szCs w:val="28"/>
        </w:rPr>
        <w:t>考试</w:t>
      </w:r>
      <w:bookmarkStart w:id="1" w:name="_GoBack"/>
      <w:bookmarkEnd w:id="1"/>
      <w:r w:rsidRPr="00726D6A">
        <w:rPr>
          <w:rFonts w:asciiTheme="majorEastAsia" w:eastAsiaTheme="majorEastAsia" w:hAnsiTheme="majorEastAsia" w:cs="宋体" w:hint="eastAsia"/>
          <w:bCs/>
          <w:color w:val="1F1E23"/>
          <w:kern w:val="0"/>
          <w:sz w:val="28"/>
          <w:szCs w:val="28"/>
        </w:rPr>
        <w:t>过程中，请注意以下内容</w:t>
      </w:r>
      <w:r w:rsidR="00773A40">
        <w:rPr>
          <w:rFonts w:asciiTheme="majorEastAsia" w:eastAsiaTheme="majorEastAsia" w:hAnsiTheme="majorEastAsia" w:cs="宋体" w:hint="eastAsia"/>
          <w:bCs/>
          <w:color w:val="1F1E23"/>
          <w:kern w:val="0"/>
          <w:sz w:val="28"/>
          <w:szCs w:val="28"/>
        </w:rPr>
        <w:t>。</w:t>
      </w:r>
    </w:p>
    <w:p w:rsidR="00A0560B" w:rsidRPr="00A0560B" w:rsidRDefault="00A0560B" w:rsidP="00A12886">
      <w:pPr>
        <w:pStyle w:val="a8"/>
        <w:widowControl/>
        <w:numPr>
          <w:ilvl w:val="0"/>
          <w:numId w:val="6"/>
        </w:numPr>
        <w:tabs>
          <w:tab w:val="left" w:pos="567"/>
          <w:tab w:val="left" w:pos="1134"/>
        </w:tabs>
        <w:spacing w:line="360" w:lineRule="auto"/>
        <w:ind w:left="0" w:firstLineChars="0" w:firstLine="425"/>
        <w:rPr>
          <w:rFonts w:asciiTheme="majorEastAsia" w:eastAsiaTheme="majorEastAsia" w:hAnsiTheme="majorEastAsia" w:cs="宋体"/>
          <w:color w:val="1F1E23"/>
          <w:kern w:val="0"/>
          <w:sz w:val="28"/>
          <w:szCs w:val="28"/>
        </w:rPr>
      </w:pPr>
      <w:r w:rsidRPr="00A0560B">
        <w:rPr>
          <w:rFonts w:asciiTheme="majorEastAsia" w:eastAsiaTheme="majorEastAsia" w:hAnsiTheme="majorEastAsia" w:cs="宋体" w:hint="eastAsia"/>
          <w:color w:val="1F1E23"/>
          <w:kern w:val="0"/>
          <w:sz w:val="28"/>
          <w:szCs w:val="28"/>
        </w:rPr>
        <w:t xml:space="preserve">所有题目必须在答题卡上规定位置作答，在试题册上或答题卡上非规定位置的作答一律无效。 </w:t>
      </w:r>
    </w:p>
    <w:p w:rsidR="00A0560B" w:rsidRPr="00A0560B" w:rsidRDefault="00A0560B" w:rsidP="00A12886">
      <w:pPr>
        <w:pStyle w:val="a8"/>
        <w:widowControl/>
        <w:numPr>
          <w:ilvl w:val="0"/>
          <w:numId w:val="6"/>
        </w:numPr>
        <w:tabs>
          <w:tab w:val="left" w:pos="567"/>
          <w:tab w:val="left" w:pos="851"/>
          <w:tab w:val="left" w:pos="1134"/>
        </w:tabs>
        <w:spacing w:line="360" w:lineRule="auto"/>
        <w:ind w:left="0" w:firstLineChars="0" w:firstLine="425"/>
        <w:rPr>
          <w:rFonts w:asciiTheme="majorEastAsia" w:eastAsiaTheme="majorEastAsia" w:hAnsiTheme="majorEastAsia" w:cs="宋体"/>
          <w:color w:val="1F1E23"/>
          <w:kern w:val="0"/>
          <w:sz w:val="28"/>
          <w:szCs w:val="28"/>
        </w:rPr>
      </w:pPr>
      <w:r w:rsidRPr="00A0560B">
        <w:rPr>
          <w:rFonts w:asciiTheme="majorEastAsia" w:eastAsiaTheme="majorEastAsia" w:hAnsiTheme="majorEastAsia" w:cs="宋体" w:hint="eastAsia"/>
          <w:color w:val="1F1E23"/>
          <w:kern w:val="0"/>
          <w:sz w:val="28"/>
          <w:szCs w:val="28"/>
        </w:rPr>
        <w:t>请在规定时间内在答题卡指定位置依次完成作文、听力、阅读、翻译各部分考试，作答作文期间不得翻阅该试题册。听力录音播放完毕后，请立即停止作答，监考员将立即回收答题卡1，得到监考员指令后方可继续作答。</w:t>
      </w:r>
      <w:r w:rsidRPr="006A4031">
        <w:rPr>
          <w:rFonts w:asciiTheme="majorEastAsia" w:eastAsiaTheme="majorEastAsia" w:hAnsiTheme="majorEastAsia" w:cs="宋体" w:hint="eastAsia"/>
          <w:color w:val="1F1E23"/>
          <w:kern w:val="0"/>
          <w:sz w:val="28"/>
          <w:szCs w:val="28"/>
        </w:rPr>
        <w:t>非</w:t>
      </w:r>
      <w:r w:rsidRPr="006A4031">
        <w:rPr>
          <w:rFonts w:asciiTheme="majorEastAsia" w:eastAsiaTheme="majorEastAsia" w:hAnsiTheme="majorEastAsia" w:cs="宋体"/>
          <w:color w:val="1F1E23"/>
          <w:kern w:val="0"/>
          <w:sz w:val="28"/>
          <w:szCs w:val="28"/>
        </w:rPr>
        <w:t>听力考试期间，请勿佩戴耳机。</w:t>
      </w:r>
    </w:p>
    <w:p w:rsidR="00A0560B" w:rsidRPr="00A0560B" w:rsidRDefault="00A0560B" w:rsidP="00A12886">
      <w:pPr>
        <w:pStyle w:val="a8"/>
        <w:widowControl/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1134"/>
          <w:tab w:val="left" w:pos="1418"/>
        </w:tabs>
        <w:spacing w:line="360" w:lineRule="auto"/>
        <w:ind w:left="0" w:firstLineChars="0" w:firstLine="425"/>
        <w:rPr>
          <w:rFonts w:asciiTheme="majorEastAsia" w:eastAsiaTheme="majorEastAsia" w:hAnsiTheme="majorEastAsia" w:cs="宋体"/>
          <w:color w:val="1F1E23"/>
          <w:kern w:val="0"/>
          <w:sz w:val="28"/>
          <w:szCs w:val="28"/>
        </w:rPr>
      </w:pPr>
      <w:r w:rsidRPr="00A0560B">
        <w:rPr>
          <w:rFonts w:asciiTheme="majorEastAsia" w:eastAsiaTheme="majorEastAsia" w:hAnsiTheme="majorEastAsia" w:cs="宋体" w:hint="eastAsia"/>
          <w:color w:val="1F1E23"/>
          <w:kern w:val="0"/>
          <w:sz w:val="28"/>
          <w:szCs w:val="28"/>
        </w:rPr>
        <w:t xml:space="preserve">作文题内容印在试题册背面，作文题及其他主观题必须用黑色签字笔在答题卡指定区域内作答。 </w:t>
      </w:r>
    </w:p>
    <w:p w:rsidR="00575474" w:rsidRDefault="00A0560B" w:rsidP="00A12886">
      <w:pPr>
        <w:pStyle w:val="a8"/>
        <w:widowControl/>
        <w:numPr>
          <w:ilvl w:val="0"/>
          <w:numId w:val="4"/>
        </w:numPr>
        <w:tabs>
          <w:tab w:val="left" w:pos="709"/>
          <w:tab w:val="left" w:pos="851"/>
          <w:tab w:val="left" w:pos="993"/>
          <w:tab w:val="left" w:pos="1276"/>
        </w:tabs>
        <w:spacing w:line="360" w:lineRule="auto"/>
        <w:ind w:left="0" w:firstLineChars="0" w:firstLine="425"/>
        <w:rPr>
          <w:rFonts w:asciiTheme="majorEastAsia" w:eastAsiaTheme="majorEastAsia" w:hAnsiTheme="majorEastAsia" w:cs="宋体"/>
          <w:bCs/>
          <w:color w:val="1F1E23"/>
          <w:kern w:val="0"/>
          <w:sz w:val="28"/>
          <w:szCs w:val="28"/>
        </w:rPr>
      </w:pPr>
      <w:r w:rsidRPr="00575474">
        <w:rPr>
          <w:rFonts w:asciiTheme="majorEastAsia" w:eastAsiaTheme="majorEastAsia" w:hAnsiTheme="majorEastAsia" w:cs="宋体" w:hint="eastAsia"/>
          <w:bCs/>
          <w:color w:val="1F1E23"/>
          <w:kern w:val="0"/>
          <w:sz w:val="28"/>
          <w:szCs w:val="28"/>
        </w:rPr>
        <w:t>CET-SET为计算机化考试，请提前登录</w:t>
      </w:r>
      <w:r w:rsidR="00575474" w:rsidRPr="00575474">
        <w:rPr>
          <w:rFonts w:asciiTheme="majorEastAsia" w:eastAsiaTheme="majorEastAsia" w:hAnsiTheme="majorEastAsia" w:cs="宋体" w:hint="eastAsia"/>
          <w:bCs/>
          <w:color w:val="1F1E23"/>
          <w:kern w:val="0"/>
          <w:sz w:val="28"/>
          <w:szCs w:val="28"/>
        </w:rPr>
        <w:t>www.cet.edu.cn，熟悉</w:t>
      </w:r>
      <w:r w:rsidRPr="00575474">
        <w:rPr>
          <w:rFonts w:asciiTheme="majorEastAsia" w:eastAsiaTheme="majorEastAsia" w:hAnsiTheme="majorEastAsia" w:cs="宋体" w:hint="eastAsia"/>
          <w:bCs/>
          <w:color w:val="1F1E23"/>
          <w:kern w:val="0"/>
          <w:sz w:val="28"/>
          <w:szCs w:val="28"/>
        </w:rPr>
        <w:t>考试系统操作。</w:t>
      </w:r>
    </w:p>
    <w:p w:rsidR="003B0014" w:rsidRPr="006A4031" w:rsidRDefault="00DA6C02" w:rsidP="00B31465">
      <w:pPr>
        <w:pStyle w:val="a8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418"/>
        </w:tabs>
        <w:spacing w:line="360" w:lineRule="auto"/>
        <w:ind w:left="0" w:firstLineChars="0" w:firstLine="425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本次四六级考试</w:t>
      </w:r>
      <w:r w:rsidR="00A34D92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笔试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听力采用无线调频广播方式播放听力，发射频率分别为：</w:t>
      </w:r>
      <w:r w:rsidRPr="00A34D92">
        <w:rPr>
          <w:rFonts w:asciiTheme="majorEastAsia" w:eastAsiaTheme="majorEastAsia" w:hAnsiTheme="majorEastAsia" w:cs="Times New Roman" w:hint="eastAsia"/>
          <w:b/>
          <w:color w:val="000000"/>
          <w:kern w:val="0"/>
          <w:sz w:val="28"/>
          <w:szCs w:val="28"/>
          <w:u w:val="single"/>
        </w:rPr>
        <w:t>石牌校区</w:t>
      </w:r>
      <w:r w:rsidR="00A34D92" w:rsidRPr="00A34D92">
        <w:rPr>
          <w:rFonts w:asciiTheme="majorEastAsia" w:eastAsiaTheme="majorEastAsia" w:hAnsiTheme="majorEastAsia" w:cs="Times New Roman" w:hint="eastAsia"/>
          <w:b/>
          <w:color w:val="000000"/>
          <w:kern w:val="0"/>
          <w:sz w:val="28"/>
          <w:szCs w:val="28"/>
          <w:u w:val="single"/>
        </w:rPr>
        <w:t>、</w:t>
      </w:r>
      <w:r w:rsidR="00EA4285" w:rsidRPr="00A34D92">
        <w:rPr>
          <w:rFonts w:asciiTheme="majorEastAsia" w:eastAsiaTheme="majorEastAsia" w:hAnsiTheme="majorEastAsia" w:cs="Times New Roman" w:hint="eastAsia"/>
          <w:b/>
          <w:color w:val="000000"/>
          <w:kern w:val="0"/>
          <w:sz w:val="28"/>
          <w:szCs w:val="28"/>
          <w:u w:val="single"/>
        </w:rPr>
        <w:t>大学城校区为</w:t>
      </w:r>
      <w:r w:rsidR="0031014A" w:rsidRPr="00A34D92">
        <w:rPr>
          <w:rFonts w:asciiTheme="majorEastAsia" w:eastAsiaTheme="majorEastAsia" w:hAnsiTheme="majorEastAsia" w:cs="Times New Roman" w:hint="eastAsia"/>
          <w:b/>
          <w:color w:val="000000"/>
          <w:kern w:val="0"/>
          <w:sz w:val="28"/>
          <w:szCs w:val="28"/>
          <w:u w:val="single"/>
        </w:rPr>
        <w:t>FM83.6MHZ</w:t>
      </w:r>
      <w:r w:rsidR="0031014A" w:rsidRPr="00A34D92">
        <w:rPr>
          <w:rFonts w:asciiTheme="majorEastAsia" w:eastAsiaTheme="majorEastAsia" w:hAnsiTheme="majorEastAsia" w:cs="Times New Roman" w:hint="eastAsia"/>
          <w:b/>
          <w:color w:val="000000"/>
          <w:kern w:val="0"/>
          <w:sz w:val="28"/>
          <w:szCs w:val="28"/>
        </w:rPr>
        <w:t>、</w:t>
      </w:r>
      <w:r w:rsidR="0031014A" w:rsidRPr="00A34D92">
        <w:rPr>
          <w:rFonts w:asciiTheme="majorEastAsia" w:eastAsiaTheme="majorEastAsia" w:hAnsiTheme="majorEastAsia" w:cs="Times New Roman" w:hint="eastAsia"/>
          <w:b/>
          <w:color w:val="000000"/>
          <w:kern w:val="0"/>
          <w:sz w:val="28"/>
          <w:szCs w:val="28"/>
          <w:u w:val="single"/>
        </w:rPr>
        <w:t>FM86.6MHZ，</w:t>
      </w:r>
      <w:r w:rsidRPr="00A34D92">
        <w:rPr>
          <w:rFonts w:asciiTheme="majorEastAsia" w:eastAsiaTheme="majorEastAsia" w:hAnsiTheme="majorEastAsia" w:cs="Times New Roman" w:hint="eastAsia"/>
          <w:b/>
          <w:color w:val="000000"/>
          <w:kern w:val="0"/>
          <w:sz w:val="28"/>
          <w:szCs w:val="28"/>
          <w:u w:val="single"/>
        </w:rPr>
        <w:t>南海校区</w:t>
      </w:r>
      <w:r w:rsidR="00EA4285" w:rsidRPr="00A34D92">
        <w:rPr>
          <w:rFonts w:asciiTheme="majorEastAsia" w:eastAsiaTheme="majorEastAsia" w:hAnsiTheme="majorEastAsia" w:cs="Times New Roman" w:hint="eastAsia"/>
          <w:b/>
          <w:color w:val="000000"/>
          <w:kern w:val="0"/>
          <w:sz w:val="28"/>
          <w:szCs w:val="28"/>
          <w:u w:val="single"/>
        </w:rPr>
        <w:t>为</w:t>
      </w:r>
      <w:r w:rsidRPr="00A34D92">
        <w:rPr>
          <w:rFonts w:asciiTheme="majorEastAsia" w:eastAsiaTheme="majorEastAsia" w:hAnsiTheme="majorEastAsia" w:cs="Times New Roman" w:hint="eastAsia"/>
          <w:b/>
          <w:color w:val="000000"/>
          <w:kern w:val="0"/>
          <w:sz w:val="28"/>
          <w:szCs w:val="28"/>
          <w:u w:val="single"/>
        </w:rPr>
        <w:t>FM75.0MHZ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。</w:t>
      </w:r>
      <w:r w:rsid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听力试播安排如下：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520"/>
        <w:gridCol w:w="2160"/>
        <w:gridCol w:w="2294"/>
      </w:tblGrid>
      <w:tr w:rsidR="003B0014" w:rsidRPr="00133DF0" w:rsidTr="004C5012">
        <w:tc>
          <w:tcPr>
            <w:tcW w:w="1548" w:type="dxa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lastRenderedPageBreak/>
              <w:t>校区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试音时间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播放频率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联系电话</w:t>
            </w:r>
          </w:p>
        </w:tc>
      </w:tr>
      <w:tr w:rsidR="003B0014" w:rsidRPr="00133DF0" w:rsidTr="004C5012">
        <w:trPr>
          <w:trHeight w:val="940"/>
        </w:trPr>
        <w:tc>
          <w:tcPr>
            <w:tcW w:w="1548" w:type="dxa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石牌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12:10－13:10</w:t>
            </w:r>
          </w:p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17:30－18:30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3B0014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FM83.6兆赫</w:t>
            </w:r>
          </w:p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FM8</w:t>
            </w:r>
            <w:r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6</w:t>
            </w: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.6兆赫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hint="eastAsia"/>
                <w:color w:val="000000"/>
                <w:spacing w:val="-27"/>
                <w:sz w:val="28"/>
                <w:szCs w:val="28"/>
              </w:rPr>
              <w:t>020－85211456</w:t>
            </w:r>
          </w:p>
        </w:tc>
      </w:tr>
      <w:tr w:rsidR="003B0014" w:rsidRPr="00133DF0" w:rsidTr="004C5012">
        <w:tc>
          <w:tcPr>
            <w:tcW w:w="1548" w:type="dxa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大学城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hint="eastAsia"/>
                <w:color w:val="000000"/>
                <w:spacing w:val="-27"/>
                <w:sz w:val="28"/>
                <w:szCs w:val="28"/>
              </w:rPr>
              <w:t>020－39310139</w:t>
            </w:r>
          </w:p>
        </w:tc>
      </w:tr>
      <w:tr w:rsidR="003B0014" w:rsidRPr="00133DF0" w:rsidTr="004C5012">
        <w:tc>
          <w:tcPr>
            <w:tcW w:w="1548" w:type="dxa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南海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12:00－16:00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 w:cs="Arial" w:hint="eastAsia"/>
                <w:color w:val="2B2B2B"/>
                <w:sz w:val="28"/>
                <w:szCs w:val="28"/>
              </w:rPr>
              <w:t>FM75兆赫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B0014" w:rsidRPr="00133DF0" w:rsidRDefault="003B0014" w:rsidP="004C5012">
            <w:pPr>
              <w:pStyle w:val="a6"/>
              <w:jc w:val="both"/>
              <w:rPr>
                <w:rFonts w:ascii="仿宋" w:eastAsia="仿宋" w:hAnsi="仿宋" w:cs="Arial"/>
                <w:color w:val="2B2B2B"/>
                <w:sz w:val="28"/>
                <w:szCs w:val="28"/>
              </w:rPr>
            </w:pPr>
            <w:r w:rsidRPr="00133DF0">
              <w:rPr>
                <w:rFonts w:ascii="仿宋" w:eastAsia="仿宋" w:hAnsi="仿宋"/>
                <w:color w:val="000000"/>
                <w:spacing w:val="-27"/>
                <w:sz w:val="28"/>
                <w:szCs w:val="28"/>
              </w:rPr>
              <w:t>0757-</w:t>
            </w:r>
            <w:r>
              <w:t xml:space="preserve"> </w:t>
            </w:r>
            <w:r w:rsidRPr="00146F3C">
              <w:rPr>
                <w:rFonts w:ascii="仿宋" w:eastAsia="仿宋" w:hAnsi="仿宋"/>
                <w:color w:val="000000"/>
                <w:spacing w:val="-27"/>
                <w:sz w:val="28"/>
                <w:szCs w:val="28"/>
              </w:rPr>
              <w:t>86687168</w:t>
            </w:r>
          </w:p>
        </w:tc>
      </w:tr>
    </w:tbl>
    <w:p w:rsidR="00DA6C02" w:rsidRPr="003B0014" w:rsidRDefault="00DA6C02" w:rsidP="003B0014">
      <w:pPr>
        <w:pStyle w:val="a8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  <w:tab w:val="left" w:pos="1418"/>
        </w:tabs>
        <w:spacing w:line="360" w:lineRule="auto"/>
        <w:ind w:left="0" w:firstLineChars="0" w:firstLine="425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请</w:t>
      </w:r>
      <w:r w:rsidR="00773A40"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考生自备接收效果良好的耳机、2B铅笔、黑色签字笔、橡皮等文具参加考试。</w:t>
      </w:r>
      <w:r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耳机配好新电池</w:t>
      </w:r>
      <w:r w:rsidR="00773A40"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，</w:t>
      </w:r>
      <w:r w:rsidR="00B31465"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考试前</w:t>
      </w:r>
      <w:r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检查耳机是否完好可用，以确保收听质量</w:t>
      </w:r>
      <w:r w:rsidR="00773A40"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。</w:t>
      </w:r>
      <w:r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并于</w:t>
      </w:r>
      <w:r w:rsidR="00F50F16" w:rsidRPr="003B0014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12</w:t>
      </w:r>
      <w:r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月</w:t>
      </w:r>
      <w:r w:rsid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11</w:t>
      </w:r>
      <w:r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-1</w:t>
      </w:r>
      <w:r w:rsid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3</w:t>
      </w:r>
      <w:r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日期间到教学楼试听，如有发现有听力效果不佳情况，请及时反映到教学楼管理人员</w:t>
      </w:r>
      <w:r w:rsidR="00B31465"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处</w:t>
      </w:r>
      <w:r w:rsidRP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。</w:t>
      </w:r>
    </w:p>
    <w:p w:rsidR="0087213B" w:rsidRPr="006A4031" w:rsidRDefault="0074439F" w:rsidP="00B31465">
      <w:pPr>
        <w:pStyle w:val="a8"/>
        <w:widowControl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276"/>
          <w:tab w:val="left" w:pos="1418"/>
        </w:tabs>
        <w:spacing w:line="360" w:lineRule="auto"/>
        <w:ind w:left="0" w:firstLineChars="0" w:firstLine="568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请考生严格遵守考场规范</w:t>
      </w:r>
      <w:r w:rsidR="004E61D6"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“诚信考试”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，严肃考试纪律，严禁考试作弊；严禁携带手机等电子通讯设备进入考场；</w:t>
      </w:r>
      <w:r w:rsidR="00DA6C02"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不允许把书籍、笔记本、书包等与考试无关的物品带入考场。</w:t>
      </w:r>
    </w:p>
    <w:p w:rsidR="00DA6C02" w:rsidRPr="006A4031" w:rsidRDefault="0087213B" w:rsidP="00DA6C02">
      <w:pPr>
        <w:widowControl/>
        <w:spacing w:line="360" w:lineRule="auto"/>
        <w:ind w:firstLine="549"/>
        <w:rPr>
          <w:rFonts w:asciiTheme="majorEastAsia" w:eastAsiaTheme="majorEastAsia" w:hAnsiTheme="majorEastAsia" w:cs="Times New Roman"/>
          <w:color w:val="000000" w:themeColor="text1"/>
          <w:kern w:val="0"/>
          <w:sz w:val="28"/>
          <w:szCs w:val="28"/>
        </w:rPr>
      </w:pPr>
      <w:r w:rsidRPr="006A4031">
        <w:rPr>
          <w:rFonts w:asciiTheme="majorEastAsia" w:eastAsiaTheme="majorEastAsia" w:hAnsiTheme="majorEastAsia" w:cs="Times New Roman" w:hint="eastAsia"/>
          <w:bCs/>
          <w:color w:val="000000" w:themeColor="text1"/>
          <w:kern w:val="0"/>
          <w:sz w:val="28"/>
          <w:szCs w:val="28"/>
        </w:rPr>
        <w:t>由他人代替考试、替他人参加考试、组织作弊、使用通讯设备作弊等属于严重作弊行为，学校将给予开除学籍处分。自2015年11月1日起，《中华人民共和国刑法（修正案九）》已将组织作弊、买卖作弊设备、买卖考题、替考等作弊以及帮助作弊行为纳入《刑法》范畴,严重考试作弊将会受到法律处罚。</w:t>
      </w:r>
    </w:p>
    <w:p w:rsidR="005E4007" w:rsidRPr="004F6A1B" w:rsidRDefault="00DF7C77" w:rsidP="00B31465">
      <w:pPr>
        <w:pStyle w:val="a8"/>
        <w:widowControl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276"/>
          <w:tab w:val="left" w:pos="1418"/>
        </w:tabs>
        <w:spacing w:line="360" w:lineRule="auto"/>
        <w:ind w:left="0" w:firstLineChars="0" w:firstLine="568"/>
        <w:rPr>
          <w:rFonts w:ascii="宋体" w:hAnsi="宋体" w:cs="宋体"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考试结束后</w:t>
      </w:r>
      <w:r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，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请</w:t>
      </w:r>
      <w:r w:rsidR="00DA6C02"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妥善保管好自己的准考证，以便查询成绩时使用。</w:t>
      </w:r>
      <w:r w:rsidR="0057547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成绩单</w:t>
      </w:r>
      <w:r w:rsid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预计</w:t>
      </w:r>
      <w:r w:rsidR="00575474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将于20</w:t>
      </w:r>
      <w:r w:rsid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20</w:t>
      </w:r>
      <w:r w:rsidR="0057547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年</w:t>
      </w:r>
      <w:r w:rsidR="00A12886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5</w:t>
      </w:r>
      <w:r w:rsidR="0057547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月</w:t>
      </w:r>
      <w:r w:rsidR="00575474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下发。</w:t>
      </w:r>
    </w:p>
    <w:p w:rsidR="00150CDC" w:rsidRPr="006A4031" w:rsidRDefault="00DA6C02" w:rsidP="0087213B">
      <w:pPr>
        <w:widowControl/>
        <w:spacing w:line="360" w:lineRule="auto"/>
        <w:ind w:firstLine="549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6A4031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 </w:t>
      </w:r>
    </w:p>
    <w:p w:rsidR="00DA6C02" w:rsidRPr="006A4031" w:rsidRDefault="00DA6C02" w:rsidP="0087213B">
      <w:pPr>
        <w:widowControl/>
        <w:spacing w:line="360" w:lineRule="atLeast"/>
        <w:ind w:firstLineChars="2200" w:firstLine="6160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教 务 处</w:t>
      </w:r>
    </w:p>
    <w:p w:rsidR="00C17923" w:rsidRPr="006A4031" w:rsidRDefault="00DA6C02" w:rsidP="00581BEF">
      <w:pPr>
        <w:widowControl/>
        <w:spacing w:line="360" w:lineRule="atLeast"/>
        <w:ind w:firstLine="560"/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</w:pPr>
      <w:r w:rsidRPr="006A4031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                  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201</w:t>
      </w:r>
      <w:r w:rsid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9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年</w:t>
      </w:r>
      <w:r w:rsidR="006A4031">
        <w:rPr>
          <w:rFonts w:asciiTheme="majorEastAsia" w:eastAsiaTheme="majorEastAsia" w:hAnsiTheme="majorEastAsia" w:cs="Times New Roman"/>
          <w:color w:val="000000"/>
          <w:kern w:val="0"/>
          <w:sz w:val="28"/>
          <w:szCs w:val="28"/>
        </w:rPr>
        <w:t>1</w:t>
      </w:r>
      <w:r w:rsid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2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月</w:t>
      </w:r>
      <w:r w:rsidR="003B0014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6</w:t>
      </w:r>
      <w:r w:rsidRPr="006A4031">
        <w:rPr>
          <w:rFonts w:asciiTheme="majorEastAsia" w:eastAsiaTheme="majorEastAsia" w:hAnsiTheme="majorEastAsia" w:cs="Times New Roman" w:hint="eastAsia"/>
          <w:color w:val="000000"/>
          <w:kern w:val="0"/>
          <w:sz w:val="28"/>
          <w:szCs w:val="28"/>
        </w:rPr>
        <w:t>日</w:t>
      </w:r>
      <w:bookmarkEnd w:id="0"/>
    </w:p>
    <w:sectPr w:rsidR="00C17923" w:rsidRPr="006A4031" w:rsidSect="00A34D92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41" w:rsidRDefault="00517741" w:rsidP="0069680F">
      <w:r>
        <w:separator/>
      </w:r>
    </w:p>
  </w:endnote>
  <w:endnote w:type="continuationSeparator" w:id="1">
    <w:p w:rsidR="00517741" w:rsidRDefault="00517741" w:rsidP="00696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41" w:rsidRDefault="00517741" w:rsidP="0069680F">
      <w:r>
        <w:separator/>
      </w:r>
    </w:p>
  </w:footnote>
  <w:footnote w:type="continuationSeparator" w:id="1">
    <w:p w:rsidR="00517741" w:rsidRDefault="00517741" w:rsidP="00696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BCC"/>
    <w:multiLevelType w:val="hybridMultilevel"/>
    <w:tmpl w:val="DD468178"/>
    <w:lvl w:ilvl="0" w:tplc="55FE7204">
      <w:start w:val="1"/>
      <w:numFmt w:val="decimal"/>
      <w:lvlText w:val="（%1）"/>
      <w:lvlJc w:val="left"/>
      <w:pPr>
        <w:ind w:left="1004" w:hanging="720"/>
      </w:pPr>
      <w:rPr>
        <w:rFonts w:asciiTheme="majorEastAsia" w:eastAsiaTheme="majorEastAsia" w:hAnsiTheme="majorEastAsia" w:cs="宋体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094E1B1D"/>
    <w:multiLevelType w:val="hybridMultilevel"/>
    <w:tmpl w:val="03F2AF54"/>
    <w:lvl w:ilvl="0" w:tplc="0409000F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2">
    <w:nsid w:val="3E061F81"/>
    <w:multiLevelType w:val="hybridMultilevel"/>
    <w:tmpl w:val="C7743B1A"/>
    <w:lvl w:ilvl="0" w:tplc="BE14A78C">
      <w:start w:val="1"/>
      <w:numFmt w:val="decimal"/>
      <w:lvlText w:val="%1."/>
      <w:lvlJc w:val="left"/>
      <w:pPr>
        <w:tabs>
          <w:tab w:val="num" w:pos="907"/>
        </w:tabs>
        <w:ind w:left="0" w:firstLine="340"/>
      </w:pPr>
      <w:rPr>
        <w:rFonts w:hint="default"/>
        <w:b w:val="0"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698" w:hanging="480"/>
      </w:pPr>
    </w:lvl>
    <w:lvl w:ilvl="2" w:tplc="0409001B" w:tentative="1">
      <w:start w:val="1"/>
      <w:numFmt w:val="lowerRoman"/>
      <w:lvlText w:val="%3."/>
      <w:lvlJc w:val="right"/>
      <w:pPr>
        <w:ind w:left="2178" w:hanging="480"/>
      </w:pPr>
    </w:lvl>
    <w:lvl w:ilvl="3" w:tplc="0409000F" w:tentative="1">
      <w:start w:val="1"/>
      <w:numFmt w:val="decimal"/>
      <w:lvlText w:val="%4."/>
      <w:lvlJc w:val="left"/>
      <w:pPr>
        <w:ind w:left="2658" w:hanging="480"/>
      </w:pPr>
    </w:lvl>
    <w:lvl w:ilvl="4" w:tplc="04090019" w:tentative="1">
      <w:start w:val="1"/>
      <w:numFmt w:val="lowerLetter"/>
      <w:lvlText w:val="%5)"/>
      <w:lvlJc w:val="left"/>
      <w:pPr>
        <w:ind w:left="3138" w:hanging="480"/>
      </w:pPr>
    </w:lvl>
    <w:lvl w:ilvl="5" w:tplc="0409001B" w:tentative="1">
      <w:start w:val="1"/>
      <w:numFmt w:val="lowerRoman"/>
      <w:lvlText w:val="%6."/>
      <w:lvlJc w:val="right"/>
      <w:pPr>
        <w:ind w:left="3618" w:hanging="480"/>
      </w:pPr>
    </w:lvl>
    <w:lvl w:ilvl="6" w:tplc="0409000F" w:tentative="1">
      <w:start w:val="1"/>
      <w:numFmt w:val="decimal"/>
      <w:lvlText w:val="%7."/>
      <w:lvlJc w:val="left"/>
      <w:pPr>
        <w:ind w:left="4098" w:hanging="480"/>
      </w:pPr>
    </w:lvl>
    <w:lvl w:ilvl="7" w:tplc="04090019" w:tentative="1">
      <w:start w:val="1"/>
      <w:numFmt w:val="lowerLetter"/>
      <w:lvlText w:val="%8)"/>
      <w:lvlJc w:val="left"/>
      <w:pPr>
        <w:ind w:left="4578" w:hanging="480"/>
      </w:pPr>
    </w:lvl>
    <w:lvl w:ilvl="8" w:tplc="0409001B" w:tentative="1">
      <w:start w:val="1"/>
      <w:numFmt w:val="lowerRoman"/>
      <w:lvlText w:val="%9."/>
      <w:lvlJc w:val="right"/>
      <w:pPr>
        <w:ind w:left="5058" w:hanging="480"/>
      </w:pPr>
    </w:lvl>
  </w:abstractNum>
  <w:abstractNum w:abstractNumId="3">
    <w:nsid w:val="407A49E0"/>
    <w:multiLevelType w:val="hybridMultilevel"/>
    <w:tmpl w:val="DD468178"/>
    <w:lvl w:ilvl="0" w:tplc="55FE7204">
      <w:start w:val="1"/>
      <w:numFmt w:val="decimal"/>
      <w:lvlText w:val="（%1）"/>
      <w:lvlJc w:val="left"/>
      <w:pPr>
        <w:ind w:left="1429" w:hanging="720"/>
      </w:pPr>
      <w:rPr>
        <w:rFonts w:asciiTheme="majorEastAsia" w:eastAsiaTheme="majorEastAsia" w:hAnsiTheme="majorEastAsia" w:cs="宋体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">
    <w:nsid w:val="4A653CC3"/>
    <w:multiLevelType w:val="hybridMultilevel"/>
    <w:tmpl w:val="03F2AF54"/>
    <w:lvl w:ilvl="0" w:tplc="0409000F">
      <w:start w:val="1"/>
      <w:numFmt w:val="decimal"/>
      <w:lvlText w:val="%1."/>
      <w:lvlJc w:val="left"/>
      <w:pPr>
        <w:ind w:left="12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5">
    <w:nsid w:val="4E252079"/>
    <w:multiLevelType w:val="hybridMultilevel"/>
    <w:tmpl w:val="AC409DA2"/>
    <w:lvl w:ilvl="0" w:tplc="CCC09330">
      <w:start w:val="1"/>
      <w:numFmt w:val="chineseCountingThousand"/>
      <w:lvlText w:val="%1、"/>
      <w:lvlJc w:val="left"/>
      <w:pPr>
        <w:ind w:left="198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0D9"/>
    <w:rsid w:val="000844BD"/>
    <w:rsid w:val="00150CDC"/>
    <w:rsid w:val="00174AC6"/>
    <w:rsid w:val="001A317D"/>
    <w:rsid w:val="001B4339"/>
    <w:rsid w:val="002113E0"/>
    <w:rsid w:val="00217537"/>
    <w:rsid w:val="00221502"/>
    <w:rsid w:val="00223678"/>
    <w:rsid w:val="002512DE"/>
    <w:rsid w:val="002726DF"/>
    <w:rsid w:val="00287E35"/>
    <w:rsid w:val="002B7BEA"/>
    <w:rsid w:val="002E7D22"/>
    <w:rsid w:val="0031014A"/>
    <w:rsid w:val="00367A46"/>
    <w:rsid w:val="003B0014"/>
    <w:rsid w:val="00477F79"/>
    <w:rsid w:val="004E61D6"/>
    <w:rsid w:val="004F0D1F"/>
    <w:rsid w:val="005120F4"/>
    <w:rsid w:val="00517741"/>
    <w:rsid w:val="0053637A"/>
    <w:rsid w:val="00552C07"/>
    <w:rsid w:val="005676C6"/>
    <w:rsid w:val="00575474"/>
    <w:rsid w:val="00581BEF"/>
    <w:rsid w:val="005E4007"/>
    <w:rsid w:val="00612C01"/>
    <w:rsid w:val="00677A15"/>
    <w:rsid w:val="006824AA"/>
    <w:rsid w:val="0069680F"/>
    <w:rsid w:val="006A4031"/>
    <w:rsid w:val="006F3E5E"/>
    <w:rsid w:val="00726D6A"/>
    <w:rsid w:val="0074439F"/>
    <w:rsid w:val="00773A40"/>
    <w:rsid w:val="007A10D9"/>
    <w:rsid w:val="007E6203"/>
    <w:rsid w:val="00827184"/>
    <w:rsid w:val="00866170"/>
    <w:rsid w:val="0087213B"/>
    <w:rsid w:val="00872F0B"/>
    <w:rsid w:val="008C1D80"/>
    <w:rsid w:val="00952892"/>
    <w:rsid w:val="009E3135"/>
    <w:rsid w:val="00A0560B"/>
    <w:rsid w:val="00A12886"/>
    <w:rsid w:val="00A1501A"/>
    <w:rsid w:val="00A34D92"/>
    <w:rsid w:val="00A61BD3"/>
    <w:rsid w:val="00A76BE3"/>
    <w:rsid w:val="00A90C4E"/>
    <w:rsid w:val="00AC06C2"/>
    <w:rsid w:val="00AF2752"/>
    <w:rsid w:val="00B23494"/>
    <w:rsid w:val="00B31465"/>
    <w:rsid w:val="00C74573"/>
    <w:rsid w:val="00C76102"/>
    <w:rsid w:val="00CB0678"/>
    <w:rsid w:val="00D50E2E"/>
    <w:rsid w:val="00DA6C02"/>
    <w:rsid w:val="00DB4772"/>
    <w:rsid w:val="00DE21E5"/>
    <w:rsid w:val="00DF7C77"/>
    <w:rsid w:val="00EA4285"/>
    <w:rsid w:val="00EA5671"/>
    <w:rsid w:val="00F313D3"/>
    <w:rsid w:val="00F50F16"/>
    <w:rsid w:val="00FB17E0"/>
    <w:rsid w:val="00FD58B7"/>
    <w:rsid w:val="00FF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6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68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6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680F"/>
    <w:rPr>
      <w:sz w:val="18"/>
      <w:szCs w:val="18"/>
    </w:rPr>
  </w:style>
  <w:style w:type="character" w:styleId="a5">
    <w:name w:val="Strong"/>
    <w:basedOn w:val="a0"/>
    <w:uiPriority w:val="22"/>
    <w:qFormat/>
    <w:rsid w:val="0087213B"/>
    <w:rPr>
      <w:b/>
      <w:bCs/>
    </w:rPr>
  </w:style>
  <w:style w:type="paragraph" w:styleId="a6">
    <w:name w:val="Normal (Web)"/>
    <w:basedOn w:val="a"/>
    <w:unhideWhenUsed/>
    <w:rsid w:val="00A0560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A403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7A15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773A4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3A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657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051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17D8-A155-43A6-835D-570B6285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曹剑辉</dc:creator>
  <cp:keywords/>
  <dc:description/>
  <cp:lastModifiedBy>Administrator</cp:lastModifiedBy>
  <cp:revision>10</cp:revision>
  <cp:lastPrinted>2018-11-22T02:05:00Z</cp:lastPrinted>
  <dcterms:created xsi:type="dcterms:W3CDTF">2018-11-21T08:08:00Z</dcterms:created>
  <dcterms:modified xsi:type="dcterms:W3CDTF">2019-12-06T09:14:00Z</dcterms:modified>
</cp:coreProperties>
</file>