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C6" w:rsidRPr="00A972B6" w:rsidRDefault="003739F6" w:rsidP="00A972B6">
      <w:pPr>
        <w:ind w:firstLineChars="400" w:firstLine="1285"/>
        <w:rPr>
          <w:b/>
          <w:sz w:val="32"/>
          <w:szCs w:val="32"/>
        </w:rPr>
      </w:pPr>
      <w:r w:rsidRPr="00A972B6">
        <w:rPr>
          <w:rFonts w:hint="eastAsia"/>
          <w:b/>
          <w:sz w:val="32"/>
          <w:szCs w:val="32"/>
        </w:rPr>
        <w:t>自考本科论文写作技能培训班招生简章</w:t>
      </w:r>
    </w:p>
    <w:p w:rsidR="003739F6" w:rsidRPr="003739F6" w:rsidRDefault="003739F6">
      <w:pPr>
        <w:rPr>
          <w:sz w:val="28"/>
          <w:szCs w:val="28"/>
        </w:rPr>
      </w:pPr>
    </w:p>
    <w:p w:rsidR="003739F6" w:rsidRDefault="003739F6" w:rsidP="00A972B6">
      <w:pPr>
        <w:ind w:firstLineChars="200" w:firstLine="560"/>
        <w:rPr>
          <w:sz w:val="28"/>
          <w:szCs w:val="28"/>
        </w:rPr>
      </w:pPr>
      <w:r w:rsidRPr="003739F6">
        <w:rPr>
          <w:rFonts w:hint="eastAsia"/>
          <w:sz w:val="28"/>
          <w:szCs w:val="28"/>
        </w:rPr>
        <w:t>为帮助广大考生尽快适应自考</w:t>
      </w:r>
      <w:r>
        <w:rPr>
          <w:rFonts w:hint="eastAsia"/>
          <w:sz w:val="28"/>
          <w:szCs w:val="28"/>
        </w:rPr>
        <w:t>本科毕业论文撰写的规范要求，提高专业写作核心能力，我院拟举办</w:t>
      </w:r>
      <w:r w:rsidR="00A972B6">
        <w:rPr>
          <w:rFonts w:hint="eastAsia"/>
          <w:sz w:val="28"/>
          <w:szCs w:val="28"/>
        </w:rPr>
        <w:t>自考本科毕业论文写作技能培训班。</w:t>
      </w:r>
      <w:r>
        <w:rPr>
          <w:rFonts w:hint="eastAsia"/>
          <w:sz w:val="28"/>
          <w:szCs w:val="28"/>
        </w:rPr>
        <w:t>相关事宜通知如下：</w:t>
      </w:r>
    </w:p>
    <w:p w:rsidR="003739F6" w:rsidRDefault="003739F6" w:rsidP="003739F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739F6">
        <w:rPr>
          <w:rFonts w:hint="eastAsia"/>
          <w:sz w:val="28"/>
          <w:szCs w:val="28"/>
        </w:rPr>
        <w:t>培训对象和目的</w:t>
      </w:r>
    </w:p>
    <w:p w:rsidR="003739F6" w:rsidRPr="00A972B6" w:rsidRDefault="00A972B6" w:rsidP="00A972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A972B6">
        <w:rPr>
          <w:rFonts w:hint="eastAsia"/>
          <w:sz w:val="28"/>
          <w:szCs w:val="28"/>
        </w:rPr>
        <w:t>已报读数学教育</w:t>
      </w:r>
      <w:r w:rsidR="003739F6" w:rsidRPr="00A972B6">
        <w:rPr>
          <w:rFonts w:hint="eastAsia"/>
          <w:sz w:val="28"/>
          <w:szCs w:val="28"/>
        </w:rPr>
        <w:t>专业本科自考的社会考生。</w:t>
      </w:r>
    </w:p>
    <w:p w:rsidR="003739F6" w:rsidRDefault="003739F6" w:rsidP="003739F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本次培训由考生自愿报名参加。</w:t>
      </w:r>
    </w:p>
    <w:p w:rsidR="003739F6" w:rsidRDefault="003739F6" w:rsidP="003739F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本次培训目的在于提高考生的毕业论文写作能力，与毕业论文考核结果无关。</w:t>
      </w:r>
    </w:p>
    <w:p w:rsidR="003739F6" w:rsidRDefault="003739F6" w:rsidP="003739F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3739F6">
        <w:rPr>
          <w:rFonts w:hint="eastAsia"/>
          <w:sz w:val="28"/>
          <w:szCs w:val="28"/>
        </w:rPr>
        <w:t>报名流程</w:t>
      </w:r>
    </w:p>
    <w:p w:rsidR="003739F6" w:rsidRDefault="003739F6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、报名时间：</w:t>
      </w:r>
      <w:r w:rsidR="00FB2B6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 w:rsidR="00FB2B65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 w:rsidR="00FB2B65">
        <w:rPr>
          <w:rFonts w:hint="eastAsia"/>
          <w:sz w:val="28"/>
          <w:szCs w:val="28"/>
        </w:rPr>
        <w:t xml:space="preserve">   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 w:rsidR="00FB2B65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 w:rsidR="00F20604">
        <w:rPr>
          <w:rFonts w:hint="eastAsia"/>
          <w:sz w:val="28"/>
          <w:szCs w:val="28"/>
        </w:rPr>
        <w:t xml:space="preserve"> </w:t>
      </w:r>
    </w:p>
    <w:p w:rsidR="003739F6" w:rsidRDefault="003739F6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、考生填写好毕业论文申请表</w:t>
      </w:r>
      <w:r w:rsidR="00A776E2">
        <w:rPr>
          <w:rFonts w:hint="eastAsia"/>
          <w:sz w:val="28"/>
          <w:szCs w:val="28"/>
        </w:rPr>
        <w:t>邮寄到</w:t>
      </w:r>
      <w:r w:rsidRPr="00A776E2">
        <w:rPr>
          <w:rFonts w:hint="eastAsia"/>
          <w:sz w:val="28"/>
          <w:szCs w:val="28"/>
        </w:rPr>
        <w:t>广州石牌华南师范大学数学科学学院</w:t>
      </w:r>
      <w:r w:rsidR="00A972B6">
        <w:rPr>
          <w:rFonts w:hint="eastAsia"/>
          <w:sz w:val="28"/>
          <w:szCs w:val="28"/>
        </w:rPr>
        <w:t>。</w:t>
      </w:r>
    </w:p>
    <w:p w:rsidR="00A776E2" w:rsidRDefault="00A776E2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三、培训时间与地点</w:t>
      </w:r>
      <w:r w:rsidR="006C3B4C">
        <w:rPr>
          <w:rFonts w:hint="eastAsia"/>
          <w:sz w:val="28"/>
          <w:szCs w:val="28"/>
        </w:rPr>
        <w:t xml:space="preserve">        </w:t>
      </w:r>
    </w:p>
    <w:p w:rsidR="00A776E2" w:rsidRDefault="00A776E2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、培训时间由指导老师安排</w:t>
      </w:r>
      <w:r w:rsidR="006C3B4C">
        <w:rPr>
          <w:rFonts w:hint="eastAsia"/>
          <w:sz w:val="28"/>
          <w:szCs w:val="28"/>
        </w:rPr>
        <w:t xml:space="preserve"> </w:t>
      </w:r>
      <w:r w:rsidR="00A972B6">
        <w:rPr>
          <w:rFonts w:hint="eastAsia"/>
          <w:sz w:val="28"/>
          <w:szCs w:val="28"/>
        </w:rPr>
        <w:t>。</w:t>
      </w:r>
      <w:r w:rsidR="006C3B4C">
        <w:rPr>
          <w:rFonts w:hint="eastAsia"/>
          <w:sz w:val="28"/>
          <w:szCs w:val="28"/>
        </w:rPr>
        <w:t xml:space="preserve">      </w:t>
      </w:r>
    </w:p>
    <w:p w:rsidR="00A776E2" w:rsidRDefault="00A776E2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、培训地点在数</w:t>
      </w:r>
      <w:proofErr w:type="gramStart"/>
      <w:r>
        <w:rPr>
          <w:rFonts w:hint="eastAsia"/>
          <w:sz w:val="28"/>
          <w:szCs w:val="28"/>
        </w:rPr>
        <w:t>学科学</w:t>
      </w:r>
      <w:proofErr w:type="gramEnd"/>
      <w:r>
        <w:rPr>
          <w:rFonts w:hint="eastAsia"/>
          <w:sz w:val="28"/>
          <w:szCs w:val="28"/>
        </w:rPr>
        <w:t>学院</w:t>
      </w:r>
      <w:r w:rsidR="006C3B4C">
        <w:rPr>
          <w:rFonts w:hint="eastAsia"/>
          <w:sz w:val="28"/>
          <w:szCs w:val="28"/>
        </w:rPr>
        <w:t xml:space="preserve"> </w:t>
      </w:r>
      <w:r w:rsidR="00A972B6">
        <w:rPr>
          <w:rFonts w:hint="eastAsia"/>
          <w:sz w:val="28"/>
          <w:szCs w:val="28"/>
        </w:rPr>
        <w:t>。</w:t>
      </w:r>
      <w:r w:rsidR="006C3B4C">
        <w:rPr>
          <w:rFonts w:hint="eastAsia"/>
          <w:sz w:val="28"/>
          <w:szCs w:val="28"/>
        </w:rPr>
        <w:t xml:space="preserve">       </w:t>
      </w:r>
    </w:p>
    <w:p w:rsidR="006C3B4C" w:rsidRDefault="00A776E2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、培训内容：包括毕业论文基本规范、写作基本技能、选题分析、以及后续的论文评点和修改建议（选题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提纲指导、论文质量</w:t>
      </w:r>
      <w:r w:rsidR="006C3B4C">
        <w:rPr>
          <w:rFonts w:hint="eastAsia"/>
          <w:sz w:val="28"/>
          <w:szCs w:val="28"/>
        </w:rPr>
        <w:t>或修改建议</w:t>
      </w:r>
      <w:r>
        <w:rPr>
          <w:rFonts w:hint="eastAsia"/>
          <w:sz w:val="28"/>
          <w:szCs w:val="28"/>
        </w:rPr>
        <w:t>）</w:t>
      </w:r>
      <w:r w:rsidR="006C3B4C">
        <w:rPr>
          <w:rFonts w:hint="eastAsia"/>
          <w:sz w:val="28"/>
          <w:szCs w:val="28"/>
        </w:rPr>
        <w:t>。</w:t>
      </w:r>
    </w:p>
    <w:p w:rsidR="006F1237" w:rsidRPr="006F1237" w:rsidRDefault="006F1237" w:rsidP="006F1237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写作方式</w:t>
      </w:r>
    </w:p>
    <w:p w:rsidR="006F1237" w:rsidRPr="006F1237" w:rsidRDefault="006F1237" w:rsidP="006F1237">
      <w:pPr>
        <w:ind w:firstLineChars="200" w:firstLine="560"/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采用导师指导的方式。数科院为每个撰写毕业论文的学生配备指</w:t>
      </w:r>
      <w:r w:rsidRPr="006F1237">
        <w:rPr>
          <w:rFonts w:hint="eastAsia"/>
          <w:sz w:val="28"/>
          <w:szCs w:val="28"/>
        </w:rPr>
        <w:lastRenderedPageBreak/>
        <w:t>导教师。指导教师由具有讲师或以上职称的教师担任。学生可在选题、编写提纲和写初稿等环节得到老师的指导。老师对学生的指导性谈话一般为三次。指导性谈话可以面谈，也可以采用书信或电话的方式。</w:t>
      </w:r>
    </w:p>
    <w:p w:rsidR="006F1237" w:rsidRPr="006F1237" w:rsidRDefault="006F1237" w:rsidP="006F1237">
      <w:pPr>
        <w:ind w:firstLineChars="50" w:firstLine="140"/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评价阶段实行审稿方式</w:t>
      </w:r>
      <w:r>
        <w:rPr>
          <w:rFonts w:hint="eastAsia"/>
          <w:sz w:val="28"/>
          <w:szCs w:val="28"/>
        </w:rPr>
        <w:t>，由指导教师审查论文并作评语和评分。</w:t>
      </w:r>
      <w:r>
        <w:rPr>
          <w:rFonts w:hint="eastAsia"/>
          <w:sz w:val="28"/>
          <w:szCs w:val="28"/>
        </w:rPr>
        <w:t xml:space="preserve"> </w:t>
      </w:r>
    </w:p>
    <w:p w:rsidR="006F1237" w:rsidRPr="006F1237" w:rsidRDefault="006F1237" w:rsidP="006F1237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写作要求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1</w:t>
      </w:r>
      <w:r w:rsidRPr="006F1237">
        <w:rPr>
          <w:rFonts w:hint="eastAsia"/>
          <w:sz w:val="28"/>
          <w:szCs w:val="28"/>
        </w:rPr>
        <w:t>、选题范围：中学数学研究、数学分析研究、高等数学研究、解析几何研究等（包括学科内容研究、教学方法研究、计算机辅助教学研究等）。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2</w:t>
      </w:r>
      <w:r w:rsidRPr="006F1237">
        <w:rPr>
          <w:rFonts w:hint="eastAsia"/>
          <w:sz w:val="28"/>
          <w:szCs w:val="28"/>
        </w:rPr>
        <w:t>、论文字数不得少于三千字，一般不要超过一万字。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3</w:t>
      </w:r>
      <w:r w:rsidRPr="006F1237">
        <w:rPr>
          <w:rFonts w:hint="eastAsia"/>
          <w:sz w:val="28"/>
          <w:szCs w:val="28"/>
        </w:rPr>
        <w:t>、论文若引用他人文章，必须注明出处（书名或文章题目，出版社或刊物、版号或刊期、页码等）。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4</w:t>
      </w:r>
      <w:r w:rsidRPr="006F1237">
        <w:rPr>
          <w:rFonts w:hint="eastAsia"/>
          <w:sz w:val="28"/>
          <w:szCs w:val="28"/>
        </w:rPr>
        <w:t>、论文若引用他人文章，所占篇幅不得超过本论文全文的</w:t>
      </w:r>
      <w:r w:rsidRPr="006F1237">
        <w:rPr>
          <w:rFonts w:hint="eastAsia"/>
          <w:sz w:val="28"/>
          <w:szCs w:val="28"/>
        </w:rPr>
        <w:t>15%</w:t>
      </w:r>
      <w:r w:rsidRPr="006F1237">
        <w:rPr>
          <w:rFonts w:hint="eastAsia"/>
          <w:sz w:val="28"/>
          <w:szCs w:val="28"/>
        </w:rPr>
        <w:t>，否则酌情扣分。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5</w:t>
      </w:r>
      <w:r w:rsidRPr="006F1237">
        <w:rPr>
          <w:rFonts w:hint="eastAsia"/>
          <w:sz w:val="28"/>
          <w:szCs w:val="28"/>
        </w:rPr>
        <w:t>、论文后必须附列参考书目。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6</w:t>
      </w:r>
      <w:r w:rsidRPr="006F1237">
        <w:rPr>
          <w:rFonts w:hint="eastAsia"/>
          <w:sz w:val="28"/>
          <w:szCs w:val="28"/>
        </w:rPr>
        <w:t>、论文必须个人独立完成，不能与人合作撰写。别人代写的，全文照抄他人文章的，或拼凑他人文章超过毕业论文三分之一以上的，以作弊论处。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、论文须用钢笔或圆珠笔抄写在原稿纸上，也可打印，交一份即可。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8</w:t>
      </w:r>
      <w:r w:rsidRPr="006F1237">
        <w:rPr>
          <w:rFonts w:hint="eastAsia"/>
          <w:sz w:val="28"/>
          <w:szCs w:val="28"/>
        </w:rPr>
        <w:t>、每年</w:t>
      </w:r>
      <w:r w:rsidR="00FB2B65">
        <w:rPr>
          <w:rFonts w:hint="eastAsia"/>
          <w:sz w:val="28"/>
          <w:szCs w:val="28"/>
        </w:rPr>
        <w:t>6</w:t>
      </w:r>
      <w:r w:rsidRPr="006F1237">
        <w:rPr>
          <w:rFonts w:hint="eastAsia"/>
          <w:sz w:val="28"/>
          <w:szCs w:val="28"/>
        </w:rPr>
        <w:t>月</w:t>
      </w:r>
      <w:r w:rsidR="00FB2B65">
        <w:rPr>
          <w:rFonts w:hint="eastAsia"/>
          <w:sz w:val="28"/>
          <w:szCs w:val="28"/>
        </w:rPr>
        <w:t>30</w:t>
      </w:r>
      <w:r w:rsidRPr="006F1237">
        <w:rPr>
          <w:rFonts w:hint="eastAsia"/>
          <w:sz w:val="28"/>
          <w:szCs w:val="28"/>
        </w:rPr>
        <w:t>日（或</w:t>
      </w:r>
      <w:r w:rsidR="00FB2B65">
        <w:rPr>
          <w:rFonts w:hint="eastAsia"/>
          <w:sz w:val="28"/>
          <w:szCs w:val="28"/>
        </w:rPr>
        <w:t>12</w:t>
      </w:r>
      <w:r w:rsidRPr="006F1237">
        <w:rPr>
          <w:rFonts w:hint="eastAsia"/>
          <w:sz w:val="28"/>
          <w:szCs w:val="28"/>
        </w:rPr>
        <w:t>月</w:t>
      </w:r>
      <w:r w:rsidR="00FB2B65">
        <w:rPr>
          <w:rFonts w:hint="eastAsia"/>
          <w:sz w:val="28"/>
          <w:szCs w:val="28"/>
        </w:rPr>
        <w:t>30</w:t>
      </w:r>
      <w:r w:rsidRPr="006F1237">
        <w:rPr>
          <w:rFonts w:hint="eastAsia"/>
          <w:sz w:val="28"/>
          <w:szCs w:val="28"/>
        </w:rPr>
        <w:t>日）前寄交“毕业论文申请表”</w:t>
      </w:r>
      <w:r w:rsidRPr="006F1237">
        <w:rPr>
          <w:rFonts w:hint="eastAsia"/>
          <w:sz w:val="28"/>
          <w:szCs w:val="28"/>
        </w:rPr>
        <w:t xml:space="preserve"> </w:t>
      </w:r>
      <w:r w:rsidRPr="006F1237">
        <w:rPr>
          <w:rFonts w:hint="eastAsia"/>
          <w:sz w:val="28"/>
          <w:szCs w:val="28"/>
        </w:rPr>
        <w:t>，完成考生毕业论文申请及选好论文题后，由数科院安排导师，考生应主动与导师商谈确定写作大纲。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9</w:t>
      </w:r>
      <w:r w:rsidRPr="006F1237">
        <w:rPr>
          <w:rFonts w:hint="eastAsia"/>
          <w:sz w:val="28"/>
          <w:szCs w:val="28"/>
        </w:rPr>
        <w:t>、</w:t>
      </w:r>
      <w:r w:rsidRPr="006F1237">
        <w:rPr>
          <w:rFonts w:hint="eastAsia"/>
          <w:sz w:val="28"/>
          <w:szCs w:val="28"/>
        </w:rPr>
        <w:t>2</w:t>
      </w:r>
      <w:r w:rsidRPr="006F1237">
        <w:rPr>
          <w:rFonts w:hint="eastAsia"/>
          <w:sz w:val="28"/>
          <w:szCs w:val="28"/>
        </w:rPr>
        <w:t>月</w:t>
      </w:r>
      <w:r w:rsidRPr="006F1237">
        <w:rPr>
          <w:rFonts w:hint="eastAsia"/>
          <w:sz w:val="28"/>
          <w:szCs w:val="28"/>
        </w:rPr>
        <w:t>20</w:t>
      </w:r>
      <w:r w:rsidRPr="006F1237">
        <w:rPr>
          <w:rFonts w:hint="eastAsia"/>
          <w:sz w:val="28"/>
          <w:szCs w:val="28"/>
        </w:rPr>
        <w:t>日（或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0"/>
        </w:smartTagPr>
        <w:r w:rsidRPr="006F1237">
          <w:rPr>
            <w:rFonts w:hint="eastAsia"/>
            <w:sz w:val="28"/>
            <w:szCs w:val="28"/>
          </w:rPr>
          <w:t>8</w:t>
        </w:r>
        <w:r w:rsidRPr="006F1237">
          <w:rPr>
            <w:rFonts w:hint="eastAsia"/>
            <w:sz w:val="28"/>
            <w:szCs w:val="28"/>
          </w:rPr>
          <w:t>月</w:t>
        </w:r>
        <w:r w:rsidRPr="006F1237">
          <w:rPr>
            <w:rFonts w:hint="eastAsia"/>
            <w:sz w:val="28"/>
            <w:szCs w:val="28"/>
          </w:rPr>
          <w:t>20</w:t>
        </w:r>
        <w:r w:rsidRPr="006F1237">
          <w:rPr>
            <w:rFonts w:hint="eastAsia"/>
            <w:sz w:val="28"/>
            <w:szCs w:val="28"/>
          </w:rPr>
          <w:t>日</w:t>
        </w:r>
      </w:smartTag>
      <w:r w:rsidRPr="006F1237">
        <w:rPr>
          <w:rFonts w:hint="eastAsia"/>
          <w:sz w:val="28"/>
          <w:szCs w:val="28"/>
        </w:rPr>
        <w:t>）前交初稿，初稿寄交相关的指导教师，</w:t>
      </w:r>
      <w:r w:rsidRPr="006F1237">
        <w:rPr>
          <w:rFonts w:hint="eastAsia"/>
          <w:sz w:val="28"/>
          <w:szCs w:val="28"/>
        </w:rPr>
        <w:lastRenderedPageBreak/>
        <w:t>提出修改意见后由考生定稿。</w:t>
      </w:r>
    </w:p>
    <w:p w:rsidR="006F1237" w:rsidRPr="006F1237" w:rsidRDefault="006F1237" w:rsidP="006F1237">
      <w:pPr>
        <w:rPr>
          <w:sz w:val="28"/>
          <w:szCs w:val="28"/>
        </w:rPr>
      </w:pPr>
      <w:r w:rsidRPr="006F1237">
        <w:rPr>
          <w:rFonts w:hint="eastAsia"/>
          <w:sz w:val="28"/>
          <w:szCs w:val="28"/>
        </w:rPr>
        <w:t>10</w:t>
      </w:r>
      <w:r w:rsidRPr="006F1237">
        <w:rPr>
          <w:rFonts w:hint="eastAsia"/>
          <w:sz w:val="28"/>
          <w:szCs w:val="28"/>
        </w:rPr>
        <w:t>、</w:t>
      </w:r>
      <w:r w:rsidRPr="006F1237">
        <w:rPr>
          <w:rFonts w:hint="eastAsia"/>
          <w:sz w:val="28"/>
          <w:szCs w:val="28"/>
        </w:rPr>
        <w:t xml:space="preserve"> </w:t>
      </w:r>
      <w:r w:rsidRPr="006F1237">
        <w:rPr>
          <w:rFonts w:hint="eastAsia"/>
          <w:sz w:val="28"/>
          <w:szCs w:val="28"/>
        </w:rPr>
        <w:t>论文须按时在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0"/>
        </w:smartTagPr>
        <w:r w:rsidRPr="006F1237">
          <w:rPr>
            <w:rFonts w:hint="eastAsia"/>
            <w:sz w:val="28"/>
            <w:szCs w:val="28"/>
          </w:rPr>
          <w:t>3</w:t>
        </w:r>
        <w:r w:rsidRPr="006F1237">
          <w:rPr>
            <w:rFonts w:hint="eastAsia"/>
            <w:sz w:val="28"/>
            <w:szCs w:val="28"/>
          </w:rPr>
          <w:t>月</w:t>
        </w:r>
        <w:r w:rsidRPr="006F1237">
          <w:rPr>
            <w:rFonts w:hint="eastAsia"/>
            <w:sz w:val="28"/>
            <w:szCs w:val="28"/>
          </w:rPr>
          <w:t>30</w:t>
        </w:r>
        <w:r w:rsidRPr="006F1237">
          <w:rPr>
            <w:rFonts w:hint="eastAsia"/>
            <w:sz w:val="28"/>
            <w:szCs w:val="28"/>
          </w:rPr>
          <w:t>日</w:t>
        </w:r>
      </w:smartTag>
      <w:r w:rsidRPr="006F1237">
        <w:rPr>
          <w:rFonts w:hint="eastAsia"/>
          <w:sz w:val="28"/>
          <w:szCs w:val="28"/>
        </w:rPr>
        <w:t>（或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0"/>
        </w:smartTagPr>
        <w:r w:rsidRPr="006F1237">
          <w:rPr>
            <w:rFonts w:hint="eastAsia"/>
            <w:sz w:val="28"/>
            <w:szCs w:val="28"/>
          </w:rPr>
          <w:t>9</w:t>
        </w:r>
        <w:r w:rsidRPr="006F1237">
          <w:rPr>
            <w:rFonts w:hint="eastAsia"/>
            <w:sz w:val="28"/>
            <w:szCs w:val="28"/>
          </w:rPr>
          <w:t>月</w:t>
        </w:r>
        <w:r w:rsidRPr="006F1237">
          <w:rPr>
            <w:rFonts w:hint="eastAsia"/>
            <w:sz w:val="28"/>
            <w:szCs w:val="28"/>
          </w:rPr>
          <w:t>30</w:t>
        </w:r>
        <w:r w:rsidRPr="006F1237">
          <w:rPr>
            <w:rFonts w:hint="eastAsia"/>
            <w:sz w:val="28"/>
            <w:szCs w:val="28"/>
          </w:rPr>
          <w:t>日</w:t>
        </w:r>
      </w:smartTag>
      <w:r w:rsidR="00351150">
        <w:rPr>
          <w:rFonts w:hint="eastAsia"/>
          <w:sz w:val="28"/>
          <w:szCs w:val="28"/>
        </w:rPr>
        <w:t>）前</w:t>
      </w:r>
      <w:r w:rsidRPr="006F1237">
        <w:rPr>
          <w:rFonts w:hint="eastAsia"/>
          <w:sz w:val="28"/>
          <w:szCs w:val="28"/>
        </w:rPr>
        <w:t>交定稿</w:t>
      </w:r>
      <w:r>
        <w:rPr>
          <w:rFonts w:hint="eastAsia"/>
          <w:sz w:val="28"/>
          <w:szCs w:val="28"/>
        </w:rPr>
        <w:t>，</w:t>
      </w:r>
      <w:r w:rsidRPr="006F1237">
        <w:rPr>
          <w:rFonts w:hint="eastAsia"/>
          <w:sz w:val="28"/>
          <w:szCs w:val="28"/>
        </w:rPr>
        <w:t>迟交者不受理论文，做自动放弃论处。</w:t>
      </w:r>
    </w:p>
    <w:p w:rsidR="006C3B4C" w:rsidRDefault="00E36F10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6F1237">
        <w:rPr>
          <w:rFonts w:hint="eastAsia"/>
          <w:sz w:val="28"/>
          <w:szCs w:val="28"/>
        </w:rPr>
        <w:t>、</w:t>
      </w:r>
      <w:r w:rsidR="006C3B4C">
        <w:rPr>
          <w:rFonts w:hint="eastAsia"/>
          <w:sz w:val="28"/>
          <w:szCs w:val="28"/>
        </w:rPr>
        <w:t>缴费标准与方式</w:t>
      </w:r>
    </w:p>
    <w:p w:rsidR="00F76400" w:rsidRDefault="006C3B4C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、培训费</w:t>
      </w:r>
      <w:r w:rsidR="00F76400">
        <w:rPr>
          <w:rFonts w:hint="eastAsia"/>
          <w:sz w:val="28"/>
          <w:szCs w:val="28"/>
        </w:rPr>
        <w:t>：</w:t>
      </w:r>
      <w:r w:rsidR="00F20604">
        <w:rPr>
          <w:rFonts w:hint="eastAsia"/>
          <w:sz w:val="28"/>
          <w:szCs w:val="28"/>
        </w:rPr>
        <w:t>9</w:t>
      </w:r>
      <w:r w:rsidR="00F76400">
        <w:rPr>
          <w:rFonts w:hint="eastAsia"/>
          <w:sz w:val="28"/>
          <w:szCs w:val="28"/>
        </w:rPr>
        <w:t>00</w:t>
      </w:r>
      <w:r w:rsidR="00F76400">
        <w:rPr>
          <w:rFonts w:hint="eastAsia"/>
          <w:sz w:val="28"/>
          <w:szCs w:val="28"/>
        </w:rPr>
        <w:t>元</w:t>
      </w:r>
      <w:r w:rsidR="00F20604" w:rsidRPr="004A1365">
        <w:rPr>
          <w:rFonts w:ascii="仿宋_GB2312" w:eastAsia="仿宋_GB2312" w:hAnsi="宋体" w:hint="eastAsia"/>
          <w:sz w:val="24"/>
        </w:rPr>
        <w:t>/人</w:t>
      </w:r>
      <w:r w:rsidR="00E02508">
        <w:rPr>
          <w:rFonts w:hint="eastAsia"/>
          <w:sz w:val="28"/>
          <w:szCs w:val="28"/>
        </w:rPr>
        <w:t>，网上交费，通过华南师范大学收费平台缴</w:t>
      </w:r>
      <w:r w:rsidR="00F20604">
        <w:rPr>
          <w:rFonts w:hint="eastAsia"/>
          <w:sz w:val="28"/>
          <w:szCs w:val="28"/>
        </w:rPr>
        <w:t>费</w:t>
      </w:r>
      <w:r w:rsidR="00F76400">
        <w:rPr>
          <w:rFonts w:hint="eastAsia"/>
          <w:sz w:val="28"/>
          <w:szCs w:val="28"/>
        </w:rPr>
        <w:t>。</w:t>
      </w:r>
    </w:p>
    <w:p w:rsidR="001712B7" w:rsidRPr="001712B7" w:rsidRDefault="001712B7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、报考费：</w:t>
      </w:r>
      <w:r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人。</w:t>
      </w:r>
    </w:p>
    <w:p w:rsidR="00A776E2" w:rsidRDefault="00F76400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6C3B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 w:rsidRPr="00F76400">
        <w:rPr>
          <w:rFonts w:hint="eastAsia"/>
          <w:sz w:val="28"/>
          <w:szCs w:val="28"/>
        </w:rPr>
        <w:t>020</w:t>
      </w:r>
      <w:r w:rsidRPr="00F76400">
        <w:rPr>
          <w:rFonts w:hint="eastAsia"/>
          <w:sz w:val="28"/>
          <w:szCs w:val="28"/>
        </w:rPr>
        <w:t>）</w:t>
      </w:r>
      <w:r w:rsidR="00D01E87">
        <w:rPr>
          <w:rFonts w:hint="eastAsia"/>
          <w:sz w:val="28"/>
          <w:szCs w:val="28"/>
        </w:rPr>
        <w:t xml:space="preserve">85210153         </w:t>
      </w:r>
      <w:r w:rsidRPr="00F76400">
        <w:rPr>
          <w:rFonts w:hint="eastAsia"/>
          <w:sz w:val="28"/>
          <w:szCs w:val="28"/>
        </w:rPr>
        <w:t>联系人：殷老师</w:t>
      </w:r>
    </w:p>
    <w:p w:rsidR="004C4DF1" w:rsidRDefault="004C4DF1" w:rsidP="004C4DF1">
      <w:pPr>
        <w:ind w:firstLineChars="608" w:firstLine="1824"/>
        <w:rPr>
          <w:rFonts w:eastAsia="黑体"/>
          <w:sz w:val="30"/>
        </w:rPr>
      </w:pPr>
      <w:r>
        <w:rPr>
          <w:rFonts w:eastAsia="黑体" w:hint="eastAsia"/>
          <w:sz w:val="30"/>
        </w:rPr>
        <w:t>毕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业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论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文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申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请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1620"/>
        <w:gridCol w:w="1980"/>
      </w:tblGrid>
      <w:tr w:rsidR="004C4DF1" w:rsidTr="00D37D5F">
        <w:tc>
          <w:tcPr>
            <w:tcW w:w="1980" w:type="dxa"/>
          </w:tcPr>
          <w:p w:rsidR="004C4DF1" w:rsidRDefault="004C4DF1" w:rsidP="00D37D5F">
            <w:pPr>
              <w:ind w:firstLineChars="100" w:firstLine="28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  名</w:t>
            </w:r>
          </w:p>
        </w:tc>
        <w:tc>
          <w:tcPr>
            <w:tcW w:w="1620" w:type="dxa"/>
          </w:tcPr>
          <w:p w:rsidR="004C4DF1" w:rsidRDefault="004C4DF1" w:rsidP="00D37D5F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4C4DF1" w:rsidRDefault="004C4DF1" w:rsidP="00D37D5F">
            <w:pPr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性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别</w:t>
            </w:r>
          </w:p>
        </w:tc>
        <w:tc>
          <w:tcPr>
            <w:tcW w:w="1980" w:type="dxa"/>
          </w:tcPr>
          <w:p w:rsidR="004C4DF1" w:rsidRDefault="004C4DF1" w:rsidP="00D37D5F">
            <w:pPr>
              <w:rPr>
                <w:sz w:val="28"/>
              </w:rPr>
            </w:pPr>
          </w:p>
        </w:tc>
      </w:tr>
      <w:tr w:rsidR="004C4DF1" w:rsidTr="00D37D5F">
        <w:trPr>
          <w:cantSplit/>
        </w:trPr>
        <w:tc>
          <w:tcPr>
            <w:tcW w:w="1980" w:type="dxa"/>
          </w:tcPr>
          <w:p w:rsidR="004C4DF1" w:rsidRDefault="004C4DF1" w:rsidP="00D37D5F">
            <w:pPr>
              <w:ind w:firstLineChars="100" w:firstLine="28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准考证号</w:t>
            </w:r>
          </w:p>
        </w:tc>
        <w:tc>
          <w:tcPr>
            <w:tcW w:w="5220" w:type="dxa"/>
            <w:gridSpan w:val="3"/>
          </w:tcPr>
          <w:p w:rsidR="004C4DF1" w:rsidRDefault="004C4DF1" w:rsidP="00D37D5F">
            <w:pPr>
              <w:rPr>
                <w:sz w:val="28"/>
              </w:rPr>
            </w:pPr>
          </w:p>
        </w:tc>
      </w:tr>
      <w:tr w:rsidR="004C4DF1" w:rsidTr="00D37D5F">
        <w:trPr>
          <w:cantSplit/>
        </w:trPr>
        <w:tc>
          <w:tcPr>
            <w:tcW w:w="1980" w:type="dxa"/>
          </w:tcPr>
          <w:p w:rsidR="004C4DF1" w:rsidRDefault="004C4DF1" w:rsidP="00D37D5F">
            <w:pPr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工作单位</w:t>
            </w:r>
          </w:p>
        </w:tc>
        <w:tc>
          <w:tcPr>
            <w:tcW w:w="5220" w:type="dxa"/>
            <w:gridSpan w:val="3"/>
          </w:tcPr>
          <w:p w:rsidR="004C4DF1" w:rsidRDefault="004C4DF1" w:rsidP="00D37D5F">
            <w:pPr>
              <w:rPr>
                <w:sz w:val="28"/>
              </w:rPr>
            </w:pPr>
          </w:p>
        </w:tc>
      </w:tr>
      <w:tr w:rsidR="004C4DF1" w:rsidTr="00D37D5F">
        <w:trPr>
          <w:cantSplit/>
        </w:trPr>
        <w:tc>
          <w:tcPr>
            <w:tcW w:w="1980" w:type="dxa"/>
          </w:tcPr>
          <w:p w:rsidR="004C4DF1" w:rsidRDefault="004C4DF1" w:rsidP="00D37D5F">
            <w:pPr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联系地址</w:t>
            </w:r>
          </w:p>
        </w:tc>
        <w:tc>
          <w:tcPr>
            <w:tcW w:w="5220" w:type="dxa"/>
            <w:gridSpan w:val="3"/>
          </w:tcPr>
          <w:p w:rsidR="004C4DF1" w:rsidRDefault="004C4DF1" w:rsidP="00D37D5F">
            <w:pPr>
              <w:rPr>
                <w:sz w:val="28"/>
              </w:rPr>
            </w:pPr>
          </w:p>
        </w:tc>
      </w:tr>
      <w:tr w:rsidR="004C4DF1" w:rsidTr="00D37D5F">
        <w:tc>
          <w:tcPr>
            <w:tcW w:w="1980" w:type="dxa"/>
          </w:tcPr>
          <w:p w:rsidR="004C4DF1" w:rsidRDefault="004C4DF1" w:rsidP="00D37D5F">
            <w:pPr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邮政编码</w:t>
            </w:r>
          </w:p>
        </w:tc>
        <w:tc>
          <w:tcPr>
            <w:tcW w:w="1620" w:type="dxa"/>
          </w:tcPr>
          <w:p w:rsidR="004C4DF1" w:rsidRDefault="004C4DF1" w:rsidP="00D37D5F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4C4DF1" w:rsidRDefault="004C4DF1" w:rsidP="00D37D5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联系电话</w:t>
            </w:r>
          </w:p>
        </w:tc>
        <w:tc>
          <w:tcPr>
            <w:tcW w:w="1980" w:type="dxa"/>
          </w:tcPr>
          <w:p w:rsidR="004C4DF1" w:rsidRDefault="004C4DF1" w:rsidP="00D37D5F">
            <w:pPr>
              <w:rPr>
                <w:sz w:val="28"/>
              </w:rPr>
            </w:pPr>
          </w:p>
        </w:tc>
      </w:tr>
      <w:tr w:rsidR="004C4DF1" w:rsidTr="00D37D5F">
        <w:trPr>
          <w:cantSplit/>
        </w:trPr>
        <w:tc>
          <w:tcPr>
            <w:tcW w:w="1980" w:type="dxa"/>
          </w:tcPr>
          <w:p w:rsidR="004C4DF1" w:rsidRDefault="004C4DF1" w:rsidP="00D37D5F">
            <w:pPr>
              <w:rPr>
                <w:rFonts w:eastAsia="黑体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自报选题</w:t>
            </w:r>
          </w:p>
        </w:tc>
        <w:tc>
          <w:tcPr>
            <w:tcW w:w="5220" w:type="dxa"/>
            <w:gridSpan w:val="3"/>
          </w:tcPr>
          <w:p w:rsidR="004C4DF1" w:rsidRDefault="004C4DF1" w:rsidP="00D37D5F">
            <w:pPr>
              <w:rPr>
                <w:sz w:val="28"/>
              </w:rPr>
            </w:pPr>
          </w:p>
        </w:tc>
      </w:tr>
    </w:tbl>
    <w:p w:rsidR="004C4DF1" w:rsidRDefault="004C4DF1" w:rsidP="004C4DF1">
      <w:pPr>
        <w:rPr>
          <w:sz w:val="32"/>
        </w:rPr>
      </w:pPr>
    </w:p>
    <w:p w:rsidR="004C4DF1" w:rsidRDefault="004C4DF1" w:rsidP="004C4DF1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申请表寄交回华南师范大学数学科学学院自考办公室。</w:t>
      </w:r>
    </w:p>
    <w:p w:rsidR="004C4DF1" w:rsidRDefault="004C4DF1" w:rsidP="004C4DF1">
      <w:pPr>
        <w:rPr>
          <w:sz w:val="32"/>
        </w:rPr>
      </w:pPr>
      <w:r>
        <w:rPr>
          <w:rFonts w:eastAsia="黑体" w:hint="eastAsia"/>
          <w:sz w:val="28"/>
        </w:rPr>
        <w:t>邮政编码：</w:t>
      </w:r>
      <w:r>
        <w:rPr>
          <w:rFonts w:hint="eastAsia"/>
          <w:sz w:val="32"/>
        </w:rPr>
        <w:t>510631</w:t>
      </w:r>
    </w:p>
    <w:p w:rsidR="004C4DF1" w:rsidRPr="004C4DF1" w:rsidRDefault="004C4DF1" w:rsidP="003739F6">
      <w:pPr>
        <w:rPr>
          <w:sz w:val="28"/>
          <w:szCs w:val="28"/>
        </w:rPr>
      </w:pPr>
    </w:p>
    <w:p w:rsidR="00F76400" w:rsidRDefault="00F76400" w:rsidP="0037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76400" w:rsidRDefault="00F76400" w:rsidP="003739F6">
      <w:pPr>
        <w:rPr>
          <w:sz w:val="28"/>
          <w:szCs w:val="28"/>
        </w:rPr>
      </w:pPr>
    </w:p>
    <w:p w:rsidR="00F76400" w:rsidRDefault="00F76400" w:rsidP="00F76400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数学科学学院</w:t>
      </w:r>
    </w:p>
    <w:p w:rsidR="00A972B6" w:rsidRPr="00F76400" w:rsidRDefault="002B7CB2" w:rsidP="002B7CB2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972B6" w:rsidRPr="00F76400" w:rsidSect="0029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82" w:rsidRDefault="00343582" w:rsidP="003739F6">
      <w:r>
        <w:separator/>
      </w:r>
    </w:p>
  </w:endnote>
  <w:endnote w:type="continuationSeparator" w:id="0">
    <w:p w:rsidR="00343582" w:rsidRDefault="00343582" w:rsidP="0037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82" w:rsidRDefault="00343582" w:rsidP="003739F6">
      <w:r>
        <w:separator/>
      </w:r>
    </w:p>
  </w:footnote>
  <w:footnote w:type="continuationSeparator" w:id="0">
    <w:p w:rsidR="00343582" w:rsidRDefault="00343582" w:rsidP="00373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0FFA"/>
    <w:multiLevelType w:val="hybridMultilevel"/>
    <w:tmpl w:val="2A7EA7BE"/>
    <w:lvl w:ilvl="0" w:tplc="C7301F06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5C79EA"/>
    <w:multiLevelType w:val="hybridMultilevel"/>
    <w:tmpl w:val="23D2AEE2"/>
    <w:lvl w:ilvl="0" w:tplc="71D6860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044D9B"/>
    <w:multiLevelType w:val="hybridMultilevel"/>
    <w:tmpl w:val="F092C726"/>
    <w:lvl w:ilvl="0" w:tplc="9120134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1E57E1"/>
    <w:multiLevelType w:val="hybridMultilevel"/>
    <w:tmpl w:val="40D8F0E8"/>
    <w:lvl w:ilvl="0" w:tplc="A84619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D16B0"/>
    <w:multiLevelType w:val="hybridMultilevel"/>
    <w:tmpl w:val="7F100F48"/>
    <w:lvl w:ilvl="0" w:tplc="D4DA26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AB0E5C"/>
    <w:multiLevelType w:val="hybridMultilevel"/>
    <w:tmpl w:val="7A9AF896"/>
    <w:lvl w:ilvl="0" w:tplc="54BAC3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9F6"/>
    <w:rsid w:val="000639DA"/>
    <w:rsid w:val="000A3755"/>
    <w:rsid w:val="000E750E"/>
    <w:rsid w:val="00124963"/>
    <w:rsid w:val="001712B7"/>
    <w:rsid w:val="002629F6"/>
    <w:rsid w:val="002973C6"/>
    <w:rsid w:val="002B7CB2"/>
    <w:rsid w:val="00343582"/>
    <w:rsid w:val="00351150"/>
    <w:rsid w:val="003739F6"/>
    <w:rsid w:val="003F7655"/>
    <w:rsid w:val="004C4DF1"/>
    <w:rsid w:val="005053B8"/>
    <w:rsid w:val="005328DC"/>
    <w:rsid w:val="006C3B4C"/>
    <w:rsid w:val="006F1237"/>
    <w:rsid w:val="00771CEE"/>
    <w:rsid w:val="00835DC5"/>
    <w:rsid w:val="009962CD"/>
    <w:rsid w:val="00A776E2"/>
    <w:rsid w:val="00A972B6"/>
    <w:rsid w:val="00B36F1C"/>
    <w:rsid w:val="00B465EB"/>
    <w:rsid w:val="00BD1536"/>
    <w:rsid w:val="00C600B0"/>
    <w:rsid w:val="00D01E87"/>
    <w:rsid w:val="00DC08D6"/>
    <w:rsid w:val="00E02508"/>
    <w:rsid w:val="00E1396B"/>
    <w:rsid w:val="00E36F10"/>
    <w:rsid w:val="00E46B41"/>
    <w:rsid w:val="00E60AAE"/>
    <w:rsid w:val="00EC2648"/>
    <w:rsid w:val="00ED1E2D"/>
    <w:rsid w:val="00F05560"/>
    <w:rsid w:val="00F10A19"/>
    <w:rsid w:val="00F20604"/>
    <w:rsid w:val="00F76400"/>
    <w:rsid w:val="00F9654F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9F6"/>
    <w:rPr>
      <w:sz w:val="18"/>
      <w:szCs w:val="18"/>
    </w:rPr>
  </w:style>
  <w:style w:type="paragraph" w:styleId="a5">
    <w:name w:val="List Paragraph"/>
    <w:basedOn w:val="a"/>
    <w:uiPriority w:val="34"/>
    <w:qFormat/>
    <w:rsid w:val="003739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20</cp:revision>
  <cp:lastPrinted>2018-11-28T02:38:00Z</cp:lastPrinted>
  <dcterms:created xsi:type="dcterms:W3CDTF">2018-07-17T08:35:00Z</dcterms:created>
  <dcterms:modified xsi:type="dcterms:W3CDTF">2019-07-25T02:18:00Z</dcterms:modified>
</cp:coreProperties>
</file>