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9A821" w14:textId="77777777" w:rsidR="002D3F7C" w:rsidRPr="007F01EC" w:rsidRDefault="007F01EC" w:rsidP="007F01EC">
      <w:pPr>
        <w:jc w:val="center"/>
        <w:rPr>
          <w:sz w:val="28"/>
          <w:szCs w:val="28"/>
        </w:rPr>
      </w:pPr>
      <w:r w:rsidRPr="007F01EC">
        <w:rPr>
          <w:rFonts w:hint="eastAsia"/>
          <w:sz w:val="28"/>
          <w:szCs w:val="28"/>
        </w:rPr>
        <w:t>数学科学学院</w:t>
      </w:r>
    </w:p>
    <w:p w14:paraId="06C3E19E" w14:textId="3B943ABB" w:rsidR="007F01EC" w:rsidRPr="00104DB8" w:rsidRDefault="007F01EC" w:rsidP="007F01EC">
      <w:pPr>
        <w:jc w:val="center"/>
        <w:rPr>
          <w:b/>
          <w:bCs/>
          <w:sz w:val="28"/>
          <w:szCs w:val="28"/>
        </w:rPr>
      </w:pPr>
      <w:r w:rsidRPr="00104DB8">
        <w:rPr>
          <w:rFonts w:hint="eastAsia"/>
          <w:b/>
          <w:bCs/>
          <w:sz w:val="28"/>
          <w:szCs w:val="28"/>
        </w:rPr>
        <w:t>2</w:t>
      </w:r>
      <w:r w:rsidRPr="00104DB8">
        <w:rPr>
          <w:b/>
          <w:bCs/>
          <w:sz w:val="28"/>
          <w:szCs w:val="28"/>
        </w:rPr>
        <w:t>019</w:t>
      </w:r>
      <w:r w:rsidRPr="00104DB8">
        <w:rPr>
          <w:rFonts w:hint="eastAsia"/>
          <w:b/>
          <w:bCs/>
          <w:sz w:val="28"/>
          <w:szCs w:val="28"/>
        </w:rPr>
        <w:t>-</w:t>
      </w:r>
      <w:r w:rsidRPr="00104DB8">
        <w:rPr>
          <w:b/>
          <w:bCs/>
          <w:sz w:val="28"/>
          <w:szCs w:val="28"/>
        </w:rPr>
        <w:t>2020</w:t>
      </w:r>
      <w:r w:rsidRPr="00104DB8">
        <w:rPr>
          <w:rFonts w:hint="eastAsia"/>
          <w:b/>
          <w:bCs/>
          <w:sz w:val="28"/>
          <w:szCs w:val="28"/>
        </w:rPr>
        <w:t>（2）学期期末考试工作节点流程</w:t>
      </w:r>
    </w:p>
    <w:p w14:paraId="23B325E5" w14:textId="77777777" w:rsidR="007F01EC" w:rsidRDefault="007F01EC" w:rsidP="007F01EC">
      <w:pPr>
        <w:rPr>
          <w:sz w:val="28"/>
          <w:szCs w:val="28"/>
        </w:rPr>
      </w:pPr>
    </w:p>
    <w:p w14:paraId="2AC17E36" w14:textId="77777777" w:rsidR="007F01EC" w:rsidRDefault="007F01EC" w:rsidP="00784D3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根据教务处《关于做好2</w:t>
      </w:r>
      <w:r>
        <w:rPr>
          <w:sz w:val="28"/>
          <w:szCs w:val="28"/>
        </w:rPr>
        <w:t>019</w:t>
      </w:r>
      <w:r>
        <w:rPr>
          <w:rFonts w:hint="eastAsia"/>
          <w:sz w:val="28"/>
          <w:szCs w:val="28"/>
        </w:rPr>
        <w:t>-</w:t>
      </w:r>
      <w:r>
        <w:rPr>
          <w:sz w:val="28"/>
          <w:szCs w:val="28"/>
        </w:rPr>
        <w:t>2020</w:t>
      </w:r>
      <w:r>
        <w:rPr>
          <w:rFonts w:hint="eastAsia"/>
          <w:sz w:val="28"/>
          <w:szCs w:val="28"/>
        </w:rPr>
        <w:t>（2）学期本科网络教学及考核相关工作的通知》（教学【2</w:t>
      </w:r>
      <w:r>
        <w:rPr>
          <w:sz w:val="28"/>
          <w:szCs w:val="28"/>
        </w:rPr>
        <w:t>020</w:t>
      </w:r>
      <w:r>
        <w:rPr>
          <w:rFonts w:hint="eastAsia"/>
          <w:sz w:val="28"/>
          <w:szCs w:val="28"/>
        </w:rPr>
        <w:t>】2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号）及《关于做好2</w:t>
      </w:r>
      <w:r>
        <w:rPr>
          <w:sz w:val="28"/>
          <w:szCs w:val="28"/>
        </w:rPr>
        <w:t>019</w:t>
      </w:r>
      <w:r>
        <w:rPr>
          <w:rFonts w:hint="eastAsia"/>
          <w:sz w:val="28"/>
          <w:szCs w:val="28"/>
        </w:rPr>
        <w:t>-</w:t>
      </w:r>
      <w:r>
        <w:rPr>
          <w:sz w:val="28"/>
          <w:szCs w:val="28"/>
        </w:rPr>
        <w:t>2020</w:t>
      </w:r>
      <w:r>
        <w:rPr>
          <w:rFonts w:hint="eastAsia"/>
          <w:sz w:val="28"/>
          <w:szCs w:val="28"/>
        </w:rPr>
        <w:t>（2）学期本科生期末课程考核的通知》的有关要求，梳理本学期期末考试工作流程如下：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F01EC" w14:paraId="47CED70E" w14:textId="77777777" w:rsidTr="00784D3C">
        <w:tc>
          <w:tcPr>
            <w:tcW w:w="2263" w:type="dxa"/>
          </w:tcPr>
          <w:p w14:paraId="5C13A40C" w14:textId="77777777" w:rsidR="007F01EC" w:rsidRDefault="007F01EC" w:rsidP="007F01EC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时间节点</w:t>
            </w:r>
          </w:p>
        </w:tc>
        <w:tc>
          <w:tcPr>
            <w:tcW w:w="6033" w:type="dxa"/>
          </w:tcPr>
          <w:p w14:paraId="788956AB" w14:textId="77777777" w:rsidR="007F01EC" w:rsidRDefault="007F01EC" w:rsidP="007F01EC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工作内容</w:t>
            </w:r>
          </w:p>
        </w:tc>
      </w:tr>
      <w:tr w:rsidR="007F01EC" w14:paraId="19F3DB56" w14:textId="77777777" w:rsidTr="00784D3C">
        <w:tc>
          <w:tcPr>
            <w:tcW w:w="2263" w:type="dxa"/>
          </w:tcPr>
          <w:p w14:paraId="651D1484" w14:textId="77777777" w:rsidR="007F01EC" w:rsidRDefault="007F01EC" w:rsidP="007F01EC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6月</w:t>
            </w:r>
            <w:r w:rsidR="00784D3C">
              <w:rPr>
                <w:rFonts w:hint="eastAsia"/>
                <w:sz w:val="28"/>
                <w:szCs w:val="28"/>
              </w:rPr>
              <w:t>1</w:t>
            </w:r>
            <w:r w:rsidR="00784D3C"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日前</w:t>
            </w:r>
          </w:p>
        </w:tc>
        <w:tc>
          <w:tcPr>
            <w:tcW w:w="6033" w:type="dxa"/>
          </w:tcPr>
          <w:p w14:paraId="27A90364" w14:textId="77777777" w:rsidR="007F01EC" w:rsidRDefault="007F01EC" w:rsidP="007F01EC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各课程组向学生</w:t>
            </w:r>
            <w:r w:rsidR="00784D3C">
              <w:rPr>
                <w:rFonts w:hint="eastAsia"/>
                <w:sz w:val="28"/>
                <w:szCs w:val="28"/>
              </w:rPr>
              <w:t>公布本学期期末考试的形式、办法，公布总评成绩的评定方法。</w:t>
            </w:r>
          </w:p>
        </w:tc>
      </w:tr>
      <w:tr w:rsidR="007F01EC" w14:paraId="56B8E52E" w14:textId="77777777" w:rsidTr="00784D3C">
        <w:tc>
          <w:tcPr>
            <w:tcW w:w="2263" w:type="dxa"/>
          </w:tcPr>
          <w:p w14:paraId="3B323B13" w14:textId="47DB8EFC" w:rsidR="007F01EC" w:rsidRDefault="00784D3C" w:rsidP="007F01EC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6月1</w:t>
            </w:r>
            <w:r w:rsidR="00104DB8"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日</w:t>
            </w:r>
            <w:r w:rsidR="00104DB8">
              <w:rPr>
                <w:rFonts w:hint="eastAsia"/>
                <w:sz w:val="28"/>
                <w:szCs w:val="28"/>
              </w:rPr>
              <w:t>前</w:t>
            </w:r>
          </w:p>
        </w:tc>
        <w:tc>
          <w:tcPr>
            <w:tcW w:w="6033" w:type="dxa"/>
          </w:tcPr>
          <w:p w14:paraId="111110A9" w14:textId="287F100B" w:rsidR="007F01EC" w:rsidRDefault="00784D3C" w:rsidP="007F01EC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各课程组提交附件1</w:t>
            </w:r>
            <w:r w:rsidR="007D7C49">
              <w:rPr>
                <w:rFonts w:hint="eastAsia"/>
                <w:sz w:val="28"/>
                <w:szCs w:val="28"/>
              </w:rPr>
              <w:t>（课程期末考试计划表）</w:t>
            </w:r>
            <w:r>
              <w:rPr>
                <w:rFonts w:hint="eastAsia"/>
                <w:sz w:val="28"/>
                <w:szCs w:val="28"/>
              </w:rPr>
              <w:t>给教务员，</w:t>
            </w:r>
            <w:proofErr w:type="gramStart"/>
            <w:r>
              <w:rPr>
                <w:rFonts w:hint="eastAsia"/>
                <w:sz w:val="28"/>
                <w:szCs w:val="28"/>
              </w:rPr>
              <w:t>教务员做好</w:t>
            </w:r>
            <w:proofErr w:type="gramEnd"/>
            <w:r>
              <w:rPr>
                <w:rFonts w:hint="eastAsia"/>
                <w:sz w:val="28"/>
                <w:szCs w:val="28"/>
              </w:rPr>
              <w:t>汇总以便排考。</w:t>
            </w:r>
          </w:p>
        </w:tc>
      </w:tr>
      <w:tr w:rsidR="007F01EC" w14:paraId="73647CAE" w14:textId="77777777" w:rsidTr="00784D3C">
        <w:tc>
          <w:tcPr>
            <w:tcW w:w="2263" w:type="dxa"/>
          </w:tcPr>
          <w:p w14:paraId="0E3D01FC" w14:textId="4C10DC8D" w:rsidR="007F01EC" w:rsidRDefault="00CB2BEA" w:rsidP="007F01EC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6月1</w:t>
            </w:r>
            <w:r>
              <w:rPr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日前</w:t>
            </w:r>
          </w:p>
        </w:tc>
        <w:tc>
          <w:tcPr>
            <w:tcW w:w="6033" w:type="dxa"/>
          </w:tcPr>
          <w:p w14:paraId="5581E614" w14:textId="556498A7" w:rsidR="007F01EC" w:rsidRDefault="00CB2BEA" w:rsidP="007F01EC">
            <w:pPr>
              <w:rPr>
                <w:rFonts w:hint="eastAsia"/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教务员</w:t>
            </w:r>
            <w:proofErr w:type="gramEnd"/>
            <w:r>
              <w:rPr>
                <w:rFonts w:hint="eastAsia"/>
                <w:sz w:val="28"/>
                <w:szCs w:val="28"/>
              </w:rPr>
              <w:t>完成排考。</w:t>
            </w:r>
          </w:p>
        </w:tc>
      </w:tr>
      <w:tr w:rsidR="007F01EC" w14:paraId="7CD15156" w14:textId="77777777" w:rsidTr="00784D3C">
        <w:tc>
          <w:tcPr>
            <w:tcW w:w="2263" w:type="dxa"/>
          </w:tcPr>
          <w:p w14:paraId="7110233B" w14:textId="0810BC78" w:rsidR="007F01EC" w:rsidRDefault="00477C26" w:rsidP="007F01EC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6月2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日前</w:t>
            </w:r>
          </w:p>
        </w:tc>
        <w:tc>
          <w:tcPr>
            <w:tcW w:w="6033" w:type="dxa"/>
          </w:tcPr>
          <w:p w14:paraId="132490BD" w14:textId="2DE9B66A" w:rsidR="007F01EC" w:rsidRDefault="00477C26" w:rsidP="007F01EC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各课程组</w:t>
            </w:r>
            <w:r w:rsidR="007D7C49">
              <w:rPr>
                <w:rFonts w:hint="eastAsia"/>
                <w:sz w:val="28"/>
                <w:szCs w:val="28"/>
              </w:rPr>
              <w:t>向</w:t>
            </w:r>
            <w:proofErr w:type="gramStart"/>
            <w:r w:rsidR="007D7C49">
              <w:rPr>
                <w:rFonts w:hint="eastAsia"/>
                <w:sz w:val="28"/>
                <w:szCs w:val="28"/>
              </w:rPr>
              <w:t>教务员</w:t>
            </w:r>
            <w:proofErr w:type="gramEnd"/>
            <w:r>
              <w:rPr>
                <w:rFonts w:hint="eastAsia"/>
                <w:sz w:val="28"/>
                <w:szCs w:val="28"/>
              </w:rPr>
              <w:t>提交考试命题。如果是以课程论文、课程报告为考核形式的，需要提交课程论文题目、课程报告题目；如果是开卷考试或闭卷考试，需要提交A卷、B卷两套等效试题。</w:t>
            </w:r>
          </w:p>
        </w:tc>
      </w:tr>
      <w:tr w:rsidR="00477C26" w14:paraId="5E818684" w14:textId="77777777" w:rsidTr="00784D3C">
        <w:tc>
          <w:tcPr>
            <w:tcW w:w="2263" w:type="dxa"/>
          </w:tcPr>
          <w:p w14:paraId="131AB271" w14:textId="5C826B74" w:rsidR="00477C26" w:rsidRDefault="00477C26" w:rsidP="00477C26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6月2</w:t>
            </w:r>
            <w:r>
              <w:rPr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日前</w:t>
            </w:r>
          </w:p>
        </w:tc>
        <w:tc>
          <w:tcPr>
            <w:tcW w:w="6033" w:type="dxa"/>
          </w:tcPr>
          <w:p w14:paraId="023C4DCE" w14:textId="4D09394E" w:rsidR="00477C26" w:rsidRDefault="00477C26" w:rsidP="00477C26">
            <w:pPr>
              <w:rPr>
                <w:rFonts w:hint="eastAsia"/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教务员</w:t>
            </w:r>
            <w:proofErr w:type="gramEnd"/>
            <w:r>
              <w:rPr>
                <w:rFonts w:hint="eastAsia"/>
                <w:sz w:val="28"/>
                <w:szCs w:val="28"/>
              </w:rPr>
              <w:t>把我院考试安排</w:t>
            </w:r>
            <w:r w:rsidR="00104DB8">
              <w:rPr>
                <w:rFonts w:hint="eastAsia"/>
                <w:sz w:val="28"/>
                <w:szCs w:val="28"/>
              </w:rPr>
              <w:t>汇总</w:t>
            </w:r>
            <w:r>
              <w:rPr>
                <w:rFonts w:hint="eastAsia"/>
                <w:sz w:val="28"/>
                <w:szCs w:val="28"/>
              </w:rPr>
              <w:t>表（见附件2）发送到教务处。</w:t>
            </w:r>
          </w:p>
        </w:tc>
      </w:tr>
      <w:tr w:rsidR="00477C26" w14:paraId="26D9DF7C" w14:textId="77777777" w:rsidTr="00784D3C">
        <w:tc>
          <w:tcPr>
            <w:tcW w:w="2263" w:type="dxa"/>
          </w:tcPr>
          <w:p w14:paraId="2A125604" w14:textId="43CF41D0" w:rsidR="00477C26" w:rsidRDefault="00477C26" w:rsidP="00477C26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6月2</w:t>
            </w:r>
            <w:r>
              <w:rPr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日-</w:t>
            </w:r>
            <w:r>
              <w:rPr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月1</w:t>
            </w: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6033" w:type="dxa"/>
          </w:tcPr>
          <w:p w14:paraId="1C7A9CB0" w14:textId="011CB164" w:rsidR="00477C26" w:rsidRDefault="00477C26" w:rsidP="00477C26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考试</w:t>
            </w:r>
          </w:p>
        </w:tc>
      </w:tr>
      <w:tr w:rsidR="00477C26" w14:paraId="49D9ACD3" w14:textId="77777777" w:rsidTr="00784D3C">
        <w:tc>
          <w:tcPr>
            <w:tcW w:w="2263" w:type="dxa"/>
          </w:tcPr>
          <w:p w14:paraId="729CCD90" w14:textId="10C62EF4" w:rsidR="00477C26" w:rsidRDefault="001F65CB" w:rsidP="00477C26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7月1</w:t>
            </w:r>
            <w:r>
              <w:rPr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日前</w:t>
            </w:r>
          </w:p>
        </w:tc>
        <w:tc>
          <w:tcPr>
            <w:tcW w:w="6033" w:type="dxa"/>
          </w:tcPr>
          <w:p w14:paraId="0486FE62" w14:textId="31F8A0EA" w:rsidR="00477C26" w:rsidRDefault="001F65CB" w:rsidP="00477C26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任课教师将本学期的学生综合评定成绩录入提</w:t>
            </w:r>
            <w:r>
              <w:rPr>
                <w:rFonts w:hint="eastAsia"/>
                <w:sz w:val="28"/>
                <w:szCs w:val="28"/>
              </w:rPr>
              <w:lastRenderedPageBreak/>
              <w:t>交到教务管理系统，并</w:t>
            </w:r>
            <w:proofErr w:type="gramStart"/>
            <w:r>
              <w:rPr>
                <w:rFonts w:hint="eastAsia"/>
                <w:sz w:val="28"/>
                <w:szCs w:val="28"/>
              </w:rPr>
              <w:t>打印纸质版签字</w:t>
            </w:r>
            <w:proofErr w:type="gramEnd"/>
            <w:r>
              <w:rPr>
                <w:rFonts w:hint="eastAsia"/>
                <w:sz w:val="28"/>
                <w:szCs w:val="28"/>
              </w:rPr>
              <w:t>后交</w:t>
            </w:r>
            <w:proofErr w:type="gramStart"/>
            <w:r>
              <w:rPr>
                <w:rFonts w:hint="eastAsia"/>
                <w:sz w:val="28"/>
                <w:szCs w:val="28"/>
              </w:rPr>
              <w:t>教务员</w:t>
            </w:r>
            <w:proofErr w:type="gramEnd"/>
            <w:r>
              <w:rPr>
                <w:rFonts w:hint="eastAsia"/>
                <w:sz w:val="28"/>
                <w:szCs w:val="28"/>
              </w:rPr>
              <w:t>存档保存。任课老师需要将批阅完毕的学生期末考试答题卷的电子版发给</w:t>
            </w:r>
            <w:proofErr w:type="gramStart"/>
            <w:r>
              <w:rPr>
                <w:rFonts w:hint="eastAsia"/>
                <w:sz w:val="28"/>
                <w:szCs w:val="28"/>
              </w:rPr>
              <w:t>教务员</w:t>
            </w:r>
            <w:proofErr w:type="gramEnd"/>
            <w:r>
              <w:rPr>
                <w:rFonts w:hint="eastAsia"/>
                <w:sz w:val="28"/>
                <w:szCs w:val="28"/>
              </w:rPr>
              <w:t>存档。</w:t>
            </w:r>
          </w:p>
        </w:tc>
      </w:tr>
    </w:tbl>
    <w:p w14:paraId="0F5F5FD5" w14:textId="29E5921C" w:rsidR="007F01EC" w:rsidRDefault="007F01EC" w:rsidP="007F01EC">
      <w:pPr>
        <w:rPr>
          <w:sz w:val="28"/>
          <w:szCs w:val="28"/>
        </w:rPr>
      </w:pPr>
    </w:p>
    <w:p w14:paraId="6722FCAF" w14:textId="2D974E1D" w:rsidR="00784D3C" w:rsidRPr="00104DB8" w:rsidRDefault="00784D3C" w:rsidP="007F01EC">
      <w:pPr>
        <w:rPr>
          <w:b/>
          <w:bCs/>
          <w:sz w:val="28"/>
          <w:szCs w:val="28"/>
        </w:rPr>
      </w:pPr>
      <w:r w:rsidRPr="00104DB8">
        <w:rPr>
          <w:rFonts w:hint="eastAsia"/>
          <w:b/>
          <w:bCs/>
          <w:sz w:val="28"/>
          <w:szCs w:val="28"/>
        </w:rPr>
        <w:t>附件1</w:t>
      </w:r>
      <w:r w:rsidRPr="00104DB8">
        <w:rPr>
          <w:b/>
          <w:bCs/>
          <w:sz w:val="28"/>
          <w:szCs w:val="28"/>
        </w:rPr>
        <w:t xml:space="preserve"> </w:t>
      </w:r>
      <w:r w:rsidRPr="00104DB8">
        <w:rPr>
          <w:rFonts w:hint="eastAsia"/>
          <w:b/>
          <w:bCs/>
          <w:sz w:val="28"/>
          <w:szCs w:val="28"/>
        </w:rPr>
        <w:t>课程考试</w:t>
      </w:r>
      <w:r w:rsidR="007D7C49" w:rsidRPr="00104DB8">
        <w:rPr>
          <w:rFonts w:hint="eastAsia"/>
          <w:b/>
          <w:bCs/>
          <w:sz w:val="28"/>
          <w:szCs w:val="28"/>
        </w:rPr>
        <w:t>计划表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"/>
        <w:gridCol w:w="1549"/>
        <w:gridCol w:w="1217"/>
        <w:gridCol w:w="1388"/>
        <w:gridCol w:w="1337"/>
        <w:gridCol w:w="1099"/>
        <w:gridCol w:w="1158"/>
      </w:tblGrid>
      <w:tr w:rsidR="00601061" w14:paraId="242EC790" w14:textId="7B1C4EA1" w:rsidTr="00601061">
        <w:tc>
          <w:tcPr>
            <w:tcW w:w="548" w:type="dxa"/>
          </w:tcPr>
          <w:p w14:paraId="6FB466FE" w14:textId="0627EB6F" w:rsidR="00601061" w:rsidRDefault="00601061" w:rsidP="007F01EC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549" w:type="dxa"/>
          </w:tcPr>
          <w:p w14:paraId="76E01F86" w14:textId="5C3BF3F9" w:rsidR="00601061" w:rsidRDefault="00601061" w:rsidP="007F01EC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1217" w:type="dxa"/>
          </w:tcPr>
          <w:p w14:paraId="0F263E43" w14:textId="6D02B45E" w:rsidR="00601061" w:rsidRDefault="00601061" w:rsidP="007F01EC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任课教师</w:t>
            </w:r>
          </w:p>
        </w:tc>
        <w:tc>
          <w:tcPr>
            <w:tcW w:w="1388" w:type="dxa"/>
          </w:tcPr>
          <w:p w14:paraId="492F3714" w14:textId="5E7E2B73" w:rsidR="00601061" w:rsidRDefault="00601061" w:rsidP="007F01EC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考试形式、办法</w:t>
            </w:r>
          </w:p>
        </w:tc>
        <w:tc>
          <w:tcPr>
            <w:tcW w:w="1337" w:type="dxa"/>
          </w:tcPr>
          <w:p w14:paraId="3360D096" w14:textId="2955B4EB" w:rsidR="00601061" w:rsidRDefault="00601061" w:rsidP="007F01EC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考试平台1</w:t>
            </w:r>
          </w:p>
        </w:tc>
        <w:tc>
          <w:tcPr>
            <w:tcW w:w="1099" w:type="dxa"/>
          </w:tcPr>
          <w:p w14:paraId="025DEC2B" w14:textId="015B29BD" w:rsidR="00601061" w:rsidRDefault="00601061" w:rsidP="007F01EC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考试平台2</w:t>
            </w:r>
          </w:p>
        </w:tc>
        <w:tc>
          <w:tcPr>
            <w:tcW w:w="1158" w:type="dxa"/>
          </w:tcPr>
          <w:p w14:paraId="08018322" w14:textId="15553EFB" w:rsidR="00601061" w:rsidRDefault="00601061" w:rsidP="007F01EC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期末总评评定方法</w:t>
            </w:r>
          </w:p>
        </w:tc>
      </w:tr>
      <w:tr w:rsidR="00601061" w14:paraId="0AF5293D" w14:textId="3D106094" w:rsidTr="00601061">
        <w:tc>
          <w:tcPr>
            <w:tcW w:w="548" w:type="dxa"/>
          </w:tcPr>
          <w:p w14:paraId="31AA9437" w14:textId="77777777" w:rsidR="00601061" w:rsidRDefault="00601061" w:rsidP="007F01EC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49" w:type="dxa"/>
          </w:tcPr>
          <w:p w14:paraId="7804BE98" w14:textId="77777777" w:rsidR="00601061" w:rsidRDefault="00601061" w:rsidP="007F01EC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17" w:type="dxa"/>
          </w:tcPr>
          <w:p w14:paraId="6910CB65" w14:textId="77777777" w:rsidR="00601061" w:rsidRDefault="00601061" w:rsidP="007F01EC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388" w:type="dxa"/>
          </w:tcPr>
          <w:p w14:paraId="4457DD66" w14:textId="77777777" w:rsidR="00601061" w:rsidRDefault="00601061" w:rsidP="007F01EC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337" w:type="dxa"/>
          </w:tcPr>
          <w:p w14:paraId="79D5679F" w14:textId="77777777" w:rsidR="00601061" w:rsidRDefault="00601061" w:rsidP="007F01EC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9" w:type="dxa"/>
          </w:tcPr>
          <w:p w14:paraId="0F049331" w14:textId="77777777" w:rsidR="00601061" w:rsidRDefault="00601061" w:rsidP="007F01EC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158" w:type="dxa"/>
          </w:tcPr>
          <w:p w14:paraId="3855F491" w14:textId="6839DDF3" w:rsidR="00601061" w:rsidRDefault="00601061" w:rsidP="007F01EC">
            <w:pPr>
              <w:rPr>
                <w:rFonts w:hint="eastAsia"/>
                <w:sz w:val="28"/>
                <w:szCs w:val="28"/>
              </w:rPr>
            </w:pPr>
          </w:p>
        </w:tc>
      </w:tr>
      <w:tr w:rsidR="00601061" w14:paraId="6626747B" w14:textId="5494409B" w:rsidTr="00601061">
        <w:tc>
          <w:tcPr>
            <w:tcW w:w="548" w:type="dxa"/>
          </w:tcPr>
          <w:p w14:paraId="7A3BC0FA" w14:textId="77777777" w:rsidR="00601061" w:rsidRDefault="00601061" w:rsidP="007F01EC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49" w:type="dxa"/>
          </w:tcPr>
          <w:p w14:paraId="61674362" w14:textId="77777777" w:rsidR="00601061" w:rsidRDefault="00601061" w:rsidP="007F01EC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17" w:type="dxa"/>
          </w:tcPr>
          <w:p w14:paraId="5190FD83" w14:textId="77777777" w:rsidR="00601061" w:rsidRDefault="00601061" w:rsidP="007F01EC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388" w:type="dxa"/>
          </w:tcPr>
          <w:p w14:paraId="425A6E8B" w14:textId="77777777" w:rsidR="00601061" w:rsidRDefault="00601061" w:rsidP="007F01EC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337" w:type="dxa"/>
          </w:tcPr>
          <w:p w14:paraId="224FB02D" w14:textId="77777777" w:rsidR="00601061" w:rsidRDefault="00601061" w:rsidP="007F01EC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9" w:type="dxa"/>
          </w:tcPr>
          <w:p w14:paraId="43B278DF" w14:textId="77777777" w:rsidR="00601061" w:rsidRDefault="00601061" w:rsidP="007F01EC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158" w:type="dxa"/>
          </w:tcPr>
          <w:p w14:paraId="567F63A8" w14:textId="3D8F7619" w:rsidR="00601061" w:rsidRDefault="00601061" w:rsidP="007F01EC">
            <w:pPr>
              <w:rPr>
                <w:rFonts w:hint="eastAsia"/>
                <w:sz w:val="28"/>
                <w:szCs w:val="28"/>
              </w:rPr>
            </w:pPr>
          </w:p>
        </w:tc>
      </w:tr>
    </w:tbl>
    <w:p w14:paraId="5D9C91E9" w14:textId="0D58A235" w:rsidR="00784D3C" w:rsidRDefault="00784D3C" w:rsidP="007F01EC">
      <w:pPr>
        <w:rPr>
          <w:sz w:val="28"/>
          <w:szCs w:val="28"/>
        </w:rPr>
      </w:pPr>
    </w:p>
    <w:p w14:paraId="1C538720" w14:textId="58F13C3E" w:rsidR="00CB2BEA" w:rsidRPr="00104DB8" w:rsidRDefault="00CB2BEA" w:rsidP="007F01EC">
      <w:pPr>
        <w:rPr>
          <w:b/>
          <w:bCs/>
          <w:sz w:val="28"/>
          <w:szCs w:val="28"/>
        </w:rPr>
      </w:pPr>
      <w:r w:rsidRPr="00104DB8">
        <w:rPr>
          <w:rFonts w:hint="eastAsia"/>
          <w:b/>
          <w:bCs/>
          <w:sz w:val="28"/>
          <w:szCs w:val="28"/>
        </w:rPr>
        <w:t>附件2</w:t>
      </w:r>
      <w:r w:rsidRPr="00104DB8">
        <w:rPr>
          <w:b/>
          <w:bCs/>
          <w:sz w:val="28"/>
          <w:szCs w:val="28"/>
        </w:rPr>
        <w:t xml:space="preserve"> </w:t>
      </w:r>
      <w:r w:rsidRPr="00104DB8">
        <w:rPr>
          <w:rFonts w:hint="eastAsia"/>
          <w:b/>
          <w:bCs/>
          <w:sz w:val="28"/>
          <w:szCs w:val="28"/>
        </w:rPr>
        <w:t>学院考试安排汇总表</w:t>
      </w:r>
    </w:p>
    <w:p w14:paraId="3290E1A6" w14:textId="409DE4A9" w:rsidR="00CB2BEA" w:rsidRDefault="00CB2BEA" w:rsidP="007F01EC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 wp14:anchorId="6AAF9D51" wp14:editId="754B2E48">
            <wp:extent cx="5274310" cy="3958590"/>
            <wp:effectExtent l="0" t="0" r="254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A013D" w14:textId="105F298E" w:rsidR="005503C8" w:rsidRPr="00104DB8" w:rsidRDefault="005503C8" w:rsidP="007F01EC">
      <w:pPr>
        <w:rPr>
          <w:b/>
          <w:bCs/>
          <w:sz w:val="28"/>
          <w:szCs w:val="28"/>
        </w:rPr>
      </w:pPr>
      <w:r w:rsidRPr="00104DB8">
        <w:rPr>
          <w:rFonts w:hint="eastAsia"/>
          <w:b/>
          <w:bCs/>
          <w:sz w:val="28"/>
          <w:szCs w:val="28"/>
        </w:rPr>
        <w:lastRenderedPageBreak/>
        <w:t>附件3</w:t>
      </w:r>
      <w:r w:rsidRPr="00104DB8">
        <w:rPr>
          <w:b/>
          <w:bCs/>
          <w:sz w:val="28"/>
          <w:szCs w:val="28"/>
        </w:rPr>
        <w:t xml:space="preserve"> </w:t>
      </w:r>
      <w:r w:rsidRPr="00104DB8">
        <w:rPr>
          <w:rFonts w:hint="eastAsia"/>
          <w:b/>
          <w:bCs/>
          <w:sz w:val="28"/>
          <w:szCs w:val="28"/>
        </w:rPr>
        <w:t>备注</w:t>
      </w:r>
    </w:p>
    <w:p w14:paraId="2DC9E71B" w14:textId="6D407820" w:rsidR="005503C8" w:rsidRPr="006556BC" w:rsidRDefault="006556BC" w:rsidP="006556BC">
      <w:pPr>
        <w:rPr>
          <w:sz w:val="28"/>
          <w:szCs w:val="28"/>
        </w:rPr>
      </w:pPr>
      <w:r w:rsidRPr="006556BC">
        <w:rPr>
          <w:rFonts w:hint="eastAsia"/>
          <w:sz w:val="28"/>
          <w:szCs w:val="28"/>
        </w:rPr>
        <w:t>1、各课程组老师协商决定统一的课程考核方式、办法。</w:t>
      </w:r>
    </w:p>
    <w:p w14:paraId="4A9A74E8" w14:textId="3AE30F2C" w:rsidR="006556BC" w:rsidRDefault="006556BC" w:rsidP="006556BC">
      <w:pPr>
        <w:rPr>
          <w:sz w:val="28"/>
          <w:szCs w:val="28"/>
        </w:rPr>
      </w:pPr>
      <w:r w:rsidRPr="006556BC">
        <w:rPr>
          <w:sz w:val="28"/>
          <w:szCs w:val="28"/>
        </w:rPr>
        <w:t>2</w:t>
      </w:r>
      <w:r w:rsidRPr="006556BC">
        <w:rPr>
          <w:rFonts w:hint="eastAsia"/>
          <w:sz w:val="28"/>
          <w:szCs w:val="28"/>
        </w:rPr>
        <w:t>、各课程组协商决定统一的期末总评成绩评定办法，平时成绩可以占总评的3</w:t>
      </w:r>
      <w:r w:rsidRPr="006556BC">
        <w:rPr>
          <w:sz w:val="28"/>
          <w:szCs w:val="28"/>
        </w:rPr>
        <w:t>0</w:t>
      </w:r>
      <w:r w:rsidRPr="006556BC">
        <w:rPr>
          <w:rFonts w:hint="eastAsia"/>
          <w:sz w:val="28"/>
          <w:szCs w:val="28"/>
        </w:rPr>
        <w:t>%-</w:t>
      </w:r>
      <w:r w:rsidRPr="006556BC">
        <w:rPr>
          <w:sz w:val="28"/>
          <w:szCs w:val="28"/>
        </w:rPr>
        <w:t>70</w:t>
      </w:r>
      <w:r w:rsidRPr="006556BC">
        <w:rPr>
          <w:rFonts w:hint="eastAsia"/>
          <w:sz w:val="28"/>
          <w:szCs w:val="28"/>
        </w:rPr>
        <w:t>%</w:t>
      </w:r>
      <w:r w:rsidRPr="006556BC">
        <w:rPr>
          <w:sz w:val="28"/>
          <w:szCs w:val="28"/>
        </w:rPr>
        <w:t xml:space="preserve"> </w:t>
      </w:r>
      <w:r w:rsidRPr="006556BC">
        <w:rPr>
          <w:rFonts w:hint="eastAsia"/>
          <w:sz w:val="28"/>
          <w:szCs w:val="28"/>
        </w:rPr>
        <w:t>。</w:t>
      </w:r>
    </w:p>
    <w:p w14:paraId="33C9E1FA" w14:textId="3062BEAF" w:rsidR="00311362" w:rsidRDefault="00311362" w:rsidP="006556B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3、各课程组协商决定统一的期末考试平台，可以根据实际情况选择</w:t>
      </w:r>
      <w:proofErr w:type="gramStart"/>
      <w:r>
        <w:rPr>
          <w:rFonts w:hint="eastAsia"/>
          <w:sz w:val="28"/>
          <w:szCs w:val="28"/>
        </w:rPr>
        <w:t>砺儒云</w:t>
      </w:r>
      <w:proofErr w:type="gramEnd"/>
      <w:r>
        <w:rPr>
          <w:rFonts w:hint="eastAsia"/>
          <w:sz w:val="28"/>
          <w:szCs w:val="28"/>
        </w:rPr>
        <w:t>平台、</w:t>
      </w:r>
      <w:proofErr w:type="gramStart"/>
      <w:r>
        <w:rPr>
          <w:rFonts w:hint="eastAsia"/>
          <w:sz w:val="28"/>
          <w:szCs w:val="28"/>
        </w:rPr>
        <w:t>微信群</w:t>
      </w:r>
      <w:proofErr w:type="gramEnd"/>
      <w:r>
        <w:rPr>
          <w:rFonts w:hint="eastAsia"/>
          <w:sz w:val="28"/>
          <w:szCs w:val="28"/>
        </w:rPr>
        <w:t>、Q</w:t>
      </w:r>
      <w:r>
        <w:rPr>
          <w:sz w:val="28"/>
          <w:szCs w:val="28"/>
        </w:rPr>
        <w:t>Q</w:t>
      </w:r>
      <w:r>
        <w:rPr>
          <w:rFonts w:hint="eastAsia"/>
          <w:sz w:val="28"/>
          <w:szCs w:val="28"/>
        </w:rPr>
        <w:t>群、邮箱等。考试平台的选择应有利于及时发布消息</w:t>
      </w:r>
      <w:r w:rsidR="00CB1E87">
        <w:rPr>
          <w:rFonts w:hint="eastAsia"/>
          <w:sz w:val="28"/>
          <w:szCs w:val="28"/>
        </w:rPr>
        <w:t>及试题</w:t>
      </w:r>
      <w:r>
        <w:rPr>
          <w:rFonts w:hint="eastAsia"/>
          <w:sz w:val="28"/>
          <w:szCs w:val="28"/>
        </w:rPr>
        <w:t>、考试签到、证件查验（哪怕是开卷考，也要查验）、</w:t>
      </w:r>
      <w:r w:rsidR="000B74F5">
        <w:rPr>
          <w:rFonts w:hint="eastAsia"/>
          <w:sz w:val="28"/>
          <w:szCs w:val="28"/>
        </w:rPr>
        <w:t>必要的过程监控、</w:t>
      </w:r>
      <w:r>
        <w:rPr>
          <w:rFonts w:hint="eastAsia"/>
          <w:sz w:val="28"/>
          <w:szCs w:val="28"/>
        </w:rPr>
        <w:t>答卷回收。建议选择两</w:t>
      </w:r>
      <w:r w:rsidR="00CB1E87">
        <w:rPr>
          <w:rFonts w:hint="eastAsia"/>
          <w:sz w:val="28"/>
          <w:szCs w:val="28"/>
        </w:rPr>
        <w:t>个</w:t>
      </w:r>
      <w:r>
        <w:rPr>
          <w:rFonts w:hint="eastAsia"/>
          <w:sz w:val="28"/>
          <w:szCs w:val="28"/>
        </w:rPr>
        <w:t>平台，第二平台为备用平台。</w:t>
      </w:r>
    </w:p>
    <w:p w14:paraId="573A015C" w14:textId="7A671A2C" w:rsidR="00981CDE" w:rsidRDefault="00981CDE" w:rsidP="006556B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4、任课老师需要提醒学生做好考前准备，包括准备好必要的电脑、手机等电子设备，空白A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答题纸及相关考试文具，能视频、语音和稳定的网络环境。</w:t>
      </w:r>
    </w:p>
    <w:p w14:paraId="60640D2F" w14:textId="363DA92E" w:rsidR="00A06CBE" w:rsidRDefault="00A06CBE" w:rsidP="006556B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5、任课老师需要提醒学生</w:t>
      </w:r>
      <w:r w:rsidR="00981FF3">
        <w:rPr>
          <w:rFonts w:hint="eastAsia"/>
          <w:sz w:val="28"/>
          <w:szCs w:val="28"/>
        </w:rPr>
        <w:t>在考试结束时</w:t>
      </w:r>
      <w:r>
        <w:rPr>
          <w:rFonts w:hint="eastAsia"/>
          <w:sz w:val="28"/>
          <w:szCs w:val="28"/>
        </w:rPr>
        <w:t>将答题卷完整、清晰拍照，建议学生尽量</w:t>
      </w:r>
      <w:r w:rsidR="00981FF3">
        <w:rPr>
          <w:rFonts w:hint="eastAsia"/>
          <w:sz w:val="28"/>
          <w:szCs w:val="28"/>
        </w:rPr>
        <w:t>将</w:t>
      </w:r>
      <w:r>
        <w:rPr>
          <w:rFonts w:hint="eastAsia"/>
          <w:sz w:val="28"/>
          <w:szCs w:val="28"/>
        </w:rPr>
        <w:t>答题</w:t>
      </w:r>
      <w:proofErr w:type="gramStart"/>
      <w:r>
        <w:rPr>
          <w:rFonts w:hint="eastAsia"/>
          <w:sz w:val="28"/>
          <w:szCs w:val="28"/>
        </w:rPr>
        <w:t>卷照片</w:t>
      </w:r>
      <w:proofErr w:type="gramEnd"/>
      <w:r>
        <w:rPr>
          <w:rFonts w:hint="eastAsia"/>
          <w:sz w:val="28"/>
          <w:szCs w:val="28"/>
        </w:rPr>
        <w:t>链接成P</w:t>
      </w:r>
      <w:r>
        <w:rPr>
          <w:sz w:val="28"/>
          <w:szCs w:val="28"/>
        </w:rPr>
        <w:t>DF</w:t>
      </w:r>
      <w:r>
        <w:rPr>
          <w:rFonts w:hint="eastAsia"/>
          <w:sz w:val="28"/>
          <w:szCs w:val="28"/>
        </w:rPr>
        <w:t>文件上交，以“姓名、学号、年级、专业、课程”</w:t>
      </w:r>
      <w:r w:rsidR="00981FF3">
        <w:rPr>
          <w:rFonts w:hint="eastAsia"/>
          <w:sz w:val="28"/>
          <w:szCs w:val="28"/>
        </w:rPr>
        <w:t>命名</w:t>
      </w:r>
      <w:r>
        <w:rPr>
          <w:rFonts w:hint="eastAsia"/>
          <w:sz w:val="28"/>
          <w:szCs w:val="28"/>
        </w:rPr>
        <w:t>。</w:t>
      </w:r>
    </w:p>
    <w:p w14:paraId="769016A9" w14:textId="2338BCE6" w:rsidR="001571D8" w:rsidRDefault="001571D8" w:rsidP="006556B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6、任课老师需要在电子版答题卷上进行试卷批阅，并保存电子批阅记录。</w:t>
      </w:r>
    </w:p>
    <w:sectPr w:rsidR="001571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74AF4"/>
    <w:multiLevelType w:val="hybridMultilevel"/>
    <w:tmpl w:val="CA6AF0C8"/>
    <w:lvl w:ilvl="0" w:tplc="C7047F1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1EC"/>
    <w:rsid w:val="00015169"/>
    <w:rsid w:val="00024F6B"/>
    <w:rsid w:val="0003355C"/>
    <w:rsid w:val="00037051"/>
    <w:rsid w:val="000A6E1D"/>
    <w:rsid w:val="000B74F5"/>
    <w:rsid w:val="000C5640"/>
    <w:rsid w:val="000D46D0"/>
    <w:rsid w:val="000E2955"/>
    <w:rsid w:val="00104DB8"/>
    <w:rsid w:val="00125A72"/>
    <w:rsid w:val="001571D8"/>
    <w:rsid w:val="001704C6"/>
    <w:rsid w:val="00173409"/>
    <w:rsid w:val="001A502F"/>
    <w:rsid w:val="001B7ABC"/>
    <w:rsid w:val="001C42CF"/>
    <w:rsid w:val="001D127C"/>
    <w:rsid w:val="001F65CB"/>
    <w:rsid w:val="001F6FAF"/>
    <w:rsid w:val="00207D4D"/>
    <w:rsid w:val="002226CD"/>
    <w:rsid w:val="00224503"/>
    <w:rsid w:val="00240553"/>
    <w:rsid w:val="00246523"/>
    <w:rsid w:val="00254A25"/>
    <w:rsid w:val="00255EA1"/>
    <w:rsid w:val="002673BA"/>
    <w:rsid w:val="00274B5B"/>
    <w:rsid w:val="002839DF"/>
    <w:rsid w:val="00286BDF"/>
    <w:rsid w:val="002A59CC"/>
    <w:rsid w:val="002A5A64"/>
    <w:rsid w:val="002C06F3"/>
    <w:rsid w:val="002C6BB5"/>
    <w:rsid w:val="002D3F7C"/>
    <w:rsid w:val="00311362"/>
    <w:rsid w:val="003259DD"/>
    <w:rsid w:val="0034593F"/>
    <w:rsid w:val="0035206A"/>
    <w:rsid w:val="0037320A"/>
    <w:rsid w:val="003820FA"/>
    <w:rsid w:val="00397CF3"/>
    <w:rsid w:val="003B13EF"/>
    <w:rsid w:val="003B1914"/>
    <w:rsid w:val="003D065C"/>
    <w:rsid w:val="00401FF2"/>
    <w:rsid w:val="00411E40"/>
    <w:rsid w:val="00442135"/>
    <w:rsid w:val="0044438E"/>
    <w:rsid w:val="004526CF"/>
    <w:rsid w:val="0046611E"/>
    <w:rsid w:val="00466208"/>
    <w:rsid w:val="00477C26"/>
    <w:rsid w:val="0049645A"/>
    <w:rsid w:val="004A1E02"/>
    <w:rsid w:val="004C04A7"/>
    <w:rsid w:val="004F16DE"/>
    <w:rsid w:val="00515AD1"/>
    <w:rsid w:val="005165EC"/>
    <w:rsid w:val="005306E8"/>
    <w:rsid w:val="00531D0F"/>
    <w:rsid w:val="00534A54"/>
    <w:rsid w:val="005503C8"/>
    <w:rsid w:val="00551598"/>
    <w:rsid w:val="005A150C"/>
    <w:rsid w:val="005B029C"/>
    <w:rsid w:val="005B528B"/>
    <w:rsid w:val="005C4C54"/>
    <w:rsid w:val="005C507B"/>
    <w:rsid w:val="005E7919"/>
    <w:rsid w:val="00601061"/>
    <w:rsid w:val="006350B4"/>
    <w:rsid w:val="00637167"/>
    <w:rsid w:val="006556BC"/>
    <w:rsid w:val="00674DA3"/>
    <w:rsid w:val="00684E2A"/>
    <w:rsid w:val="006908A0"/>
    <w:rsid w:val="006B0136"/>
    <w:rsid w:val="006B0286"/>
    <w:rsid w:val="006B766B"/>
    <w:rsid w:val="006D3BE6"/>
    <w:rsid w:val="006F4C1F"/>
    <w:rsid w:val="00703C6B"/>
    <w:rsid w:val="00727387"/>
    <w:rsid w:val="00755DDF"/>
    <w:rsid w:val="0077159F"/>
    <w:rsid w:val="00784D3C"/>
    <w:rsid w:val="007A0572"/>
    <w:rsid w:val="007B0194"/>
    <w:rsid w:val="007D7C49"/>
    <w:rsid w:val="007E7E1B"/>
    <w:rsid w:val="007F01EC"/>
    <w:rsid w:val="008106B0"/>
    <w:rsid w:val="00816507"/>
    <w:rsid w:val="008229F5"/>
    <w:rsid w:val="0082685F"/>
    <w:rsid w:val="00877C32"/>
    <w:rsid w:val="00891DC7"/>
    <w:rsid w:val="008A225B"/>
    <w:rsid w:val="008E5CCA"/>
    <w:rsid w:val="008F3AE3"/>
    <w:rsid w:val="00916CFE"/>
    <w:rsid w:val="0092767C"/>
    <w:rsid w:val="009307A5"/>
    <w:rsid w:val="00930D9A"/>
    <w:rsid w:val="00981CDE"/>
    <w:rsid w:val="00981FF3"/>
    <w:rsid w:val="009E4B03"/>
    <w:rsid w:val="00A06CBE"/>
    <w:rsid w:val="00A1075A"/>
    <w:rsid w:val="00A1581F"/>
    <w:rsid w:val="00A25A8E"/>
    <w:rsid w:val="00A30A63"/>
    <w:rsid w:val="00A424F8"/>
    <w:rsid w:val="00A52C89"/>
    <w:rsid w:val="00A535BE"/>
    <w:rsid w:val="00A96C3B"/>
    <w:rsid w:val="00B044C3"/>
    <w:rsid w:val="00B60FF4"/>
    <w:rsid w:val="00B73B04"/>
    <w:rsid w:val="00B86415"/>
    <w:rsid w:val="00B96E09"/>
    <w:rsid w:val="00BA1BE0"/>
    <w:rsid w:val="00BB3FD1"/>
    <w:rsid w:val="00BF2BD0"/>
    <w:rsid w:val="00C45835"/>
    <w:rsid w:val="00C4729F"/>
    <w:rsid w:val="00C7669A"/>
    <w:rsid w:val="00C76A6E"/>
    <w:rsid w:val="00C866A0"/>
    <w:rsid w:val="00CA4F35"/>
    <w:rsid w:val="00CB1E87"/>
    <w:rsid w:val="00CB2BEA"/>
    <w:rsid w:val="00CC3BEA"/>
    <w:rsid w:val="00D03122"/>
    <w:rsid w:val="00D15CBE"/>
    <w:rsid w:val="00D24467"/>
    <w:rsid w:val="00D32078"/>
    <w:rsid w:val="00D34805"/>
    <w:rsid w:val="00D51717"/>
    <w:rsid w:val="00D851D0"/>
    <w:rsid w:val="00D85811"/>
    <w:rsid w:val="00DA0124"/>
    <w:rsid w:val="00DA04A5"/>
    <w:rsid w:val="00DA1EB9"/>
    <w:rsid w:val="00DD12E9"/>
    <w:rsid w:val="00DD2C52"/>
    <w:rsid w:val="00E42660"/>
    <w:rsid w:val="00E52E2C"/>
    <w:rsid w:val="00E91B94"/>
    <w:rsid w:val="00EE36BB"/>
    <w:rsid w:val="00EF6AAB"/>
    <w:rsid w:val="00F03416"/>
    <w:rsid w:val="00F1106A"/>
    <w:rsid w:val="00F61BB8"/>
    <w:rsid w:val="00FC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614B1"/>
  <w15:chartTrackingRefBased/>
  <w15:docId w15:val="{24E67D8C-ABFC-4E1C-8EF2-3FEE7738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56B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18</cp:revision>
  <cp:lastPrinted>2020-05-24T08:20:00Z</cp:lastPrinted>
  <dcterms:created xsi:type="dcterms:W3CDTF">2020-05-24T07:14:00Z</dcterms:created>
  <dcterms:modified xsi:type="dcterms:W3CDTF">2020-05-24T08:21:00Z</dcterms:modified>
</cp:coreProperties>
</file>