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left"/>
        <w:rPr>
          <w:rFonts w:hint="eastAsia" w:ascii="宋体" w:hAnsi="宋体" w:eastAsia="宋体" w:cs="宋体"/>
          <w:b w:val="0"/>
          <w:bCs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lang w:eastAsia="zh-CN"/>
        </w:rPr>
        <w:t>附件</w:t>
      </w:r>
      <w:r>
        <w:rPr>
          <w:rFonts w:hint="eastAsia" w:ascii="宋体" w:hAnsi="宋体" w:eastAsia="宋体" w:cs="宋体"/>
          <w:b w:val="0"/>
          <w:bCs/>
          <w:lang w:val="en-US" w:eastAsia="zh-CN"/>
        </w:rPr>
        <w:t>3</w:t>
      </w:r>
    </w:p>
    <w:p>
      <w:pPr>
        <w:pStyle w:val="3"/>
        <w:bidi w:val="0"/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</w:rPr>
        <w:t>2021年高校思想政治理论课教师</w:t>
      </w:r>
      <w:r>
        <w:rPr>
          <w:rFonts w:hint="eastAsia" w:ascii="方正小标宋简体" w:hAnsi="方正小标宋简体" w:eastAsia="方正小标宋简体" w:cs="方正小标宋简体"/>
          <w:lang w:eastAsia="zh-CN"/>
        </w:rPr>
        <w:t>夏</w:t>
      </w:r>
      <w:r>
        <w:rPr>
          <w:rFonts w:hint="eastAsia" w:ascii="方正小标宋简体" w:hAnsi="方正小标宋简体" w:eastAsia="方正小标宋简体" w:cs="方正小标宋简体"/>
        </w:rPr>
        <w:t>季实践研修班研修计划</w:t>
      </w:r>
    </w:p>
    <w:tbl>
      <w:tblPr>
        <w:tblStyle w:val="8"/>
        <w:tblpPr w:leftFromText="180" w:rightFromText="180" w:vertAnchor="text" w:horzAnchor="margin" w:tblpXSpec="center" w:tblpY="278"/>
        <w:tblOverlap w:val="never"/>
        <w:tblW w:w="95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988"/>
        <w:gridCol w:w="4341"/>
        <w:gridCol w:w="2304"/>
        <w:gridCol w:w="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05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  <w:t>时间</w:t>
            </w:r>
          </w:p>
        </w:tc>
        <w:tc>
          <w:tcPr>
            <w:tcW w:w="43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  <w:t>实践研修内容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  <w:t>实践研修形式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70" w:type="dxa"/>
            <w:vAlign w:val="center"/>
          </w:tcPr>
          <w:p>
            <w:pPr>
              <w:snapToGrid w:val="0"/>
              <w:spacing w:line="300" w:lineRule="exact"/>
              <w:ind w:right="-107" w:rightChars="-51"/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D1</w:t>
            </w:r>
          </w:p>
        </w:tc>
        <w:tc>
          <w:tcPr>
            <w:tcW w:w="988" w:type="dxa"/>
            <w:vAlign w:val="center"/>
          </w:tcPr>
          <w:p>
            <w:pPr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全天</w:t>
            </w:r>
          </w:p>
        </w:tc>
        <w:tc>
          <w:tcPr>
            <w:tcW w:w="6645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学员报到</w:t>
            </w:r>
          </w:p>
        </w:tc>
        <w:tc>
          <w:tcPr>
            <w:tcW w:w="89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ascii="仿宋" w:hAnsi="仿宋" w:eastAsia="仿宋" w:cs="楷体"/>
                <w:sz w:val="32"/>
                <w:szCs w:val="32"/>
              </w:rPr>
              <w:t>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070" w:type="dxa"/>
            <w:vMerge w:val="restart"/>
            <w:vAlign w:val="center"/>
          </w:tcPr>
          <w:p>
            <w:pPr>
              <w:snapToGrid w:val="0"/>
              <w:spacing w:line="300" w:lineRule="exact"/>
              <w:ind w:right="-107" w:rightChars="-51"/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D2</w:t>
            </w:r>
          </w:p>
        </w:tc>
        <w:tc>
          <w:tcPr>
            <w:tcW w:w="98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ascii="仿宋" w:hAnsi="仿宋" w:eastAsia="仿宋" w:cs="楷体"/>
                <w:sz w:val="32"/>
                <w:szCs w:val="32"/>
              </w:rPr>
              <w:t>全天</w:t>
            </w:r>
          </w:p>
        </w:tc>
        <w:tc>
          <w:tcPr>
            <w:tcW w:w="4341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ascii="仿宋" w:hAnsi="仿宋" w:eastAsia="仿宋" w:cs="楷体"/>
                <w:sz w:val="32"/>
                <w:szCs w:val="32"/>
              </w:rPr>
              <w:t>报告题目</w:t>
            </w:r>
            <w:r>
              <w:rPr>
                <w:rFonts w:hint="eastAsia" w:ascii="仿宋" w:hAnsi="仿宋" w:eastAsia="仿宋" w:cs="楷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 w:cs="楷体"/>
                <w:sz w:val="32"/>
                <w:szCs w:val="32"/>
              </w:rPr>
              <w:t>：《</w:t>
            </w:r>
            <w:r>
              <w:rPr>
                <w:rFonts w:hint="eastAsia" w:ascii="仿宋" w:hAnsi="仿宋" w:eastAsia="仿宋" w:cs="楷体"/>
                <w:sz w:val="32"/>
                <w:szCs w:val="32"/>
                <w:lang w:eastAsia="zh-CN"/>
              </w:rPr>
              <w:t>大历史观视域下的中国共产党历史</w:t>
            </w:r>
            <w:r>
              <w:rPr>
                <w:rFonts w:hint="eastAsia" w:ascii="仿宋" w:hAnsi="仿宋" w:eastAsia="仿宋" w:cs="楷体"/>
                <w:sz w:val="32"/>
                <w:szCs w:val="32"/>
              </w:rPr>
              <w:t>》</w:t>
            </w:r>
          </w:p>
          <w:p>
            <w:pPr>
              <w:snapToGrid w:val="0"/>
              <w:spacing w:line="300" w:lineRule="exact"/>
              <w:jc w:val="left"/>
              <w:rPr>
                <w:rFonts w:ascii="仿宋" w:hAnsi="仿宋" w:eastAsia="仿宋" w:cs="楷体"/>
                <w:b/>
                <w:color w:val="0000CC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报</w:t>
            </w:r>
            <w:r>
              <w:rPr>
                <w:rFonts w:hint="eastAsia" w:ascii="仿宋" w:hAnsi="仿宋" w:eastAsia="仿宋" w:cs="楷体"/>
                <w:sz w:val="32"/>
                <w:szCs w:val="32"/>
                <w:lang w:val="en-US" w:eastAsia="zh-CN"/>
              </w:rPr>
              <w:t>告题目2：《敢闯敢试，敢为人先——广东改革开放的发展历程与实践探索》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（1）开班动员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（2）专题报告</w:t>
            </w:r>
          </w:p>
        </w:tc>
        <w:tc>
          <w:tcPr>
            <w:tcW w:w="89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70" w:type="dxa"/>
            <w:vMerge w:val="continue"/>
            <w:vAlign w:val="center"/>
          </w:tcPr>
          <w:p>
            <w:pPr>
              <w:snapToGrid w:val="0"/>
              <w:spacing w:line="300" w:lineRule="exact"/>
              <w:ind w:right="-107" w:rightChars="-51"/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</w:p>
        </w:tc>
        <w:tc>
          <w:tcPr>
            <w:tcW w:w="98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晚上</w:t>
            </w:r>
          </w:p>
        </w:tc>
        <w:tc>
          <w:tcPr>
            <w:tcW w:w="4341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撰写实践研修报告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自主安排</w:t>
            </w:r>
          </w:p>
        </w:tc>
        <w:tc>
          <w:tcPr>
            <w:tcW w:w="89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070" w:type="dxa"/>
            <w:vMerge w:val="restart"/>
            <w:vAlign w:val="center"/>
          </w:tcPr>
          <w:p>
            <w:pPr>
              <w:snapToGrid w:val="0"/>
              <w:spacing w:line="300" w:lineRule="exact"/>
              <w:ind w:right="-107" w:rightChars="-51"/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D3</w:t>
            </w:r>
          </w:p>
        </w:tc>
        <w:tc>
          <w:tcPr>
            <w:tcW w:w="98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上午</w:t>
            </w:r>
          </w:p>
        </w:tc>
        <w:tc>
          <w:tcPr>
            <w:tcW w:w="4341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hint="default" w:ascii="仿宋" w:hAnsi="仿宋" w:eastAsia="仿宋" w:cs="楷体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实践考察：</w:t>
            </w:r>
            <w:r>
              <w:rPr>
                <w:rFonts w:hint="eastAsia" w:ascii="仿宋" w:hAnsi="仿宋" w:eastAsia="仿宋" w:cs="楷体"/>
                <w:sz w:val="32"/>
                <w:szCs w:val="32"/>
                <w:lang w:val="en-US" w:eastAsia="zh-CN"/>
              </w:rPr>
              <w:t>中共三大会址纪念馆、农讲所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现场教学</w:t>
            </w:r>
          </w:p>
        </w:tc>
        <w:tc>
          <w:tcPr>
            <w:tcW w:w="89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70" w:type="dxa"/>
            <w:vMerge w:val="continue"/>
            <w:vAlign w:val="center"/>
          </w:tcPr>
          <w:p>
            <w:pPr>
              <w:rPr>
                <w:rFonts w:ascii="仿宋" w:hAnsi="仿宋" w:eastAsia="仿宋" w:cs="楷体"/>
                <w:sz w:val="32"/>
                <w:szCs w:val="32"/>
              </w:rPr>
            </w:pPr>
          </w:p>
        </w:tc>
        <w:tc>
          <w:tcPr>
            <w:tcW w:w="98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下午</w:t>
            </w:r>
          </w:p>
        </w:tc>
        <w:tc>
          <w:tcPr>
            <w:tcW w:w="4341" w:type="dxa"/>
            <w:vAlign w:val="center"/>
          </w:tcPr>
          <w:p>
            <w:pPr>
              <w:snapToGrid w:val="0"/>
              <w:spacing w:line="300" w:lineRule="exact"/>
              <w:rPr>
                <w:rFonts w:hint="eastAsia" w:ascii="仿宋" w:hAnsi="仿宋" w:eastAsia="仿宋" w:cs="楷体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实践考察：</w:t>
            </w:r>
            <w:r>
              <w:rPr>
                <w:rFonts w:hint="eastAsia" w:ascii="仿宋" w:hAnsi="仿宋" w:eastAsia="仿宋" w:cs="楷体"/>
                <w:sz w:val="32"/>
                <w:szCs w:val="32"/>
                <w:lang w:eastAsia="zh-CN"/>
              </w:rPr>
              <w:t>黄埔军校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现场教学</w:t>
            </w:r>
          </w:p>
        </w:tc>
        <w:tc>
          <w:tcPr>
            <w:tcW w:w="89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070" w:type="dxa"/>
            <w:vMerge w:val="continue"/>
            <w:vAlign w:val="center"/>
          </w:tcPr>
          <w:p>
            <w:pPr>
              <w:rPr>
                <w:rFonts w:ascii="仿宋" w:hAnsi="仿宋" w:eastAsia="仿宋" w:cs="楷体"/>
                <w:sz w:val="32"/>
                <w:szCs w:val="32"/>
              </w:rPr>
            </w:pPr>
          </w:p>
        </w:tc>
        <w:tc>
          <w:tcPr>
            <w:tcW w:w="98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晚上</w:t>
            </w:r>
          </w:p>
        </w:tc>
        <w:tc>
          <w:tcPr>
            <w:tcW w:w="4341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撰写实践研修报告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自主安排</w:t>
            </w:r>
          </w:p>
        </w:tc>
        <w:tc>
          <w:tcPr>
            <w:tcW w:w="89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070" w:type="dxa"/>
            <w:vMerge w:val="restart"/>
            <w:vAlign w:val="center"/>
          </w:tcPr>
          <w:p>
            <w:pPr>
              <w:snapToGrid w:val="0"/>
              <w:spacing w:line="300" w:lineRule="exact"/>
              <w:ind w:right="-107" w:rightChars="-51"/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D4</w:t>
            </w:r>
          </w:p>
        </w:tc>
        <w:tc>
          <w:tcPr>
            <w:tcW w:w="98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上午</w:t>
            </w:r>
          </w:p>
        </w:tc>
        <w:tc>
          <w:tcPr>
            <w:tcW w:w="4341" w:type="dxa"/>
            <w:vAlign w:val="center"/>
          </w:tcPr>
          <w:p>
            <w:pPr>
              <w:snapToGrid w:val="0"/>
              <w:spacing w:line="300" w:lineRule="exact"/>
              <w:rPr>
                <w:rFonts w:hint="eastAsia" w:ascii="仿宋" w:hAnsi="仿宋" w:eastAsia="仿宋" w:cs="楷体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实践考察：</w:t>
            </w:r>
            <w:r>
              <w:rPr>
                <w:rFonts w:hint="eastAsia" w:ascii="仿宋" w:hAnsi="仿宋" w:eastAsia="仿宋" w:cs="楷体"/>
                <w:sz w:val="32"/>
                <w:szCs w:val="32"/>
                <w:lang w:eastAsia="zh-CN"/>
              </w:rPr>
              <w:t>孙中山故居纪念馆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现场教学</w:t>
            </w:r>
          </w:p>
        </w:tc>
        <w:tc>
          <w:tcPr>
            <w:tcW w:w="89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楷体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  <w:lang w:eastAsia="zh-CN"/>
              </w:rPr>
              <w:t>中山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070" w:type="dxa"/>
            <w:vMerge w:val="continue"/>
            <w:vAlign w:val="center"/>
          </w:tcPr>
          <w:p>
            <w:pPr>
              <w:snapToGrid w:val="0"/>
              <w:spacing w:line="300" w:lineRule="exact"/>
              <w:ind w:right="-107" w:rightChars="-51"/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</w:p>
        </w:tc>
        <w:tc>
          <w:tcPr>
            <w:tcW w:w="988" w:type="dxa"/>
            <w:vAlign w:val="center"/>
          </w:tcPr>
          <w:p>
            <w:pPr>
              <w:snapToGrid w:val="0"/>
              <w:spacing w:line="300" w:lineRule="exact"/>
              <w:rPr>
                <w:rFonts w:hint="eastAsia"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下午</w:t>
            </w:r>
          </w:p>
        </w:tc>
        <w:tc>
          <w:tcPr>
            <w:tcW w:w="4341" w:type="dxa"/>
            <w:vAlign w:val="center"/>
          </w:tcPr>
          <w:p>
            <w:pPr>
              <w:snapToGrid w:val="0"/>
              <w:spacing w:line="300" w:lineRule="exact"/>
              <w:rPr>
                <w:rFonts w:hint="eastAsia" w:ascii="仿宋" w:hAnsi="仿宋" w:eastAsia="仿宋" w:cs="楷体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实践考察：</w:t>
            </w:r>
            <w:r>
              <w:rPr>
                <w:rFonts w:hint="eastAsia" w:ascii="仿宋" w:hAnsi="仿宋" w:eastAsia="仿宋" w:cs="楷体"/>
                <w:sz w:val="32"/>
                <w:szCs w:val="32"/>
                <w:lang w:eastAsia="zh-CN"/>
              </w:rPr>
              <w:t>横琴新区展厅、港珠澳大桥、珠海渔女</w:t>
            </w:r>
            <w:bookmarkStart w:id="0" w:name="_GoBack"/>
            <w:bookmarkEnd w:id="0"/>
          </w:p>
        </w:tc>
        <w:tc>
          <w:tcPr>
            <w:tcW w:w="230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现场教学</w:t>
            </w:r>
          </w:p>
        </w:tc>
        <w:tc>
          <w:tcPr>
            <w:tcW w:w="890" w:type="dxa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仿宋" w:hAnsi="仿宋" w:eastAsia="仿宋" w:cs="楷体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  <w:lang w:eastAsia="zh-CN"/>
              </w:rPr>
              <w:t>珠海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70" w:type="dxa"/>
            <w:vMerge w:val="continue"/>
            <w:vAlign w:val="center"/>
          </w:tcPr>
          <w:p>
            <w:pPr>
              <w:rPr>
                <w:rFonts w:ascii="仿宋" w:hAnsi="仿宋" w:eastAsia="仿宋" w:cs="楷体"/>
                <w:sz w:val="32"/>
                <w:szCs w:val="32"/>
              </w:rPr>
            </w:pPr>
          </w:p>
        </w:tc>
        <w:tc>
          <w:tcPr>
            <w:tcW w:w="98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晚上</w:t>
            </w:r>
          </w:p>
        </w:tc>
        <w:tc>
          <w:tcPr>
            <w:tcW w:w="4341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撰写实践研修报告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自主安排</w:t>
            </w:r>
          </w:p>
        </w:tc>
        <w:tc>
          <w:tcPr>
            <w:tcW w:w="89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070" w:type="dxa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D5</w:t>
            </w:r>
          </w:p>
        </w:tc>
        <w:tc>
          <w:tcPr>
            <w:tcW w:w="98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上午</w:t>
            </w:r>
          </w:p>
        </w:tc>
        <w:tc>
          <w:tcPr>
            <w:tcW w:w="4341" w:type="dxa"/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实践教育：瞻仰邓小平同志塑像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现场教学</w:t>
            </w:r>
          </w:p>
        </w:tc>
        <w:tc>
          <w:tcPr>
            <w:tcW w:w="89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070" w:type="dxa"/>
            <w:vMerge w:val="continue"/>
            <w:vAlign w:val="center"/>
          </w:tcPr>
          <w:p>
            <w:pPr>
              <w:rPr>
                <w:rFonts w:ascii="仿宋" w:hAnsi="仿宋" w:eastAsia="仿宋" w:cs="楷体"/>
                <w:sz w:val="32"/>
                <w:szCs w:val="32"/>
              </w:rPr>
            </w:pPr>
          </w:p>
        </w:tc>
        <w:tc>
          <w:tcPr>
            <w:tcW w:w="98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下午</w:t>
            </w:r>
          </w:p>
        </w:tc>
        <w:tc>
          <w:tcPr>
            <w:tcW w:w="4341" w:type="dxa"/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ascii="仿宋" w:hAnsi="仿宋" w:eastAsia="仿宋" w:cs="楷体"/>
                <w:sz w:val="32"/>
                <w:szCs w:val="32"/>
              </w:rPr>
              <w:t>实践考察</w:t>
            </w:r>
            <w:r>
              <w:rPr>
                <w:rFonts w:hint="eastAsia" w:ascii="仿宋" w:hAnsi="仿宋" w:eastAsia="仿宋" w:cs="楷体"/>
                <w:sz w:val="32"/>
                <w:szCs w:val="32"/>
              </w:rPr>
              <w:t>：</w:t>
            </w:r>
            <w:r>
              <w:rPr>
                <w:rFonts w:hint="eastAsia" w:ascii="仿宋" w:hAnsi="仿宋" w:eastAsia="仿宋" w:cs="楷体"/>
                <w:sz w:val="32"/>
                <w:szCs w:val="32"/>
                <w:lang w:eastAsia="zh-CN"/>
              </w:rPr>
              <w:t>大潮起珠江——</w:t>
            </w:r>
            <w:r>
              <w:rPr>
                <w:rFonts w:hint="eastAsia" w:ascii="仿宋" w:hAnsi="仿宋" w:eastAsia="仿宋" w:cs="楷体"/>
                <w:sz w:val="32"/>
                <w:szCs w:val="32"/>
              </w:rPr>
              <w:t>广东改革开放40周年展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现场教学</w:t>
            </w:r>
          </w:p>
        </w:tc>
        <w:tc>
          <w:tcPr>
            <w:tcW w:w="89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70" w:type="dxa"/>
            <w:vMerge w:val="continue"/>
            <w:vAlign w:val="center"/>
          </w:tcPr>
          <w:p>
            <w:pPr>
              <w:rPr>
                <w:rFonts w:ascii="仿宋" w:hAnsi="仿宋" w:eastAsia="仿宋" w:cs="楷体"/>
                <w:sz w:val="32"/>
                <w:szCs w:val="32"/>
              </w:rPr>
            </w:pPr>
          </w:p>
        </w:tc>
        <w:tc>
          <w:tcPr>
            <w:tcW w:w="98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晚上</w:t>
            </w:r>
          </w:p>
        </w:tc>
        <w:tc>
          <w:tcPr>
            <w:tcW w:w="4341" w:type="dxa"/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撰写实践研修报告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楷体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  <w:lang w:eastAsia="zh-CN"/>
              </w:rPr>
              <w:t>自主安排</w:t>
            </w:r>
          </w:p>
        </w:tc>
        <w:tc>
          <w:tcPr>
            <w:tcW w:w="89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070" w:type="dxa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D6</w:t>
            </w:r>
          </w:p>
        </w:tc>
        <w:tc>
          <w:tcPr>
            <w:tcW w:w="98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上午</w:t>
            </w:r>
          </w:p>
        </w:tc>
        <w:tc>
          <w:tcPr>
            <w:tcW w:w="4341" w:type="dxa"/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实践研修结业仪式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代表发言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颁发结业证书</w:t>
            </w:r>
          </w:p>
        </w:tc>
        <w:tc>
          <w:tcPr>
            <w:tcW w:w="89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</w:p>
        </w:tc>
        <w:tc>
          <w:tcPr>
            <w:tcW w:w="98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下午</w:t>
            </w:r>
          </w:p>
        </w:tc>
        <w:tc>
          <w:tcPr>
            <w:tcW w:w="6645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离会</w:t>
            </w:r>
          </w:p>
        </w:tc>
        <w:tc>
          <w:tcPr>
            <w:tcW w:w="89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广州</w:t>
            </w:r>
          </w:p>
        </w:tc>
      </w:tr>
    </w:tbl>
    <w:p>
      <w:pPr>
        <w:rPr>
          <w:rFonts w:ascii="仿宋_GB2312" w:eastAsia="仿宋_GB2312"/>
          <w:color w:val="FF0000"/>
          <w:szCs w:val="21"/>
        </w:rPr>
      </w:pPr>
    </w:p>
    <w:p>
      <w:pPr>
        <w:rPr>
          <w:rFonts w:ascii="仿宋_GB2312" w:eastAsia="仿宋_GB2312"/>
          <w:szCs w:val="21"/>
        </w:rPr>
      </w:pPr>
      <w:r>
        <w:rPr>
          <w:rFonts w:hint="eastAsia" w:ascii="仿宋" w:hAnsi="仿宋" w:eastAsia="仿宋" w:cs="仿宋"/>
          <w:szCs w:val="21"/>
        </w:rPr>
        <w:t xml:space="preserve">注：具体实践行程视分班及研修地闭馆情况作适当调整；   </w:t>
      </w:r>
      <w:r>
        <w:rPr>
          <w:rFonts w:hint="eastAsia" w:ascii="仿宋_GB2312" w:eastAsia="仿宋_GB2312"/>
          <w:szCs w:val="21"/>
        </w:rPr>
        <w:t xml:space="preserve"> </w:t>
      </w:r>
    </w:p>
    <w:sectPr>
      <w:pgSz w:w="11906" w:h="16838"/>
      <w:pgMar w:top="1134" w:right="1191" w:bottom="1089" w:left="12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6161"/>
    <w:rsid w:val="00012DB9"/>
    <w:rsid w:val="00030B3C"/>
    <w:rsid w:val="0005402F"/>
    <w:rsid w:val="000741D3"/>
    <w:rsid w:val="000770C7"/>
    <w:rsid w:val="000805EC"/>
    <w:rsid w:val="00082943"/>
    <w:rsid w:val="000902AE"/>
    <w:rsid w:val="000A311D"/>
    <w:rsid w:val="000B2B85"/>
    <w:rsid w:val="000D6A08"/>
    <w:rsid w:val="000E5346"/>
    <w:rsid w:val="00116BF8"/>
    <w:rsid w:val="00125E2A"/>
    <w:rsid w:val="00126721"/>
    <w:rsid w:val="001401DC"/>
    <w:rsid w:val="00171178"/>
    <w:rsid w:val="00174085"/>
    <w:rsid w:val="00176D98"/>
    <w:rsid w:val="00182E98"/>
    <w:rsid w:val="001970D8"/>
    <w:rsid w:val="001B1ABF"/>
    <w:rsid w:val="001D28CA"/>
    <w:rsid w:val="001F2CE9"/>
    <w:rsid w:val="0021249E"/>
    <w:rsid w:val="0022486A"/>
    <w:rsid w:val="002255AB"/>
    <w:rsid w:val="00234C98"/>
    <w:rsid w:val="002454D6"/>
    <w:rsid w:val="002518C2"/>
    <w:rsid w:val="00255C69"/>
    <w:rsid w:val="00266241"/>
    <w:rsid w:val="002754A8"/>
    <w:rsid w:val="00291713"/>
    <w:rsid w:val="0029283D"/>
    <w:rsid w:val="00297EA7"/>
    <w:rsid w:val="002A539F"/>
    <w:rsid w:val="002C297D"/>
    <w:rsid w:val="002F6534"/>
    <w:rsid w:val="003174BB"/>
    <w:rsid w:val="0034108F"/>
    <w:rsid w:val="0034131E"/>
    <w:rsid w:val="00345AEC"/>
    <w:rsid w:val="00361D8A"/>
    <w:rsid w:val="0037112D"/>
    <w:rsid w:val="003723BB"/>
    <w:rsid w:val="003757EC"/>
    <w:rsid w:val="00382D4A"/>
    <w:rsid w:val="0038489E"/>
    <w:rsid w:val="00386F0B"/>
    <w:rsid w:val="003932EC"/>
    <w:rsid w:val="00396F38"/>
    <w:rsid w:val="00397B7E"/>
    <w:rsid w:val="003B101C"/>
    <w:rsid w:val="003B1A03"/>
    <w:rsid w:val="003D204D"/>
    <w:rsid w:val="003D317E"/>
    <w:rsid w:val="003F08B7"/>
    <w:rsid w:val="003F1272"/>
    <w:rsid w:val="004038EF"/>
    <w:rsid w:val="004057B4"/>
    <w:rsid w:val="0041038F"/>
    <w:rsid w:val="0043103E"/>
    <w:rsid w:val="00455B20"/>
    <w:rsid w:val="00475EED"/>
    <w:rsid w:val="00486349"/>
    <w:rsid w:val="00496161"/>
    <w:rsid w:val="004C34EE"/>
    <w:rsid w:val="004D1ACE"/>
    <w:rsid w:val="00513AFD"/>
    <w:rsid w:val="00524C02"/>
    <w:rsid w:val="00543707"/>
    <w:rsid w:val="0057676A"/>
    <w:rsid w:val="00597EC8"/>
    <w:rsid w:val="005A12C5"/>
    <w:rsid w:val="005A29CC"/>
    <w:rsid w:val="005C1BFD"/>
    <w:rsid w:val="005E427E"/>
    <w:rsid w:val="005F7774"/>
    <w:rsid w:val="00601661"/>
    <w:rsid w:val="006019D1"/>
    <w:rsid w:val="00602E38"/>
    <w:rsid w:val="006119F4"/>
    <w:rsid w:val="006479FB"/>
    <w:rsid w:val="00650CAD"/>
    <w:rsid w:val="00655250"/>
    <w:rsid w:val="00661484"/>
    <w:rsid w:val="00662F3D"/>
    <w:rsid w:val="006655A9"/>
    <w:rsid w:val="00680C41"/>
    <w:rsid w:val="00687320"/>
    <w:rsid w:val="0069648B"/>
    <w:rsid w:val="006A4EBC"/>
    <w:rsid w:val="006E0133"/>
    <w:rsid w:val="006E0C7D"/>
    <w:rsid w:val="00701ACC"/>
    <w:rsid w:val="00702664"/>
    <w:rsid w:val="0070328F"/>
    <w:rsid w:val="007373FF"/>
    <w:rsid w:val="007378A6"/>
    <w:rsid w:val="007461AB"/>
    <w:rsid w:val="00754648"/>
    <w:rsid w:val="00766C45"/>
    <w:rsid w:val="00772F51"/>
    <w:rsid w:val="007950F8"/>
    <w:rsid w:val="007B5F92"/>
    <w:rsid w:val="007C6684"/>
    <w:rsid w:val="007D4B0E"/>
    <w:rsid w:val="007E52ED"/>
    <w:rsid w:val="007F1B48"/>
    <w:rsid w:val="007F2006"/>
    <w:rsid w:val="007F54DE"/>
    <w:rsid w:val="00802680"/>
    <w:rsid w:val="00815E6A"/>
    <w:rsid w:val="00826AC9"/>
    <w:rsid w:val="008302C7"/>
    <w:rsid w:val="0084531E"/>
    <w:rsid w:val="00855C89"/>
    <w:rsid w:val="00863699"/>
    <w:rsid w:val="0086709E"/>
    <w:rsid w:val="008716D2"/>
    <w:rsid w:val="00877DC6"/>
    <w:rsid w:val="00884290"/>
    <w:rsid w:val="0088558A"/>
    <w:rsid w:val="00887328"/>
    <w:rsid w:val="00890431"/>
    <w:rsid w:val="008A3FF9"/>
    <w:rsid w:val="008B6BB9"/>
    <w:rsid w:val="008C59CF"/>
    <w:rsid w:val="008D1F6A"/>
    <w:rsid w:val="008D252E"/>
    <w:rsid w:val="008E3E07"/>
    <w:rsid w:val="008E4EEE"/>
    <w:rsid w:val="008E5E4F"/>
    <w:rsid w:val="008E7EB7"/>
    <w:rsid w:val="008F260D"/>
    <w:rsid w:val="008F7BA1"/>
    <w:rsid w:val="00902333"/>
    <w:rsid w:val="009248CB"/>
    <w:rsid w:val="0092658D"/>
    <w:rsid w:val="00927D4A"/>
    <w:rsid w:val="0093602D"/>
    <w:rsid w:val="00951051"/>
    <w:rsid w:val="009539F4"/>
    <w:rsid w:val="00974471"/>
    <w:rsid w:val="0097757F"/>
    <w:rsid w:val="009816B4"/>
    <w:rsid w:val="00982F2D"/>
    <w:rsid w:val="00985D8F"/>
    <w:rsid w:val="009A189C"/>
    <w:rsid w:val="009A1BB3"/>
    <w:rsid w:val="009A4D0F"/>
    <w:rsid w:val="009A77A6"/>
    <w:rsid w:val="009C7A64"/>
    <w:rsid w:val="009D76F4"/>
    <w:rsid w:val="009F183D"/>
    <w:rsid w:val="009F1B09"/>
    <w:rsid w:val="00A039F3"/>
    <w:rsid w:val="00A1448F"/>
    <w:rsid w:val="00A202FF"/>
    <w:rsid w:val="00A2364D"/>
    <w:rsid w:val="00A25FC7"/>
    <w:rsid w:val="00A31E85"/>
    <w:rsid w:val="00A50427"/>
    <w:rsid w:val="00A970EC"/>
    <w:rsid w:val="00AA751E"/>
    <w:rsid w:val="00AF1C4C"/>
    <w:rsid w:val="00B01D56"/>
    <w:rsid w:val="00B27D3E"/>
    <w:rsid w:val="00B46FFA"/>
    <w:rsid w:val="00B5050F"/>
    <w:rsid w:val="00B51681"/>
    <w:rsid w:val="00B5177E"/>
    <w:rsid w:val="00B528D8"/>
    <w:rsid w:val="00B76CB5"/>
    <w:rsid w:val="00B771D6"/>
    <w:rsid w:val="00B937ED"/>
    <w:rsid w:val="00B96754"/>
    <w:rsid w:val="00BA1C1A"/>
    <w:rsid w:val="00BA3A6C"/>
    <w:rsid w:val="00BA3C0E"/>
    <w:rsid w:val="00BB2FC0"/>
    <w:rsid w:val="00BD3052"/>
    <w:rsid w:val="00C02C7F"/>
    <w:rsid w:val="00C04B08"/>
    <w:rsid w:val="00C06B61"/>
    <w:rsid w:val="00C12FA4"/>
    <w:rsid w:val="00C20C6A"/>
    <w:rsid w:val="00C260A9"/>
    <w:rsid w:val="00C45B06"/>
    <w:rsid w:val="00C5053F"/>
    <w:rsid w:val="00C515D0"/>
    <w:rsid w:val="00C51994"/>
    <w:rsid w:val="00C52332"/>
    <w:rsid w:val="00C621FC"/>
    <w:rsid w:val="00C627AA"/>
    <w:rsid w:val="00CA6C82"/>
    <w:rsid w:val="00CC2129"/>
    <w:rsid w:val="00CC261A"/>
    <w:rsid w:val="00CC6F14"/>
    <w:rsid w:val="00CD6512"/>
    <w:rsid w:val="00CE50B0"/>
    <w:rsid w:val="00CF2A65"/>
    <w:rsid w:val="00D07A4A"/>
    <w:rsid w:val="00D176EA"/>
    <w:rsid w:val="00D1796B"/>
    <w:rsid w:val="00D22BB1"/>
    <w:rsid w:val="00D260A8"/>
    <w:rsid w:val="00D435E7"/>
    <w:rsid w:val="00D65B8A"/>
    <w:rsid w:val="00D677A8"/>
    <w:rsid w:val="00D70B44"/>
    <w:rsid w:val="00D71541"/>
    <w:rsid w:val="00D71DC7"/>
    <w:rsid w:val="00D754A9"/>
    <w:rsid w:val="00D9198A"/>
    <w:rsid w:val="00DC4F84"/>
    <w:rsid w:val="00DC6867"/>
    <w:rsid w:val="00DE02C1"/>
    <w:rsid w:val="00DF1773"/>
    <w:rsid w:val="00E03053"/>
    <w:rsid w:val="00E0587E"/>
    <w:rsid w:val="00E1219B"/>
    <w:rsid w:val="00E13AB3"/>
    <w:rsid w:val="00E15994"/>
    <w:rsid w:val="00E4766D"/>
    <w:rsid w:val="00E54443"/>
    <w:rsid w:val="00E54720"/>
    <w:rsid w:val="00E65AD1"/>
    <w:rsid w:val="00E8542C"/>
    <w:rsid w:val="00EC380E"/>
    <w:rsid w:val="00EC429B"/>
    <w:rsid w:val="00F04252"/>
    <w:rsid w:val="00F10FEE"/>
    <w:rsid w:val="00F21AAE"/>
    <w:rsid w:val="00F263C4"/>
    <w:rsid w:val="00F34813"/>
    <w:rsid w:val="00F54A54"/>
    <w:rsid w:val="00F630CE"/>
    <w:rsid w:val="00F644C1"/>
    <w:rsid w:val="00F8094E"/>
    <w:rsid w:val="00FB1CDA"/>
    <w:rsid w:val="00FB4641"/>
    <w:rsid w:val="00FC21A1"/>
    <w:rsid w:val="00FF10E0"/>
    <w:rsid w:val="00FF5521"/>
    <w:rsid w:val="085103FD"/>
    <w:rsid w:val="0BA96E1E"/>
    <w:rsid w:val="23334E8C"/>
    <w:rsid w:val="339A08B1"/>
    <w:rsid w:val="381F3CBC"/>
    <w:rsid w:val="38900228"/>
    <w:rsid w:val="492A3AC7"/>
    <w:rsid w:val="4C8624D4"/>
    <w:rsid w:val="517C1283"/>
    <w:rsid w:val="55321313"/>
    <w:rsid w:val="57D13E5B"/>
    <w:rsid w:val="5D5F1B38"/>
    <w:rsid w:val="61D75163"/>
    <w:rsid w:val="73006215"/>
    <w:rsid w:val="752A79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apple-converted-spac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540</Characters>
  <Lines>4</Lines>
  <Paragraphs>1</Paragraphs>
  <TotalTime>125</TotalTime>
  <ScaleCrop>false</ScaleCrop>
  <LinksUpToDate>false</LinksUpToDate>
  <CharactersWithSpaces>633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2015-06-16T07:34:00Z</dcterms:created>
  <dc:creator>张兵</dc:creator>
  <cp:lastModifiedBy>曾玲</cp:lastModifiedBy>
  <cp:lastPrinted>2021-04-12T08:29:00Z</cp:lastPrinted>
  <dcterms:modified xsi:type="dcterms:W3CDTF">2021-04-13T01:09:24Z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