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61" w:firstLineChars="100"/>
        <w:jc w:val="both"/>
        <w:rPr>
          <w:rFonts w:hint="eastAsia" w:ascii="宋体" w:hAnsi="宋体" w:eastAsia="宋体" w:cs="宋体"/>
          <w:b/>
          <w:bCs/>
          <w:sz w:val="36"/>
          <w:szCs w:val="36"/>
        </w:rPr>
      </w:pPr>
      <w:r>
        <w:rPr>
          <w:rFonts w:hint="eastAsia" w:ascii="宋体" w:hAnsi="宋体" w:eastAsia="宋体" w:cs="宋体"/>
          <w:b/>
          <w:bCs/>
          <w:sz w:val="36"/>
          <w:szCs w:val="36"/>
          <w:lang w:val="en-US" w:eastAsia="zh-Hans"/>
        </w:rPr>
        <w:t>我院</w:t>
      </w:r>
      <w:r>
        <w:rPr>
          <w:rFonts w:hint="eastAsia" w:ascii="宋体" w:hAnsi="宋体" w:eastAsia="宋体" w:cs="宋体"/>
          <w:b/>
          <w:bCs/>
          <w:sz w:val="36"/>
          <w:szCs w:val="36"/>
        </w:rPr>
        <w:t>在</w:t>
      </w:r>
      <w:r>
        <w:rPr>
          <w:rFonts w:hint="eastAsia" w:ascii="宋体" w:hAnsi="宋体" w:eastAsia="宋体" w:cs="宋体"/>
          <w:b/>
          <w:bCs/>
          <w:sz w:val="36"/>
          <w:szCs w:val="36"/>
          <w:lang w:val="en-US" w:eastAsia="zh-Hans"/>
        </w:rPr>
        <w:t>广东省高校美育优秀案例评选中</w:t>
      </w:r>
      <w:r>
        <w:rPr>
          <w:rFonts w:hint="eastAsia" w:ascii="宋体" w:hAnsi="宋体" w:eastAsia="宋体" w:cs="宋体"/>
          <w:b/>
          <w:bCs/>
          <w:sz w:val="36"/>
          <w:szCs w:val="36"/>
        </w:rPr>
        <w:t>喜获佳绩</w:t>
      </w:r>
    </w:p>
    <w:p>
      <w:pPr>
        <w:spacing w:line="360" w:lineRule="auto"/>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rPr>
        <w:t>2022年6月18</w:t>
      </w:r>
      <w:r>
        <w:rPr>
          <w:rFonts w:hint="eastAsia" w:ascii="宋体" w:hAnsi="宋体" w:eastAsia="宋体" w:cs="宋体"/>
          <w:sz w:val="24"/>
          <w:szCs w:val="24"/>
          <w:lang w:val="en-US" w:eastAsia="zh-Hans"/>
        </w:rPr>
        <w:t>日</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由广东省教育厅主办</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中山大学承办的“广东省</w:t>
      </w:r>
      <w:r>
        <w:rPr>
          <w:rFonts w:hint="eastAsia" w:ascii="宋体" w:hAnsi="宋体" w:eastAsia="宋体" w:cs="宋体"/>
          <w:sz w:val="24"/>
          <w:szCs w:val="24"/>
          <w:lang w:eastAsia="zh-Hans"/>
        </w:rPr>
        <w:t>2022</w:t>
      </w:r>
      <w:r>
        <w:rPr>
          <w:rFonts w:hint="eastAsia" w:ascii="宋体" w:hAnsi="宋体" w:eastAsia="宋体" w:cs="宋体"/>
          <w:sz w:val="24"/>
          <w:szCs w:val="24"/>
          <w:lang w:val="en-US" w:eastAsia="zh-Hans"/>
        </w:rPr>
        <w:t>年高校美育工作会议暨美育优秀案例交流活动”在中山大学广州校区南校园召开</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广东省教育厅党组书记朱孔军</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广东省教育厅二级巡视员</w:t>
      </w:r>
      <w:r>
        <w:rPr>
          <w:rFonts w:hint="eastAsia" w:ascii="宋体" w:hAnsi="宋体" w:eastAsia="宋体" w:cs="宋体"/>
          <w:sz w:val="24"/>
          <w:szCs w:val="24"/>
          <w:lang w:val="en-US" w:eastAsia="zh-CN"/>
        </w:rPr>
        <w:t>邱</w:t>
      </w:r>
      <w:r>
        <w:rPr>
          <w:rFonts w:hint="eastAsia" w:ascii="宋体" w:hAnsi="宋体" w:eastAsia="宋体" w:cs="宋体"/>
          <w:sz w:val="24"/>
          <w:szCs w:val="24"/>
          <w:lang w:val="en-US" w:eastAsia="zh-Hans"/>
        </w:rPr>
        <w:t>克楠</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中国科学院院士</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中山大学校长高松</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中山大学党委副书记余敏斌等有关领导出席本次会议</w:t>
      </w:r>
      <w:r>
        <w:rPr>
          <w:rFonts w:hint="eastAsia" w:ascii="宋体" w:hAnsi="宋体" w:eastAsia="宋体" w:cs="宋体"/>
          <w:sz w:val="24"/>
          <w:szCs w:val="24"/>
          <w:lang w:eastAsia="zh-Hans"/>
        </w:rPr>
        <w:t>。</w:t>
      </w:r>
    </w:p>
    <w:p>
      <w:pPr>
        <w:spacing w:line="360" w:lineRule="auto"/>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本次交流活动汇聚了国内美育领域专家学者</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全省高校美育优秀案例获评高校代表</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以及来自全省近</w:t>
      </w:r>
      <w:r>
        <w:rPr>
          <w:rFonts w:hint="eastAsia" w:ascii="宋体" w:hAnsi="宋体" w:eastAsia="宋体" w:cs="宋体"/>
          <w:sz w:val="24"/>
          <w:szCs w:val="24"/>
          <w:lang w:eastAsia="zh-Hans"/>
        </w:rPr>
        <w:t>140</w:t>
      </w:r>
      <w:r>
        <w:rPr>
          <w:rFonts w:hint="eastAsia" w:ascii="宋体" w:hAnsi="宋体" w:eastAsia="宋体" w:cs="宋体"/>
          <w:sz w:val="24"/>
          <w:szCs w:val="24"/>
          <w:lang w:val="en-US" w:eastAsia="zh-Hans"/>
        </w:rPr>
        <w:t>所高校</w:t>
      </w:r>
      <w:r>
        <w:rPr>
          <w:rFonts w:hint="eastAsia" w:ascii="宋体" w:hAnsi="宋体" w:eastAsia="宋体" w:cs="宋体"/>
          <w:sz w:val="24"/>
          <w:szCs w:val="24"/>
          <w:lang w:eastAsia="zh-Hans"/>
        </w:rPr>
        <w:t>300</w:t>
      </w:r>
      <w:r>
        <w:rPr>
          <w:rFonts w:hint="eastAsia" w:ascii="宋体" w:hAnsi="宋体" w:eastAsia="宋体" w:cs="宋体"/>
          <w:sz w:val="24"/>
          <w:szCs w:val="24"/>
          <w:lang w:val="en-US" w:eastAsia="zh-Hans"/>
        </w:rPr>
        <w:t>余名美育践行者</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通过专家专题讲座</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案例展示与经验分享</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启思</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示范</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引领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共同探讨广东省美育的现状与未来动向</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旨在为广东高校美育工作提供联动平台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切实推进与深化新时代高校美育工作</w:t>
      </w:r>
      <w:r>
        <w:rPr>
          <w:rFonts w:hint="eastAsia" w:ascii="宋体" w:hAnsi="宋体" w:eastAsia="宋体" w:cs="宋体"/>
          <w:sz w:val="24"/>
          <w:szCs w:val="24"/>
          <w:lang w:eastAsia="zh-Hans"/>
        </w:rPr>
        <w:t>。</w:t>
      </w:r>
    </w:p>
    <w:p>
      <w:pPr>
        <w:spacing w:line="360" w:lineRule="auto"/>
        <w:ind w:firstLine="480" w:firstLineChars="200"/>
        <w:rPr>
          <w:rFonts w:hint="eastAsia" w:ascii="宋体" w:hAnsi="宋体" w:eastAsia="宋体" w:cs="宋体"/>
          <w:sz w:val="24"/>
          <w:szCs w:val="24"/>
          <w:lang w:eastAsia="zh-Hans"/>
        </w:rPr>
      </w:pPr>
    </w:p>
    <w:p>
      <w:pPr>
        <w:ind w:firstLine="420" w:firstLineChars="200"/>
        <w:jc w:val="center"/>
      </w:pPr>
      <w:r>
        <w:drawing>
          <wp:inline distT="0" distB="0" distL="114300" distR="114300">
            <wp:extent cx="4213225" cy="233299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028" t="6246" r="1620" b="7218"/>
                    <a:stretch>
                      <a:fillRect/>
                    </a:stretch>
                  </pic:blipFill>
                  <pic:spPr>
                    <a:xfrm>
                      <a:off x="0" y="0"/>
                      <a:ext cx="4213225" cy="2332990"/>
                    </a:xfrm>
                    <a:prstGeom prst="rect">
                      <a:avLst/>
                    </a:prstGeom>
                    <a:noFill/>
                    <a:ln>
                      <a:noFill/>
                    </a:ln>
                  </pic:spPr>
                </pic:pic>
              </a:graphicData>
            </a:graphic>
          </wp:inline>
        </w:drawing>
      </w:r>
    </w:p>
    <w:p>
      <w:pPr>
        <w:ind w:firstLine="1470" w:firstLineChars="700"/>
        <w:rPr>
          <w:rFonts w:hint="default" w:eastAsiaTheme="minorEastAsia"/>
          <w:lang w:val="en-US" w:eastAsia="zh-Hans"/>
        </w:rPr>
      </w:pPr>
      <w:r>
        <w:rPr>
          <w:rFonts w:hint="eastAsia"/>
          <w:lang w:val="en-US" w:eastAsia="zh-Hans"/>
        </w:rPr>
        <w:t>广东省</w:t>
      </w:r>
      <w:r>
        <w:rPr>
          <w:rFonts w:hint="default"/>
          <w:lang w:eastAsia="zh-Hans"/>
        </w:rPr>
        <w:t>2022</w:t>
      </w:r>
      <w:r>
        <w:rPr>
          <w:rFonts w:hint="eastAsia"/>
          <w:lang w:val="en-US" w:eastAsia="zh-Hans"/>
        </w:rPr>
        <w:t>年高校美育工作会议暨美育优秀案例交流活动现场</w:t>
      </w:r>
    </w:p>
    <w:p>
      <w:pPr>
        <w:ind w:firstLine="420" w:firstLineChars="200"/>
        <w:jc w:val="center"/>
      </w:pPr>
      <w:r>
        <w:drawing>
          <wp:inline distT="0" distB="0" distL="114300" distR="114300">
            <wp:extent cx="4201160" cy="2485390"/>
            <wp:effectExtent l="0" t="0" r="152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5592" r="3224" b="5925"/>
                    <a:stretch>
                      <a:fillRect/>
                    </a:stretch>
                  </pic:blipFill>
                  <pic:spPr>
                    <a:xfrm>
                      <a:off x="0" y="0"/>
                      <a:ext cx="4201160" cy="2485390"/>
                    </a:xfrm>
                    <a:prstGeom prst="rect">
                      <a:avLst/>
                    </a:prstGeom>
                    <a:noFill/>
                    <a:ln>
                      <a:noFill/>
                    </a:ln>
                  </pic:spPr>
                </pic:pic>
              </a:graphicData>
            </a:graphic>
          </wp:inline>
        </w:drawing>
      </w:r>
    </w:p>
    <w:p>
      <w:pPr>
        <w:ind w:firstLine="1050" w:firstLineChars="500"/>
        <w:rPr>
          <w:rFonts w:hint="eastAsia"/>
          <w:lang w:val="en-US" w:eastAsia="zh-Hans"/>
        </w:rPr>
      </w:pPr>
      <w:r>
        <w:rPr>
          <w:rFonts w:hint="eastAsia"/>
          <w:lang w:val="en-US" w:eastAsia="zh-Hans"/>
        </w:rPr>
        <w:t>广东省</w:t>
      </w:r>
      <w:r>
        <w:rPr>
          <w:rFonts w:hint="default"/>
          <w:lang w:eastAsia="zh-Hans"/>
        </w:rPr>
        <w:t>2022</w:t>
      </w:r>
      <w:r>
        <w:rPr>
          <w:rFonts w:hint="eastAsia"/>
          <w:lang w:val="en-US" w:eastAsia="zh-Hans"/>
        </w:rPr>
        <w:t>年高校美育工作会议暨美育优秀案例交流活动专家作专题报告</w:t>
      </w:r>
    </w:p>
    <w:p>
      <w:pPr>
        <w:ind w:firstLine="1050" w:firstLineChars="500"/>
        <w:rPr>
          <w:rFonts w:hint="default"/>
          <w:lang w:val="en-US" w:eastAsia="zh-Hans"/>
        </w:rPr>
      </w:pPr>
    </w:p>
    <w:p>
      <w:pPr>
        <w:spacing w:line="360" w:lineRule="auto"/>
        <w:ind w:firstLine="643" w:firstLineChars="200"/>
        <w:jc w:val="center"/>
        <w:rPr>
          <w:rFonts w:hint="default"/>
          <w:lang w:eastAsia="zh-Hans"/>
        </w:rPr>
      </w:pPr>
      <w:r>
        <w:rPr>
          <w:rFonts w:hint="default" w:ascii="宋体" w:hAnsi="宋体" w:eastAsia="宋体" w:cs="宋体"/>
          <w:b/>
          <w:bCs/>
          <w:sz w:val="32"/>
          <w:szCs w:val="32"/>
          <w:lang w:eastAsia="zh-Hans"/>
        </w:rPr>
        <w:t>培根铸魂，以美化人</w:t>
      </w:r>
    </w:p>
    <w:p>
      <w:pPr>
        <w:spacing w:line="360" w:lineRule="auto"/>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我校陈文海副校长作为广东省本科高校唯一代表在会议中发言</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围绕</w:t>
      </w:r>
      <w:r>
        <w:rPr>
          <w:rFonts w:hint="default" w:ascii="宋体" w:hAnsi="宋体" w:eastAsia="宋体" w:cs="宋体"/>
          <w:sz w:val="24"/>
          <w:szCs w:val="24"/>
          <w:lang w:eastAsia="zh-Hans"/>
        </w:rPr>
        <w:t>《培根铸魂，以美化人》</w:t>
      </w:r>
      <w:r>
        <w:rPr>
          <w:rFonts w:hint="eastAsia" w:ascii="宋体" w:hAnsi="宋体" w:eastAsia="宋体" w:cs="宋体"/>
          <w:sz w:val="24"/>
          <w:szCs w:val="24"/>
          <w:lang w:val="en-US" w:eastAsia="zh-Hans"/>
        </w:rPr>
        <w:t>主题</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从“做优美育教育体系”“做强美育思政品牌”“做精美育文化建设”“做实美育社会服务”四个维度展开华南师范大学美育工作情况汇报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指出华南师范大学近年来始终认真落实教育部关于加强新时代高等学校美育工作的要求</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实施成立“五育工作委员会”，召开五育并举人才培养体系改革工作会议</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制定《关于构建新时代德智体美劳五育并举人才培养体系的实施意见》等系列行动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旨在将美育工作贯穿始终</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构建具有华师特色的美育工作体系</w:t>
      </w:r>
      <w:r>
        <w:rPr>
          <w:rFonts w:hint="default" w:ascii="宋体" w:hAnsi="宋体" w:eastAsia="宋体" w:cs="宋体"/>
          <w:sz w:val="24"/>
          <w:szCs w:val="24"/>
          <w:lang w:eastAsia="zh-Hans"/>
        </w:rPr>
        <w:t>，努力造就德智体美劳全面发展的社会主义建设者和接班人。</w:t>
      </w:r>
    </w:p>
    <w:p>
      <w:pPr>
        <w:spacing w:line="360" w:lineRule="auto"/>
        <w:ind w:firstLine="480" w:firstLineChars="200"/>
        <w:rPr>
          <w:rFonts w:hint="default" w:ascii="宋体" w:hAnsi="宋体" w:eastAsia="宋体" w:cs="宋体"/>
          <w:sz w:val="24"/>
          <w:szCs w:val="24"/>
          <w:lang w:eastAsia="zh-Hans"/>
        </w:rPr>
      </w:pPr>
    </w:p>
    <w:p>
      <w:pPr>
        <w:ind w:firstLine="420" w:firstLineChars="200"/>
        <w:jc w:val="center"/>
      </w:pPr>
      <w:r>
        <w:drawing>
          <wp:inline distT="0" distB="0" distL="114300" distR="114300">
            <wp:extent cx="4544695" cy="2806700"/>
            <wp:effectExtent l="0" t="0" r="190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b="7420"/>
                    <a:stretch>
                      <a:fillRect/>
                    </a:stretch>
                  </pic:blipFill>
                  <pic:spPr>
                    <a:xfrm>
                      <a:off x="0" y="0"/>
                      <a:ext cx="4544695" cy="2806700"/>
                    </a:xfrm>
                    <a:prstGeom prst="rect">
                      <a:avLst/>
                    </a:prstGeom>
                    <a:noFill/>
                    <a:ln>
                      <a:noFill/>
                    </a:ln>
                  </pic:spPr>
                </pic:pic>
              </a:graphicData>
            </a:graphic>
          </wp:inline>
        </w:drawing>
      </w:r>
    </w:p>
    <w:p>
      <w:pPr>
        <w:ind w:firstLine="1260" w:firstLineChars="600"/>
        <w:rPr>
          <w:rFonts w:hint="default" w:eastAsiaTheme="minorEastAsia"/>
          <w:lang w:val="en-US" w:eastAsia="zh-Hans"/>
        </w:rPr>
      </w:pPr>
      <w:r>
        <w:rPr>
          <w:rFonts w:hint="eastAsia"/>
          <w:lang w:val="en-US" w:eastAsia="zh-Hans"/>
        </w:rPr>
        <w:t>陈文海副校长在高校美育工作会议中作为本科高校唯一代表发言</w:t>
      </w:r>
    </w:p>
    <w:p>
      <w:pPr>
        <w:rPr>
          <w:rFonts w:hint="default"/>
          <w:lang w:eastAsia="zh-Hans"/>
        </w:rPr>
      </w:pPr>
    </w:p>
    <w:p>
      <w:pPr>
        <w:ind w:firstLine="2249" w:firstLineChars="700"/>
        <w:rPr>
          <w:rFonts w:hint="default" w:ascii="宋体" w:hAnsi="宋体" w:eastAsia="宋体" w:cs="宋体"/>
          <w:b/>
          <w:bCs/>
          <w:sz w:val="32"/>
          <w:szCs w:val="32"/>
          <w:lang w:eastAsia="zh-Hans"/>
        </w:rPr>
      </w:pPr>
      <w:r>
        <w:rPr>
          <w:rFonts w:hint="eastAsia" w:ascii="宋体" w:hAnsi="宋体" w:eastAsia="宋体" w:cs="宋体"/>
          <w:b/>
          <w:bCs/>
          <w:sz w:val="32"/>
          <w:szCs w:val="32"/>
          <w:lang w:val="en-US" w:eastAsia="zh-Hans"/>
        </w:rPr>
        <w:t>夯实美育引领</w:t>
      </w:r>
      <w:r>
        <w:rPr>
          <w:rFonts w:hint="default" w:ascii="宋体" w:hAnsi="宋体" w:eastAsia="宋体" w:cs="宋体"/>
          <w:b/>
          <w:bCs/>
          <w:sz w:val="32"/>
          <w:szCs w:val="32"/>
          <w:lang w:eastAsia="zh-Hans"/>
        </w:rPr>
        <w:t>，</w:t>
      </w:r>
      <w:r>
        <w:rPr>
          <w:rFonts w:hint="eastAsia" w:ascii="宋体" w:hAnsi="宋体" w:eastAsia="宋体" w:cs="宋体"/>
          <w:b/>
          <w:bCs/>
          <w:sz w:val="32"/>
          <w:szCs w:val="32"/>
          <w:lang w:val="en-US" w:eastAsia="zh-Hans"/>
        </w:rPr>
        <w:t>绵延岭南文脉</w:t>
      </w:r>
    </w:p>
    <w:p>
      <w:pPr>
        <w:spacing w:line="360" w:lineRule="auto"/>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此外</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在交流活动中</w:t>
      </w:r>
      <w:r>
        <w:rPr>
          <w:rFonts w:hint="default" w:ascii="宋体" w:hAnsi="宋体" w:eastAsia="宋体" w:cs="宋体"/>
          <w:sz w:val="24"/>
          <w:szCs w:val="24"/>
          <w:lang w:eastAsia="zh-Hans"/>
        </w:rPr>
        <w:t>，全省</w:t>
      </w:r>
      <w:r>
        <w:rPr>
          <w:rFonts w:hint="eastAsia" w:ascii="宋体" w:hAnsi="宋体" w:eastAsia="宋体" w:cs="宋体"/>
          <w:sz w:val="24"/>
          <w:szCs w:val="24"/>
          <w:lang w:val="en-US" w:eastAsia="zh-Hans"/>
        </w:rPr>
        <w:t>共</w:t>
      </w:r>
      <w:r>
        <w:rPr>
          <w:rFonts w:hint="default" w:ascii="宋体" w:hAnsi="宋体" w:eastAsia="宋体" w:cs="宋体"/>
          <w:sz w:val="24"/>
          <w:szCs w:val="24"/>
          <w:lang w:eastAsia="zh-Hans"/>
        </w:rPr>
        <w:t>八</w:t>
      </w:r>
      <w:r>
        <w:rPr>
          <w:rFonts w:hint="eastAsia" w:ascii="宋体" w:hAnsi="宋体" w:eastAsia="宋体" w:cs="宋体"/>
          <w:sz w:val="24"/>
          <w:szCs w:val="24"/>
          <w:lang w:val="en-US" w:eastAsia="zh-Hans"/>
        </w:rPr>
        <w:t>位</w:t>
      </w:r>
      <w:r>
        <w:rPr>
          <w:rFonts w:hint="default" w:ascii="宋体" w:hAnsi="宋体" w:eastAsia="宋体" w:cs="宋体"/>
          <w:sz w:val="24"/>
          <w:szCs w:val="24"/>
          <w:lang w:eastAsia="zh-Hans"/>
        </w:rPr>
        <w:t>高校美育工作优秀案例获评代表作汇报展示。</w:t>
      </w:r>
      <w:r>
        <w:rPr>
          <w:rFonts w:hint="eastAsia" w:ascii="宋体" w:hAnsi="宋体" w:eastAsia="宋体" w:cs="宋体"/>
          <w:sz w:val="24"/>
          <w:szCs w:val="24"/>
          <w:lang w:val="en-US" w:eastAsia="zh-Hans"/>
        </w:rPr>
        <w:t>我校美育案例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夯实美育引领</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绵延岭南文脉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华南师范大学中华优秀传统文化</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岭南传统舞蹈</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传承基地的建设与发展路径构建</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荣获一等奖</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由音乐学院副院长</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博士生导师</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中华优秀传统文化</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岭南传统舞蹈</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传承基地常务副主任王海英教授代表在会议上发言分享</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围绕</w:t>
      </w:r>
      <w:r>
        <w:rPr>
          <w:rFonts w:hint="eastAsia" w:ascii="宋体" w:hAnsi="宋体" w:eastAsia="宋体" w:cs="宋体"/>
          <w:sz w:val="24"/>
          <w:szCs w:val="24"/>
          <w:lang w:val="en-US" w:eastAsia="zh-CN"/>
        </w:rPr>
        <w:t>传</w:t>
      </w:r>
      <w:bookmarkStart w:id="0" w:name="_GoBack"/>
      <w:bookmarkEnd w:id="0"/>
      <w:r>
        <w:rPr>
          <w:rFonts w:hint="eastAsia" w:ascii="宋体" w:hAnsi="宋体" w:eastAsia="宋体" w:cs="宋体"/>
          <w:sz w:val="24"/>
          <w:szCs w:val="24"/>
          <w:lang w:val="en-US" w:eastAsia="zh-Hans"/>
        </w:rPr>
        <w:t>承基地建设的基础与总体思路</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建设特色</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创新成果三个维度展开汇报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指出华南师范大学作为南方教育的高地，特色化艺术形态与人文精神造就了学校在探索教育与人才培养中，构建“向内聚合，向外辐射”的教育模式，我校传承基地的建设与发展将中华优秀传统文化艺术资源转化为隐性的专业教学、美育教育、社会文化资源，力图实现区域传统舞蹈与姊妹艺术、领域高校、基础教育、乡村美育、社区普及共生的“大美育”人文生态系统，生成南方舞蹈教育与全国舞蹈教育间共建而成可持续发展的舞蹈生态圈，实现民族舞蹈文化“大美”“善美”“和美”“美美与共”的自觉与自信</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未来将继续夯实美育引领</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绵延岭南文脉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切实担起党和国家赋予的使命，奋力开创高等舞蹈教育的新局面</w:t>
      </w:r>
      <w:r>
        <w:rPr>
          <w:rFonts w:hint="default" w:ascii="宋体" w:hAnsi="宋体" w:eastAsia="宋体" w:cs="宋体"/>
          <w:sz w:val="24"/>
          <w:szCs w:val="24"/>
          <w:lang w:eastAsia="zh-Hans"/>
        </w:rPr>
        <w:t>。</w:t>
      </w:r>
    </w:p>
    <w:p>
      <w:pPr>
        <w:spacing w:line="360" w:lineRule="auto"/>
        <w:ind w:firstLine="480" w:firstLineChars="200"/>
        <w:rPr>
          <w:rFonts w:hint="default" w:ascii="宋体" w:hAnsi="宋体" w:eastAsia="宋体" w:cs="宋体"/>
          <w:sz w:val="24"/>
          <w:szCs w:val="24"/>
          <w:lang w:eastAsia="zh-Hans"/>
        </w:rPr>
      </w:pPr>
    </w:p>
    <w:p>
      <w:pPr>
        <w:ind w:firstLine="420" w:firstLineChars="200"/>
        <w:jc w:val="center"/>
        <w:rPr>
          <w:rFonts w:hint="default"/>
          <w:lang w:eastAsia="zh-Hans"/>
        </w:rPr>
      </w:pPr>
      <w:r>
        <w:drawing>
          <wp:inline distT="0" distB="0" distL="114300" distR="114300">
            <wp:extent cx="4184015" cy="3046095"/>
            <wp:effectExtent l="0" t="0" r="698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r="8429"/>
                    <a:stretch>
                      <a:fillRect/>
                    </a:stretch>
                  </pic:blipFill>
                  <pic:spPr>
                    <a:xfrm>
                      <a:off x="0" y="0"/>
                      <a:ext cx="4184015" cy="3046095"/>
                    </a:xfrm>
                    <a:prstGeom prst="rect">
                      <a:avLst/>
                    </a:prstGeom>
                    <a:noFill/>
                    <a:ln>
                      <a:noFill/>
                    </a:ln>
                  </pic:spPr>
                </pic:pic>
              </a:graphicData>
            </a:graphic>
          </wp:inline>
        </w:drawing>
      </w:r>
    </w:p>
    <w:p>
      <w:pPr>
        <w:ind w:firstLine="1680" w:firstLineChars="700"/>
        <w:rPr>
          <w:rFonts w:hint="default"/>
          <w:lang w:eastAsia="zh-Hans"/>
        </w:rPr>
      </w:pPr>
      <w:r>
        <w:rPr>
          <w:rFonts w:hint="eastAsia" w:ascii="宋体" w:hAnsi="宋体" w:eastAsia="宋体" w:cs="宋体"/>
          <w:sz w:val="24"/>
          <w:szCs w:val="24"/>
          <w:lang w:val="en-US" w:eastAsia="zh-Hans"/>
        </w:rPr>
        <w:t>音乐学院副院长</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博士生导师王海英教授代表汇报</w:t>
      </w:r>
    </w:p>
    <w:p>
      <w:pPr>
        <w:ind w:firstLine="420" w:firstLineChars="200"/>
        <w:jc w:val="center"/>
        <w:rPr>
          <w:rFonts w:hint="default"/>
          <w:lang w:eastAsia="zh-Hans"/>
        </w:rPr>
      </w:pPr>
      <w:r>
        <w:drawing>
          <wp:inline distT="0" distB="0" distL="114300" distR="114300">
            <wp:extent cx="4235450" cy="2393950"/>
            <wp:effectExtent l="0" t="0" r="635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235450" cy="2393950"/>
                    </a:xfrm>
                    <a:prstGeom prst="rect">
                      <a:avLst/>
                    </a:prstGeom>
                    <a:noFill/>
                    <a:ln>
                      <a:noFill/>
                    </a:ln>
                  </pic:spPr>
                </pic:pic>
              </a:graphicData>
            </a:graphic>
          </wp:inline>
        </w:drawing>
      </w:r>
    </w:p>
    <w:p>
      <w:pPr>
        <w:jc w:val="center"/>
        <w:rPr>
          <w:rFonts w:hint="default"/>
          <w:sz w:val="16"/>
          <w:szCs w:val="20"/>
          <w:lang w:val="en-US" w:eastAsia="zh-Hans"/>
        </w:rPr>
      </w:pPr>
      <w:r>
        <w:rPr>
          <w:rFonts w:hint="eastAsia"/>
          <w:sz w:val="16"/>
          <w:szCs w:val="20"/>
          <w:lang w:val="en-US" w:eastAsia="zh-Hans"/>
        </w:rPr>
        <w:t>陈文海副校长</w:t>
      </w:r>
      <w:r>
        <w:rPr>
          <w:rFonts w:hint="default"/>
          <w:sz w:val="16"/>
          <w:szCs w:val="20"/>
          <w:lang w:eastAsia="zh-Hans"/>
        </w:rPr>
        <w:t>、</w:t>
      </w:r>
      <w:r>
        <w:rPr>
          <w:rFonts w:hint="eastAsia"/>
          <w:sz w:val="16"/>
          <w:szCs w:val="20"/>
          <w:lang w:val="en-US" w:eastAsia="zh-Hans"/>
        </w:rPr>
        <w:t>王海英副院长与传承基地助理张逸弛老师</w:t>
      </w:r>
      <w:r>
        <w:rPr>
          <w:rFonts w:hint="default"/>
          <w:sz w:val="16"/>
          <w:szCs w:val="20"/>
          <w:lang w:eastAsia="zh-Hans"/>
        </w:rPr>
        <w:t>（</w:t>
      </w:r>
      <w:r>
        <w:rPr>
          <w:rFonts w:hint="eastAsia"/>
          <w:sz w:val="16"/>
          <w:szCs w:val="20"/>
          <w:lang w:val="en-US" w:eastAsia="zh-Hans"/>
        </w:rPr>
        <w:t>左一</w:t>
      </w:r>
      <w:r>
        <w:rPr>
          <w:rFonts w:hint="default"/>
          <w:sz w:val="16"/>
          <w:szCs w:val="20"/>
          <w:lang w:eastAsia="zh-Hans"/>
        </w:rPr>
        <w:t>）、</w:t>
      </w:r>
      <w:r>
        <w:rPr>
          <w:rFonts w:hint="eastAsia"/>
          <w:sz w:val="16"/>
          <w:szCs w:val="20"/>
          <w:lang w:val="en-US" w:eastAsia="zh-Hans"/>
        </w:rPr>
        <w:t>舞蹈教育博士研究生黄冬赟</w:t>
      </w:r>
      <w:r>
        <w:rPr>
          <w:rFonts w:hint="default"/>
          <w:sz w:val="16"/>
          <w:szCs w:val="20"/>
          <w:lang w:eastAsia="zh-Hans"/>
        </w:rPr>
        <w:t>（</w:t>
      </w:r>
      <w:r>
        <w:rPr>
          <w:rFonts w:hint="eastAsia"/>
          <w:sz w:val="16"/>
          <w:szCs w:val="20"/>
          <w:lang w:val="en-US" w:eastAsia="zh-Hans"/>
        </w:rPr>
        <w:t>右一</w:t>
      </w:r>
      <w:r>
        <w:rPr>
          <w:rFonts w:hint="default"/>
          <w:sz w:val="16"/>
          <w:szCs w:val="20"/>
          <w:lang w:eastAsia="zh-Hans"/>
        </w:rPr>
        <w:t>）</w:t>
      </w:r>
      <w:r>
        <w:rPr>
          <w:rFonts w:hint="eastAsia"/>
          <w:sz w:val="16"/>
          <w:szCs w:val="20"/>
          <w:lang w:val="en-US" w:eastAsia="zh-Hans"/>
        </w:rPr>
        <w:t>合影</w:t>
      </w:r>
    </w:p>
    <w:p>
      <w:pPr>
        <w:spacing w:line="360" w:lineRule="auto"/>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lang w:eastAsia="zh-Hans"/>
        </w:rPr>
        <w:t xml:space="preserve"> 近年来，华南师范大学深入学习贯彻全国教育大会精神，认真落实教育部关于加强新时代高等学校美育工作的要求，发挥学校专业特色优势，完善美育工作机制，着力提升美育工作成效。</w:t>
      </w:r>
      <w:r>
        <w:rPr>
          <w:rFonts w:hint="eastAsia" w:ascii="宋体" w:hAnsi="宋体" w:eastAsia="宋体" w:cs="宋体"/>
          <w:sz w:val="24"/>
          <w:szCs w:val="24"/>
          <w:lang w:val="en-US" w:eastAsia="zh-Hans"/>
        </w:rPr>
        <w:t>未来华南师大</w:t>
      </w:r>
      <w:r>
        <w:rPr>
          <w:rFonts w:hint="eastAsia" w:ascii="宋体" w:hAnsi="宋体" w:eastAsia="宋体" w:cs="宋体"/>
          <w:sz w:val="24"/>
          <w:szCs w:val="24"/>
          <w:lang w:eastAsia="zh-Hans"/>
        </w:rPr>
        <w:t>将一如既往，深入贯彻党的教育方针，坚持“立德树人”根本任务，坚持正确方向、坚持面向全体、坚持改革创新，强化普及艺术教育、提升专业艺术教育、改进艺术师范教育，积极推动美育工作往纵深</w:t>
      </w:r>
      <w:r>
        <w:rPr>
          <w:rFonts w:hint="eastAsia" w:ascii="宋体" w:hAnsi="宋体" w:eastAsia="宋体" w:cs="宋体"/>
          <w:sz w:val="24"/>
          <w:szCs w:val="24"/>
          <w:lang w:val="en-US" w:eastAsia="zh-Hans"/>
        </w:rPr>
        <w:t>发展</w:t>
      </w:r>
      <w:r>
        <w:rPr>
          <w:rFonts w:hint="eastAsia" w:ascii="宋体" w:hAnsi="宋体" w:eastAsia="宋体" w:cs="宋体"/>
          <w:sz w:val="24"/>
          <w:szCs w:val="24"/>
          <w:lang w:eastAsia="zh-Hans"/>
        </w:rPr>
        <w:t>，遵循美育特点，弘扬美育精神, 以美育人、以美化人、</w:t>
      </w:r>
      <w:r>
        <w:rPr>
          <w:rFonts w:hint="eastAsia" w:ascii="宋体" w:hAnsi="宋体" w:eastAsia="宋体" w:cs="宋体"/>
          <w:sz w:val="24"/>
          <w:szCs w:val="24"/>
          <w:lang w:val="en-US" w:eastAsia="zh-Hans"/>
        </w:rPr>
        <w:t>以美培元</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为新时代高校美育工作贡献智慧与力量</w:t>
      </w:r>
      <w:r>
        <w:rPr>
          <w:rFonts w:hint="eastAsia" w:ascii="宋体" w:hAnsi="宋体" w:eastAsia="宋体" w:cs="宋体"/>
          <w:sz w:val="24"/>
          <w:szCs w:val="24"/>
          <w:lang w:eastAsia="zh-Hans"/>
        </w:rPr>
        <w:t>！</w:t>
      </w:r>
    </w:p>
    <w:p>
      <w:pPr>
        <w:spacing w:line="360" w:lineRule="auto"/>
        <w:ind w:firstLine="480" w:firstLineChars="200"/>
        <w:rPr>
          <w:rFonts w:hint="eastAsia" w:ascii="宋体" w:hAnsi="宋体" w:eastAsia="宋体" w:cs="宋体"/>
          <w:sz w:val="24"/>
          <w:szCs w:val="24"/>
          <w:lang w:eastAsia="zh-Hans"/>
        </w:rPr>
      </w:pPr>
    </w:p>
    <w:p>
      <w:pPr>
        <w:spacing w:line="360" w:lineRule="auto"/>
        <w:ind w:firstLine="480" w:firstLineChars="200"/>
        <w:rPr>
          <w:rFonts w:hint="eastAsia" w:ascii="宋体" w:hAnsi="宋体" w:eastAsia="宋体" w:cs="宋体"/>
          <w:sz w:val="24"/>
          <w:szCs w:val="24"/>
          <w:lang w:eastAsia="zh-Hans"/>
        </w:rPr>
      </w:pPr>
    </w:p>
    <w:p>
      <w:pPr>
        <w:spacing w:line="360" w:lineRule="auto"/>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初审</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王海英</w:t>
      </w:r>
    </w:p>
    <w:p>
      <w:pPr>
        <w:spacing w:line="360" w:lineRule="auto"/>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终审</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余庆</w:t>
      </w:r>
    </w:p>
    <w:p>
      <w:pPr>
        <w:spacing w:line="360" w:lineRule="auto"/>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文案</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黄冬赟</w:t>
      </w:r>
    </w:p>
    <w:p>
      <w:pPr>
        <w:spacing w:line="360" w:lineRule="auto"/>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图片来源</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中山大学校团委</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党委宣传部</w:t>
      </w:r>
    </w:p>
    <w:p>
      <w:pPr>
        <w:spacing w:line="360" w:lineRule="auto"/>
        <w:ind w:firstLine="480" w:firstLineChars="200"/>
        <w:rPr>
          <w:rFonts w:hint="default" w:ascii="宋体" w:hAnsi="宋体" w:eastAsia="宋体" w:cs="宋体"/>
          <w:sz w:val="24"/>
          <w:szCs w:val="24"/>
          <w:lang w:val="en-US" w:eastAsia="zh-Hans"/>
        </w:rPr>
      </w:pPr>
    </w:p>
    <w:p>
      <w:pPr>
        <w:spacing w:line="360" w:lineRule="auto"/>
        <w:ind w:firstLine="480" w:firstLineChars="200"/>
        <w:rPr>
          <w:rFonts w:hint="eastAsia" w:ascii="宋体" w:hAnsi="宋体" w:eastAsia="宋体" w:cs="宋体"/>
          <w:sz w:val="24"/>
          <w:szCs w:val="24"/>
          <w:lang w:eastAsia="zh-Hans"/>
        </w:rPr>
      </w:pPr>
    </w:p>
    <w:p>
      <w:pPr>
        <w:spacing w:line="360" w:lineRule="auto"/>
        <w:ind w:firstLine="480" w:firstLineChars="200"/>
        <w:rPr>
          <w:rFonts w:hint="eastAsia" w:ascii="宋体" w:hAnsi="宋体" w:eastAsia="宋体" w:cs="宋体"/>
          <w:sz w:val="24"/>
          <w:szCs w:val="24"/>
          <w:lang w:eastAsia="zh-Hans"/>
        </w:rPr>
      </w:pPr>
    </w:p>
    <w:p>
      <w:pPr>
        <w:spacing w:line="360" w:lineRule="auto"/>
        <w:ind w:firstLine="420" w:firstLineChars="200"/>
        <w:rPr>
          <w:rFonts w:hint="default"/>
          <w:lang w:eastAsia="zh-Hans"/>
        </w:rPr>
      </w:pPr>
    </w:p>
    <w:p>
      <w:pPr>
        <w:spacing w:line="360" w:lineRule="auto"/>
        <w:ind w:firstLine="420" w:firstLineChars="200"/>
        <w:rPr>
          <w:rFonts w:hint="default"/>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iNDc1ZjEzMmRiZWRlZmRiYjcyMTY5M2UyYTU5NjkifQ=="/>
  </w:docVars>
  <w:rsids>
    <w:rsidRoot w:val="6FDB776E"/>
    <w:rsid w:val="04AE7B23"/>
    <w:rsid w:val="09273A00"/>
    <w:rsid w:val="2F7EC1A4"/>
    <w:rsid w:val="4E3E0D62"/>
    <w:rsid w:val="6FDB776E"/>
    <w:rsid w:val="776B2F6B"/>
    <w:rsid w:val="FE5FD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1470</Words>
  <Characters>1487</Characters>
  <Lines>0</Lines>
  <Paragraphs>0</Paragraphs>
  <TotalTime>2</TotalTime>
  <ScaleCrop>false</ScaleCrop>
  <LinksUpToDate>false</LinksUpToDate>
  <CharactersWithSpaces>1489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2022-06-20T18:17:00Z</dcterms:created>
  <dc:creator>anniebb冬</dc:creator>
  <cp:lastModifiedBy>邝代威男神</cp:lastModifiedBy>
  <dcterms:modified xsi:type="dcterms:W3CDTF">2022-06-20T09:17:15Z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0AAF9410C24F4778BBDED6061D7B0BB9</vt:lpwstr>
  </property>
</Properties>
</file>