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2E51F56">
      <w:pPr>
        <w:widowControl/>
        <w:spacing w:line="210" w:lineRule="atLeast"/>
        <w:jc w:val="center"/>
        <w:rPr>
          <w:rFonts w:ascii="宋体" w:hAnsi="宋体" w:cs="宋体"/>
          <w:b/>
          <w:kern w:val="0"/>
          <w:sz w:val="32"/>
          <w:szCs w:val="32"/>
        </w:rPr>
      </w:pPr>
      <w:r>
        <w:rPr>
          <w:rFonts w:hint="eastAsia" w:ascii="宋体" w:hAnsi="宋体" w:cs="宋体"/>
          <w:b/>
          <w:kern w:val="0"/>
          <w:sz w:val="32"/>
          <w:szCs w:val="32"/>
        </w:rPr>
        <w:t>202</w:t>
      </w:r>
      <w:r>
        <w:rPr>
          <w:rFonts w:hint="eastAsia" w:ascii="宋体" w:hAnsi="宋体" w:cs="宋体"/>
          <w:b/>
          <w:kern w:val="0"/>
          <w:sz w:val="32"/>
          <w:szCs w:val="32"/>
          <w:lang w:val="en-US" w:eastAsia="zh-CN"/>
        </w:rPr>
        <w:t>5</w:t>
      </w:r>
      <w:r>
        <w:rPr>
          <w:rFonts w:hint="eastAsia" w:ascii="宋体" w:hAnsi="宋体" w:cs="宋体"/>
          <w:b/>
          <w:kern w:val="0"/>
          <w:sz w:val="32"/>
          <w:szCs w:val="32"/>
        </w:rPr>
        <w:t>年</w:t>
      </w:r>
      <w:r>
        <w:rPr>
          <w:rFonts w:hint="eastAsia" w:ascii="宋体" w:hAnsi="宋体" w:cs="宋体"/>
          <w:b/>
          <w:kern w:val="0"/>
          <w:sz w:val="32"/>
          <w:szCs w:val="32"/>
          <w:lang w:eastAsia="zh-CN"/>
        </w:rPr>
        <w:t>音乐</w:t>
      </w:r>
      <w:r>
        <w:rPr>
          <w:rFonts w:hint="eastAsia" w:ascii="宋体" w:hAnsi="宋体" w:cs="宋体"/>
          <w:b/>
          <w:kern w:val="0"/>
          <w:sz w:val="32"/>
          <w:szCs w:val="32"/>
        </w:rPr>
        <w:t>学院</w:t>
      </w:r>
    </w:p>
    <w:p w14:paraId="47F2E158">
      <w:pPr>
        <w:widowControl/>
        <w:spacing w:line="210" w:lineRule="atLeast"/>
        <w:jc w:val="center"/>
        <w:rPr>
          <w:rFonts w:ascii="宋体" w:hAnsi="宋体" w:cs="宋体"/>
          <w:kern w:val="0"/>
          <w:sz w:val="24"/>
        </w:rPr>
      </w:pPr>
      <w:r>
        <w:rPr>
          <w:rFonts w:hint="eastAsia" w:ascii="宋体" w:hAnsi="宋体" w:cs="宋体"/>
          <w:b/>
          <w:kern w:val="0"/>
          <w:sz w:val="32"/>
          <w:szCs w:val="32"/>
        </w:rPr>
        <w:t>“申请-考核”制博士研究生招生综合考核安排</w:t>
      </w:r>
    </w:p>
    <w:p w14:paraId="0A7D301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line="360" w:lineRule="auto"/>
        <w:ind w:firstLine="480" w:firstLineChars="200"/>
        <w:jc w:val="left"/>
        <w:rPr>
          <w:rFonts w:ascii="宋体" w:hAnsi="宋体" w:cs="宋体"/>
          <w:kern w:val="0"/>
          <w:sz w:val="24"/>
        </w:rPr>
      </w:pPr>
    </w:p>
    <w:p w14:paraId="01E9F442">
      <w:pPr>
        <w:widowControl/>
        <w:spacing w:line="360" w:lineRule="auto"/>
        <w:ind w:firstLine="482" w:firstLineChars="200"/>
        <w:jc w:val="left"/>
        <w:rPr>
          <w:rFonts w:cs="宋体"/>
          <w:b/>
          <w:kern w:val="0"/>
          <w:sz w:val="24"/>
        </w:rPr>
      </w:pPr>
      <w:r>
        <w:rPr>
          <w:rFonts w:hint="eastAsia" w:cs="宋体"/>
          <w:b/>
          <w:kern w:val="0"/>
          <w:sz w:val="24"/>
        </w:rPr>
        <w:t>一、报到</w:t>
      </w:r>
    </w:p>
    <w:p w14:paraId="1DCE8D68">
      <w:pPr>
        <w:widowControl/>
        <w:spacing w:line="360" w:lineRule="auto"/>
        <w:ind w:firstLine="480" w:firstLineChars="200"/>
        <w:jc w:val="left"/>
        <w:rPr>
          <w:rFonts w:cs="宋体"/>
          <w:kern w:val="0"/>
          <w:sz w:val="24"/>
        </w:rPr>
      </w:pPr>
      <w:r>
        <w:rPr>
          <w:rFonts w:hint="eastAsia" w:cs="宋体"/>
          <w:kern w:val="0"/>
          <w:sz w:val="24"/>
        </w:rPr>
        <w:t>请于2</w:t>
      </w:r>
      <w:r>
        <w:rPr>
          <w:rFonts w:cs="宋体"/>
          <w:kern w:val="0"/>
          <w:sz w:val="24"/>
        </w:rPr>
        <w:t>02</w:t>
      </w:r>
      <w:r>
        <w:rPr>
          <w:rFonts w:hint="eastAsia" w:cs="宋体"/>
          <w:kern w:val="0"/>
          <w:sz w:val="24"/>
          <w:lang w:val="en-US" w:eastAsia="zh-CN"/>
        </w:rPr>
        <w:t>5</w:t>
      </w:r>
      <w:r>
        <w:rPr>
          <w:rFonts w:hint="eastAsia" w:cs="宋体"/>
          <w:kern w:val="0"/>
          <w:sz w:val="24"/>
        </w:rPr>
        <w:t>年</w:t>
      </w:r>
      <w:r>
        <w:rPr>
          <w:rFonts w:hint="eastAsia" w:cs="宋体"/>
          <w:kern w:val="0"/>
          <w:sz w:val="24"/>
          <w:lang w:val="en-US" w:eastAsia="zh-CN"/>
        </w:rPr>
        <w:t>3</w:t>
      </w:r>
      <w:r>
        <w:rPr>
          <w:rFonts w:hint="eastAsia" w:cs="宋体"/>
          <w:kern w:val="0"/>
          <w:sz w:val="24"/>
        </w:rPr>
        <w:t>月</w:t>
      </w:r>
      <w:r>
        <w:rPr>
          <w:rFonts w:hint="eastAsia" w:cs="宋体"/>
          <w:kern w:val="0"/>
          <w:sz w:val="24"/>
          <w:lang w:val="en-US" w:eastAsia="zh-CN"/>
        </w:rPr>
        <w:t>24</w:t>
      </w:r>
      <w:r>
        <w:rPr>
          <w:rFonts w:hint="eastAsia" w:cs="宋体"/>
          <w:kern w:val="0"/>
          <w:sz w:val="24"/>
        </w:rPr>
        <w:t>日</w:t>
      </w:r>
      <w:r>
        <w:rPr>
          <w:rFonts w:hint="eastAsia" w:cs="宋体"/>
          <w:kern w:val="0"/>
          <w:sz w:val="24"/>
          <w:lang w:val="en-US" w:eastAsia="zh-CN"/>
        </w:rPr>
        <w:t>上</w:t>
      </w:r>
      <w:r>
        <w:rPr>
          <w:rFonts w:hint="eastAsia" w:cs="宋体"/>
          <w:kern w:val="0"/>
          <w:sz w:val="24"/>
        </w:rPr>
        <w:t xml:space="preserve">午 </w:t>
      </w:r>
      <w:r>
        <w:rPr>
          <w:rFonts w:hint="eastAsia" w:cs="宋体"/>
          <w:color w:val="0000FF"/>
          <w:kern w:val="0"/>
          <w:sz w:val="24"/>
          <w:lang w:val="en-US" w:eastAsia="zh-CN"/>
        </w:rPr>
        <w:t>9:30</w:t>
      </w:r>
      <w:r>
        <w:rPr>
          <w:rFonts w:hint="eastAsia" w:cs="宋体"/>
          <w:kern w:val="0"/>
          <w:sz w:val="24"/>
        </w:rPr>
        <w:t>到</w:t>
      </w:r>
      <w:r>
        <w:rPr>
          <w:rFonts w:hint="eastAsia" w:cs="宋体"/>
          <w:color w:val="0000FF"/>
          <w:kern w:val="0"/>
          <w:sz w:val="24"/>
          <w:lang w:eastAsia="zh-CN"/>
        </w:rPr>
        <w:t>学院</w:t>
      </w:r>
      <w:r>
        <w:rPr>
          <w:rFonts w:hint="eastAsia" w:cs="宋体"/>
          <w:color w:val="0000FF"/>
          <w:kern w:val="0"/>
          <w:sz w:val="24"/>
          <w:lang w:val="en-US" w:eastAsia="zh-CN"/>
        </w:rPr>
        <w:t xml:space="preserve">A322会议室 </w:t>
      </w:r>
      <w:r>
        <w:rPr>
          <w:rFonts w:hint="eastAsia" w:cs="宋体"/>
          <w:kern w:val="0"/>
          <w:sz w:val="24"/>
        </w:rPr>
        <w:t>办理报到手续。</w:t>
      </w:r>
    </w:p>
    <w:p w14:paraId="213868BA">
      <w:pPr>
        <w:spacing w:line="360" w:lineRule="auto"/>
        <w:ind w:firstLine="480"/>
        <w:rPr>
          <w:rFonts w:hint="eastAsia" w:ascii="宋体" w:hAnsi="宋体" w:cs="宋体"/>
          <w:sz w:val="24"/>
        </w:rPr>
      </w:pPr>
      <w:r>
        <w:rPr>
          <w:rFonts w:hint="eastAsia" w:cs="宋体"/>
          <w:kern w:val="0"/>
          <w:sz w:val="24"/>
        </w:rPr>
        <w:t>考核前将对</w:t>
      </w:r>
      <w:r>
        <w:rPr>
          <w:rFonts w:hint="eastAsia" w:ascii="宋体" w:hAnsi="宋体" w:cs="宋体"/>
          <w:sz w:val="24"/>
        </w:rPr>
        <w:t>考生进行严格的资格审查，不符合报考条件或弄虚作假者不予参加综合考核。考生须提供身份证、学籍学历信息、外语水平证明、科研成果证明等博士报名材料的原件与复印件进行比对校验，</w:t>
      </w:r>
      <w:r>
        <w:rPr>
          <w:rFonts w:ascii="宋体" w:hAnsi="宋体" w:cs="宋体"/>
          <w:sz w:val="24"/>
        </w:rPr>
        <w:t>原件</w:t>
      </w:r>
      <w:r>
        <w:rPr>
          <w:rFonts w:hint="eastAsia" w:ascii="宋体" w:hAnsi="宋体" w:cs="宋体"/>
          <w:sz w:val="24"/>
        </w:rPr>
        <w:t>归还考生（材料要求详见</w:t>
      </w:r>
      <w:r>
        <w:rPr>
          <w:rFonts w:hint="eastAsia" w:ascii="宋体" w:hAnsi="宋体" w:cs="宋体"/>
          <w:kern w:val="0"/>
          <w:sz w:val="24"/>
        </w:rPr>
        <w:t>我院《2</w:t>
      </w:r>
      <w:r>
        <w:rPr>
          <w:rFonts w:ascii="宋体" w:hAnsi="宋体" w:cs="宋体"/>
          <w:kern w:val="0"/>
          <w:sz w:val="24"/>
        </w:rPr>
        <w:t>0</w:t>
      </w:r>
      <w:r>
        <w:rPr>
          <w:rFonts w:hint="eastAsia" w:ascii="宋体" w:hAnsi="宋体" w:cs="宋体"/>
          <w:kern w:val="0"/>
          <w:sz w:val="24"/>
          <w:lang w:val="en-US" w:eastAsia="zh-CN"/>
        </w:rPr>
        <w:t>25</w:t>
      </w:r>
      <w:r>
        <w:rPr>
          <w:rFonts w:hint="eastAsia" w:ascii="宋体" w:hAnsi="宋体" w:cs="宋体"/>
          <w:kern w:val="0"/>
          <w:sz w:val="24"/>
        </w:rPr>
        <w:t>年“申请-考核”制博士招生实施细则》</w:t>
      </w:r>
      <w:r>
        <w:rPr>
          <w:rFonts w:hint="eastAsia" w:ascii="宋体" w:hAnsi="宋体" w:cs="宋体"/>
          <w:sz w:val="24"/>
        </w:rPr>
        <w:t>）。</w:t>
      </w:r>
    </w:p>
    <w:p w14:paraId="11446BC5">
      <w:pPr>
        <w:widowControl/>
        <w:spacing w:line="360" w:lineRule="auto"/>
        <w:ind w:firstLine="482" w:firstLineChars="200"/>
        <w:jc w:val="left"/>
        <w:rPr>
          <w:rFonts w:hint="eastAsia" w:ascii="宋体" w:hAnsi="宋体" w:cs="宋体"/>
          <w:bCs/>
          <w:kern w:val="0"/>
          <w:sz w:val="24"/>
        </w:rPr>
      </w:pPr>
      <w:r>
        <w:rPr>
          <w:rFonts w:hint="eastAsia" w:cs="宋体"/>
          <w:b/>
          <w:kern w:val="0"/>
          <w:sz w:val="24"/>
        </w:rPr>
        <w:t>二、考核流程</w:t>
      </w:r>
    </w:p>
    <w:p w14:paraId="277EAC11">
      <w:pPr>
        <w:widowControl/>
        <w:spacing w:line="360" w:lineRule="auto"/>
        <w:ind w:firstLine="482" w:firstLineChars="200"/>
        <w:jc w:val="left"/>
        <w:rPr>
          <w:rFonts w:ascii="宋体" w:hAnsi="宋体" w:cs="宋体"/>
          <w:b/>
          <w:kern w:val="0"/>
          <w:sz w:val="24"/>
        </w:rPr>
      </w:pPr>
      <w:r>
        <w:rPr>
          <w:rFonts w:hint="eastAsia" w:ascii="宋体" w:hAnsi="宋体" w:cs="宋体"/>
          <w:b/>
          <w:kern w:val="0"/>
          <w:sz w:val="24"/>
        </w:rPr>
        <w:t>（一）笔试时间地点及要求</w:t>
      </w:r>
    </w:p>
    <w:p w14:paraId="616022CA">
      <w:pPr>
        <w:widowControl/>
        <w:spacing w:line="360" w:lineRule="auto"/>
        <w:ind w:firstLine="480" w:firstLineChars="200"/>
        <w:jc w:val="left"/>
        <w:rPr>
          <w:rFonts w:hint="default" w:ascii="宋体" w:hAnsi="宋体" w:eastAsia="宋体" w:cs="宋体"/>
          <w:bCs/>
          <w:kern w:val="0"/>
          <w:sz w:val="24"/>
          <w:lang w:val="en-US" w:eastAsia="zh-CN"/>
        </w:rPr>
      </w:pPr>
      <w:r>
        <w:rPr>
          <w:rFonts w:hint="eastAsia" w:ascii="宋体" w:hAnsi="宋体" w:cs="宋体"/>
          <w:bCs/>
          <w:kern w:val="0"/>
          <w:sz w:val="24"/>
        </w:rPr>
        <w:t>笔试时间：</w:t>
      </w:r>
      <w:r>
        <w:rPr>
          <w:rFonts w:hint="eastAsia" w:cs="宋体"/>
          <w:kern w:val="0"/>
          <w:sz w:val="24"/>
          <w:lang w:val="en-US" w:eastAsia="zh-CN"/>
        </w:rPr>
        <w:t>3</w:t>
      </w:r>
      <w:r>
        <w:rPr>
          <w:rFonts w:hint="eastAsia" w:cs="宋体"/>
          <w:kern w:val="0"/>
          <w:sz w:val="24"/>
        </w:rPr>
        <w:t>月</w:t>
      </w:r>
      <w:r>
        <w:rPr>
          <w:rFonts w:hint="eastAsia" w:cs="宋体"/>
          <w:kern w:val="0"/>
          <w:sz w:val="24"/>
          <w:lang w:val="en-US" w:eastAsia="zh-CN"/>
        </w:rPr>
        <w:t>24</w:t>
      </w:r>
      <w:r>
        <w:rPr>
          <w:rFonts w:hint="eastAsia" w:cs="宋体"/>
          <w:kern w:val="0"/>
          <w:sz w:val="24"/>
        </w:rPr>
        <w:t>日</w:t>
      </w:r>
      <w:r>
        <w:rPr>
          <w:rFonts w:hint="eastAsia" w:cs="宋体"/>
          <w:kern w:val="0"/>
          <w:sz w:val="24"/>
          <w:lang w:val="en-US" w:eastAsia="zh-CN"/>
        </w:rPr>
        <w:t>上</w:t>
      </w:r>
      <w:r>
        <w:rPr>
          <w:rFonts w:hint="eastAsia" w:cs="宋体"/>
          <w:kern w:val="0"/>
          <w:sz w:val="24"/>
        </w:rPr>
        <w:t xml:space="preserve">午 </w:t>
      </w:r>
      <w:r>
        <w:rPr>
          <w:rFonts w:hint="eastAsia" w:cs="宋体"/>
          <w:color w:val="0000FF"/>
          <w:kern w:val="0"/>
          <w:sz w:val="24"/>
          <w:lang w:val="en-US" w:eastAsia="zh-CN"/>
        </w:rPr>
        <w:t>10:30—12:00</w:t>
      </w:r>
    </w:p>
    <w:p w14:paraId="4E7206B1">
      <w:pPr>
        <w:widowControl/>
        <w:spacing w:line="360" w:lineRule="auto"/>
        <w:ind w:firstLine="480" w:firstLineChars="200"/>
        <w:jc w:val="left"/>
        <w:rPr>
          <w:rFonts w:ascii="宋体" w:hAnsi="宋体" w:cs="宋体"/>
          <w:b/>
          <w:kern w:val="0"/>
          <w:sz w:val="24"/>
        </w:rPr>
      </w:pPr>
      <w:r>
        <w:rPr>
          <w:rFonts w:hint="eastAsia" w:ascii="宋体" w:hAnsi="宋体" w:cs="宋体"/>
          <w:bCs/>
          <w:kern w:val="0"/>
          <w:sz w:val="24"/>
        </w:rPr>
        <w:t>笔试地点：</w:t>
      </w:r>
      <w:r>
        <w:rPr>
          <w:rFonts w:hint="eastAsia" w:ascii="宋体" w:hAnsi="宋体" w:cs="宋体"/>
          <w:bCs/>
          <w:kern w:val="0"/>
          <w:sz w:val="24"/>
          <w:lang w:val="en-US" w:eastAsia="zh-CN"/>
        </w:rPr>
        <w:t>学院A317教室</w:t>
      </w:r>
    </w:p>
    <w:p w14:paraId="5D592B9E">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1.笔试时间以北京时间为准。开考前30分钟考生开始进入考场；考生迟到10分钟之内，可参加笔试但不延长考试时间，迟到超出10分钟，视为主动放弃考试。</w:t>
      </w:r>
    </w:p>
    <w:p w14:paraId="115EA79F">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2.考生须凭本人有效居民身份证参加笔试。考生进入考场后需将手机静音，将手机、资料等随身物品放至指定位置。</w:t>
      </w:r>
    </w:p>
    <w:p w14:paraId="4C6C84BE">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3.开考前10分钟监考员宣读《考场规则》，开考前5分钟监考员发放试题，考生静坐等待考试开始，不得无故离开座位。</w:t>
      </w:r>
    </w:p>
    <w:p w14:paraId="25F6B3CE">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4.监考员宣布考试开始，考生在答题纸所规定的区域内用黑色签字笔作答，不能用其他颜色的钢笔作答。</w:t>
      </w:r>
    </w:p>
    <w:p w14:paraId="6D6CC13F">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5.考试过程中如有疑问或特殊情况，考生需举手示意，等候监考员解答。</w:t>
      </w:r>
    </w:p>
    <w:p w14:paraId="5DCB7201">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6.考试结束前不得提前交卷，否则本场考试成绩记为0分。</w:t>
      </w:r>
    </w:p>
    <w:p w14:paraId="7819B2DA">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7.监考员宣布考试结束，考生立即停止书写并听从监考员口令提交答卷。</w:t>
      </w:r>
    </w:p>
    <w:p w14:paraId="66C40C2E">
      <w:pPr>
        <w:widowControl/>
        <w:spacing w:line="360" w:lineRule="auto"/>
        <w:ind w:firstLine="480" w:firstLineChars="200"/>
        <w:jc w:val="left"/>
        <w:rPr>
          <w:rFonts w:ascii="宋体" w:hAnsi="宋体" w:cs="宋体"/>
          <w:bCs/>
          <w:kern w:val="0"/>
          <w:sz w:val="24"/>
        </w:rPr>
      </w:pPr>
      <w:r>
        <w:rPr>
          <w:rFonts w:hint="eastAsia" w:ascii="宋体" w:hAnsi="宋体" w:cs="宋体"/>
          <w:bCs/>
          <w:kern w:val="0"/>
          <w:sz w:val="24"/>
        </w:rPr>
        <w:t>8.监考员清点答卷，确认无误后，考生方可离开考场。</w:t>
      </w:r>
    </w:p>
    <w:p w14:paraId="4415702B">
      <w:pPr>
        <w:widowControl/>
        <w:spacing w:line="360" w:lineRule="auto"/>
        <w:ind w:firstLine="482" w:firstLineChars="200"/>
        <w:jc w:val="left"/>
        <w:rPr>
          <w:rFonts w:hint="eastAsia" w:ascii="宋体" w:hAnsi="宋体" w:cs="宋体"/>
          <w:b/>
          <w:kern w:val="0"/>
          <w:sz w:val="24"/>
        </w:rPr>
      </w:pPr>
    </w:p>
    <w:p w14:paraId="4D78307F">
      <w:pPr>
        <w:widowControl/>
        <w:spacing w:line="360" w:lineRule="auto"/>
        <w:ind w:firstLine="482" w:firstLineChars="200"/>
        <w:jc w:val="left"/>
        <w:rPr>
          <w:rFonts w:hint="eastAsia" w:ascii="宋体" w:hAnsi="宋体" w:cs="宋体"/>
          <w:b/>
          <w:kern w:val="0"/>
          <w:sz w:val="24"/>
        </w:rPr>
      </w:pPr>
    </w:p>
    <w:p w14:paraId="245D379E">
      <w:pPr>
        <w:widowControl/>
        <w:spacing w:line="360" w:lineRule="auto"/>
        <w:ind w:firstLine="482" w:firstLineChars="200"/>
        <w:jc w:val="left"/>
        <w:rPr>
          <w:rFonts w:hint="eastAsia" w:ascii="宋体" w:hAnsi="宋体" w:cs="宋体"/>
          <w:b/>
          <w:kern w:val="0"/>
          <w:sz w:val="24"/>
        </w:rPr>
      </w:pPr>
    </w:p>
    <w:p w14:paraId="53221833">
      <w:pPr>
        <w:widowControl/>
        <w:spacing w:line="360" w:lineRule="auto"/>
        <w:ind w:firstLine="482" w:firstLineChars="200"/>
        <w:jc w:val="left"/>
        <w:rPr>
          <w:rFonts w:ascii="宋体" w:hAnsi="宋体" w:cs="宋体"/>
          <w:b/>
          <w:kern w:val="0"/>
          <w:sz w:val="24"/>
        </w:rPr>
      </w:pPr>
      <w:r>
        <w:rPr>
          <w:rFonts w:hint="eastAsia" w:ascii="宋体" w:hAnsi="宋体" w:cs="宋体"/>
          <w:b/>
          <w:kern w:val="0"/>
          <w:sz w:val="24"/>
        </w:rPr>
        <w:t>（二）面试时间地点及要求</w:t>
      </w:r>
    </w:p>
    <w:p w14:paraId="58C1A8C4">
      <w:pPr>
        <w:widowControl/>
        <w:spacing w:line="360" w:lineRule="auto"/>
        <w:ind w:firstLine="480" w:firstLineChars="200"/>
        <w:jc w:val="left"/>
        <w:rPr>
          <w:rFonts w:hint="eastAsia" w:ascii="宋体" w:hAnsi="宋体" w:cs="宋体"/>
          <w:bCs/>
          <w:kern w:val="0"/>
          <w:sz w:val="24"/>
        </w:rPr>
      </w:pPr>
      <w:r>
        <w:rPr>
          <w:rFonts w:hint="eastAsia" w:ascii="宋体" w:hAnsi="宋体" w:cs="宋体"/>
          <w:bCs/>
          <w:kern w:val="0"/>
          <w:sz w:val="24"/>
        </w:rPr>
        <w:t>面试时间：</w:t>
      </w:r>
      <w:r>
        <w:rPr>
          <w:rFonts w:hint="eastAsia" w:cs="宋体"/>
          <w:kern w:val="0"/>
          <w:sz w:val="24"/>
          <w:lang w:val="en-US" w:eastAsia="zh-CN"/>
        </w:rPr>
        <w:t>3</w:t>
      </w:r>
      <w:r>
        <w:rPr>
          <w:rFonts w:hint="eastAsia" w:cs="宋体"/>
          <w:kern w:val="0"/>
          <w:sz w:val="24"/>
        </w:rPr>
        <w:t>月</w:t>
      </w:r>
      <w:r>
        <w:rPr>
          <w:rFonts w:hint="eastAsia" w:cs="宋体"/>
          <w:kern w:val="0"/>
          <w:sz w:val="24"/>
          <w:lang w:val="en-US" w:eastAsia="zh-CN"/>
        </w:rPr>
        <w:t>24</w:t>
      </w:r>
      <w:r>
        <w:rPr>
          <w:rFonts w:hint="eastAsia" w:cs="宋体"/>
          <w:kern w:val="0"/>
          <w:sz w:val="24"/>
        </w:rPr>
        <w:t>日</w:t>
      </w:r>
      <w:r>
        <w:rPr>
          <w:rFonts w:hint="eastAsia" w:cs="宋体"/>
          <w:kern w:val="0"/>
          <w:sz w:val="24"/>
          <w:lang w:val="en-US" w:eastAsia="zh-CN"/>
        </w:rPr>
        <w:t>下午</w:t>
      </w:r>
      <w:r>
        <w:rPr>
          <w:rFonts w:hint="eastAsia" w:cs="宋体"/>
          <w:kern w:val="0"/>
          <w:sz w:val="24"/>
        </w:rPr>
        <w:t xml:space="preserve"> </w:t>
      </w:r>
      <w:r>
        <w:rPr>
          <w:rFonts w:hint="eastAsia" w:cs="宋体"/>
          <w:color w:val="0000FF"/>
          <w:kern w:val="0"/>
          <w:sz w:val="24"/>
          <w:lang w:val="en-US" w:eastAsia="zh-CN"/>
        </w:rPr>
        <w:t>13:00—17:00</w:t>
      </w:r>
    </w:p>
    <w:p w14:paraId="7AD8EAD5">
      <w:pPr>
        <w:widowControl/>
        <w:spacing w:line="360" w:lineRule="auto"/>
        <w:ind w:firstLine="480" w:firstLineChars="200"/>
        <w:jc w:val="left"/>
        <w:rPr>
          <w:rFonts w:hint="default" w:ascii="宋体" w:hAnsi="宋体" w:eastAsia="宋体" w:cs="宋体"/>
          <w:kern w:val="0"/>
          <w:sz w:val="24"/>
          <w:lang w:val="en-US" w:eastAsia="zh-CN"/>
        </w:rPr>
      </w:pPr>
      <w:r>
        <w:rPr>
          <w:rFonts w:hint="eastAsia" w:ascii="宋体" w:hAnsi="宋体" w:cs="宋体"/>
          <w:bCs/>
          <w:kern w:val="0"/>
          <w:sz w:val="24"/>
        </w:rPr>
        <w:t>面试地点：</w:t>
      </w:r>
      <w:r>
        <w:rPr>
          <w:rFonts w:hint="eastAsia" w:ascii="宋体" w:hAnsi="宋体" w:cs="宋体"/>
          <w:bCs/>
          <w:kern w:val="0"/>
          <w:sz w:val="24"/>
          <w:lang w:val="en-US" w:eastAsia="zh-CN"/>
        </w:rPr>
        <w:t>学院A322会议室</w:t>
      </w:r>
    </w:p>
    <w:p w14:paraId="55C40737">
      <w:pPr>
        <w:spacing w:line="360" w:lineRule="auto"/>
        <w:ind w:firstLine="480"/>
        <w:rPr>
          <w:rFonts w:hint="eastAsia" w:ascii="宋体" w:hAnsi="宋体" w:eastAsia="宋体" w:cs="宋体"/>
          <w:sz w:val="24"/>
        </w:rPr>
      </w:pPr>
      <w:r>
        <w:rPr>
          <w:rFonts w:hint="eastAsia" w:ascii="宋体" w:hAnsi="宋体" w:eastAsia="宋体" w:cs="宋体"/>
          <w:sz w:val="24"/>
        </w:rPr>
        <w:t>面试包括以</w:t>
      </w:r>
      <w:r>
        <w:rPr>
          <w:rFonts w:hint="eastAsia" w:ascii="宋体" w:hAnsi="宋体" w:eastAsia="宋体" w:cs="宋体"/>
          <w:sz w:val="24"/>
          <w:lang w:val="en-US" w:eastAsia="zh-CN"/>
        </w:rPr>
        <w:t>下</w:t>
      </w:r>
      <w:r>
        <w:rPr>
          <w:rFonts w:hint="eastAsia" w:ascii="宋体" w:hAnsi="宋体" w:eastAsia="宋体" w:cs="宋体"/>
          <w:sz w:val="24"/>
        </w:rPr>
        <w:t>三个环节：</w:t>
      </w:r>
    </w:p>
    <w:p w14:paraId="160F62FA">
      <w:pPr>
        <w:spacing w:line="360" w:lineRule="auto"/>
        <w:ind w:firstLine="480"/>
        <w:rPr>
          <w:rFonts w:hint="eastAsia" w:ascii="宋体" w:hAnsi="宋体" w:eastAsia="宋体" w:cs="宋体"/>
          <w:sz w:val="24"/>
        </w:rPr>
      </w:pPr>
      <w:r>
        <w:rPr>
          <w:rFonts w:hint="eastAsia" w:ascii="宋体" w:hAnsi="宋体" w:eastAsia="宋体" w:cs="宋体"/>
          <w:sz w:val="24"/>
        </w:rPr>
        <w:t>环节一：</w:t>
      </w:r>
      <w:r>
        <w:rPr>
          <w:rFonts w:hint="eastAsia" w:ascii="宋体" w:hAnsi="宋体" w:eastAsia="宋体" w:cs="宋体"/>
          <w:sz w:val="24"/>
          <w:lang w:eastAsia="zh-CN"/>
        </w:rPr>
        <w:t>考生</w:t>
      </w:r>
      <w:r>
        <w:rPr>
          <w:rFonts w:hint="eastAsia" w:ascii="宋体" w:hAnsi="宋体" w:eastAsia="宋体" w:cs="宋体"/>
          <w:sz w:val="24"/>
        </w:rPr>
        <w:t>基本情况介绍。</w:t>
      </w:r>
    </w:p>
    <w:p w14:paraId="053E428F">
      <w:pPr>
        <w:spacing w:line="360" w:lineRule="auto"/>
        <w:ind w:firstLine="480"/>
        <w:rPr>
          <w:rFonts w:hint="eastAsia" w:ascii="宋体" w:hAnsi="宋体" w:eastAsia="宋体" w:cs="宋体"/>
          <w:sz w:val="24"/>
        </w:rPr>
      </w:pPr>
      <w:r>
        <w:rPr>
          <w:rFonts w:hint="eastAsia" w:ascii="宋体" w:hAnsi="宋体" w:eastAsia="宋体" w:cs="宋体"/>
          <w:sz w:val="24"/>
        </w:rPr>
        <w:t>环节二：外语水平考核。考生随机抽取一篇英文文献，用英文朗读，用中文对摘要内容进行阐述，并发表个人见解。</w:t>
      </w:r>
    </w:p>
    <w:p w14:paraId="30653328">
      <w:pPr>
        <w:spacing w:line="360" w:lineRule="auto"/>
        <w:ind w:firstLine="480"/>
        <w:rPr>
          <w:rFonts w:hint="eastAsia" w:ascii="宋体" w:hAnsi="宋体" w:cs="宋体"/>
          <w:b/>
          <w:kern w:val="0"/>
          <w:sz w:val="24"/>
        </w:rPr>
      </w:pPr>
      <w:r>
        <w:rPr>
          <w:rFonts w:hint="eastAsia" w:ascii="宋体" w:hAnsi="宋体" w:eastAsia="宋体" w:cs="宋体"/>
          <w:sz w:val="24"/>
        </w:rPr>
        <w:t>环节三：考官提问交流。考核组成员针对环节一和二考生汇报的内容及报考专业相关知识进行提问，考核学生的专业知识水平、运用知识的能力和培养潜力。所有进入综合考核名单的考生均须参加综合考核才能拟录取。</w:t>
      </w:r>
      <w:r>
        <w:rPr>
          <w:rFonts w:hint="eastAsia" w:ascii="宋体" w:hAnsi="宋体" w:eastAsia="宋体" w:cs="宋体"/>
          <w:sz w:val="24"/>
          <w:lang w:eastAsia="zh-CN"/>
        </w:rPr>
        <w:t>）</w:t>
      </w:r>
    </w:p>
    <w:p w14:paraId="01216263">
      <w:pPr>
        <w:widowControl/>
        <w:spacing w:line="360" w:lineRule="auto"/>
        <w:ind w:firstLine="482" w:firstLineChars="200"/>
        <w:jc w:val="left"/>
        <w:rPr>
          <w:rFonts w:cs="宋体"/>
          <w:b/>
          <w:kern w:val="0"/>
          <w:sz w:val="24"/>
        </w:rPr>
      </w:pPr>
      <w:r>
        <w:rPr>
          <w:rFonts w:hint="eastAsia" w:cs="宋体"/>
          <w:b/>
          <w:kern w:val="0"/>
          <w:sz w:val="24"/>
        </w:rPr>
        <w:t>三、体检要求</w:t>
      </w:r>
    </w:p>
    <w:p w14:paraId="6F1F15F7">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体检标准参照教育部、卫生部、中国残联制订的《普通高等学校招生体检工作指导意见》(教学〔2003〕3号)及《教育部办公厅 卫生部办公厅关于普通高等学校招生学生入学身体检查取消乙肝项目检测有关问题的通知》（教学厅〔2010〕2号）规定执行。</w:t>
      </w:r>
    </w:p>
    <w:p w14:paraId="50F8B518">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拟录取名单公示开始之日起20个工作日内，拟录取考生将本人在当地二甲及以上医院的体检报告原件送（寄）至</w:t>
      </w:r>
      <w:r>
        <w:rPr>
          <w:rFonts w:hint="eastAsia" w:ascii="宋体" w:hAnsi="宋体" w:cs="宋体"/>
          <w:kern w:val="0"/>
          <w:sz w:val="24"/>
          <w:szCs w:val="24"/>
          <w:lang w:val="en-US" w:eastAsia="zh-CN"/>
        </w:rPr>
        <w:t>音乐学院艺体2栋302室，谢老师收,邮政编码：510006，联系电话：020-39310137。信封上注明“2025年博士复试体检报告”</w:t>
      </w:r>
      <w:bookmarkStart w:id="0" w:name="_GoBack"/>
      <w:bookmarkEnd w:id="0"/>
      <w:r>
        <w:rPr>
          <w:rFonts w:hint="eastAsia" w:ascii="宋体" w:hAnsi="宋体" w:cs="宋体"/>
          <w:kern w:val="0"/>
          <w:sz w:val="24"/>
          <w:szCs w:val="24"/>
        </w:rPr>
        <w:t>。未在规定时间内提交体检报告或者体检不合格者，不予拟录取。</w:t>
      </w:r>
    </w:p>
    <w:p w14:paraId="3AF227EE">
      <w:pPr>
        <w:spacing w:line="360" w:lineRule="auto"/>
        <w:ind w:firstLine="480" w:firstLineChars="200"/>
        <w:jc w:val="left"/>
        <w:rPr>
          <w:rFonts w:ascii="宋体" w:hAnsi="宋体" w:cs="宋体"/>
          <w:kern w:val="0"/>
          <w:sz w:val="24"/>
          <w:szCs w:val="24"/>
        </w:rPr>
      </w:pPr>
      <w:r>
        <w:rPr>
          <w:rFonts w:hint="eastAsia" w:ascii="宋体" w:hAnsi="宋体" w:cs="宋体"/>
          <w:kern w:val="0"/>
          <w:sz w:val="24"/>
          <w:szCs w:val="24"/>
        </w:rPr>
        <w:t>录取考生入学时须参加学校统一组织的体检，不符合录取要求者取消入学资格。</w:t>
      </w:r>
    </w:p>
    <w:p w14:paraId="68E4A70A">
      <w:pPr>
        <w:widowControl/>
        <w:spacing w:line="360" w:lineRule="auto"/>
        <w:ind w:firstLine="480" w:firstLineChars="200"/>
        <w:jc w:val="left"/>
        <w:rPr>
          <w:rFonts w:hint="eastAsia"/>
          <w:kern w:val="0"/>
          <w:sz w:val="24"/>
        </w:rPr>
      </w:pPr>
      <w:r>
        <w:rPr>
          <w:rFonts w:hint="eastAsia" w:ascii="宋体" w:hAnsi="宋体" w:cs="宋体"/>
          <w:kern w:val="0"/>
          <w:sz w:val="24"/>
          <w:szCs w:val="24"/>
        </w:rPr>
        <w:t>（体检内容参照《体检表》</w:t>
      </w:r>
      <w:r>
        <w:fldChar w:fldCharType="begin"/>
      </w:r>
      <w:r>
        <w:instrText xml:space="preserve"> HYPERLINK "https://yz.scnu.edu.cn/a/20181203/323.html" </w:instrText>
      </w:r>
      <w:r>
        <w:fldChar w:fldCharType="separate"/>
      </w:r>
      <w:r>
        <w:rPr>
          <w:rStyle w:val="5"/>
        </w:rPr>
        <w:t>https://yz.scnu.edu.cn/a/20181203/323.html</w:t>
      </w:r>
      <w:r>
        <w:rPr>
          <w:rStyle w:val="5"/>
        </w:rPr>
        <w:fldChar w:fldCharType="end"/>
      </w:r>
      <w:r>
        <w:rPr>
          <w:rFonts w:hint="eastAsia" w:ascii="宋体" w:hAnsi="宋体" w:cs="宋体"/>
          <w:kern w:val="0"/>
          <w:sz w:val="24"/>
          <w:szCs w:val="24"/>
        </w:rPr>
        <w:t>，可用当地二甲及以上医院的体检表。</w:t>
      </w:r>
      <w:r>
        <w:rPr>
          <w:rFonts w:hint="eastAsia"/>
          <w:kern w:val="0"/>
          <w:sz w:val="24"/>
        </w:rPr>
        <w:t>若在本校校医院体检，请自行与华南师范大学石牌校区校医院三楼健康管理中心联系，电话0</w:t>
      </w:r>
      <w:r>
        <w:rPr>
          <w:kern w:val="0"/>
          <w:sz w:val="24"/>
        </w:rPr>
        <w:t>20-85211186</w:t>
      </w:r>
      <w:r>
        <w:rPr>
          <w:rFonts w:hint="eastAsia"/>
          <w:kern w:val="0"/>
          <w:sz w:val="24"/>
        </w:rPr>
        <w:t>）。</w:t>
      </w:r>
    </w:p>
    <w:p w14:paraId="6EDC860C">
      <w:pPr>
        <w:widowControl/>
        <w:spacing w:line="360" w:lineRule="auto"/>
        <w:ind w:firstLine="482" w:firstLineChars="200"/>
        <w:jc w:val="left"/>
        <w:rPr>
          <w:rFonts w:hint="eastAsia" w:cs="宋体"/>
          <w:b/>
          <w:kern w:val="0"/>
          <w:sz w:val="24"/>
        </w:rPr>
      </w:pPr>
      <w:r>
        <w:rPr>
          <w:rFonts w:hint="eastAsia" w:cs="宋体"/>
          <w:b/>
          <w:kern w:val="0"/>
          <w:sz w:val="24"/>
        </w:rPr>
        <w:t>四、其他</w:t>
      </w:r>
    </w:p>
    <w:p w14:paraId="02BBE58F">
      <w:pPr>
        <w:widowControl/>
        <w:spacing w:line="560" w:lineRule="exact"/>
        <w:ind w:firstLine="480" w:firstLineChars="200"/>
        <w:rPr>
          <w:rFonts w:ascii="宋体" w:hAnsi="宋体" w:cs="宋体"/>
          <w:kern w:val="0"/>
          <w:sz w:val="24"/>
        </w:rPr>
      </w:pPr>
      <w:r>
        <w:rPr>
          <w:rFonts w:hint="eastAsia" w:ascii="宋体" w:hAnsi="宋体" w:cs="宋体"/>
          <w:sz w:val="24"/>
        </w:rPr>
        <w:t>严格按照我校《华南师范大学博士研究生招生工作管理规定（2023年修订）》（华师〔2023〕148 号）、《2</w:t>
      </w:r>
      <w:r>
        <w:rPr>
          <w:rFonts w:ascii="宋体" w:hAnsi="宋体" w:cs="宋体"/>
          <w:sz w:val="24"/>
        </w:rPr>
        <w:t>02</w:t>
      </w:r>
      <w:r>
        <w:rPr>
          <w:rFonts w:hint="eastAsia" w:ascii="宋体" w:hAnsi="宋体" w:cs="宋体"/>
          <w:sz w:val="24"/>
          <w:lang w:val="en-US" w:eastAsia="zh-CN"/>
        </w:rPr>
        <w:t>5</w:t>
      </w:r>
      <w:r>
        <w:rPr>
          <w:rFonts w:hint="eastAsia" w:ascii="宋体" w:hAnsi="宋体" w:cs="宋体"/>
          <w:sz w:val="24"/>
        </w:rPr>
        <w:t>年博士研究生招生简章》、和</w:t>
      </w:r>
      <w:r>
        <w:rPr>
          <w:rFonts w:hint="eastAsia" w:ascii="宋体" w:hAnsi="宋体" w:cs="宋体"/>
          <w:kern w:val="0"/>
          <w:sz w:val="24"/>
        </w:rPr>
        <w:t>我院《2</w:t>
      </w:r>
      <w:r>
        <w:rPr>
          <w:rFonts w:ascii="宋体" w:hAnsi="宋体" w:cs="宋体"/>
          <w:kern w:val="0"/>
          <w:sz w:val="24"/>
        </w:rPr>
        <w:t>02</w:t>
      </w:r>
      <w:r>
        <w:rPr>
          <w:rFonts w:hint="eastAsia" w:ascii="宋体" w:hAnsi="宋体" w:cs="宋体"/>
          <w:kern w:val="0"/>
          <w:sz w:val="24"/>
          <w:lang w:val="en-US" w:eastAsia="zh-CN"/>
        </w:rPr>
        <w:t>5</w:t>
      </w:r>
      <w:r>
        <w:rPr>
          <w:rFonts w:hint="eastAsia" w:ascii="宋体" w:hAnsi="宋体" w:cs="宋体"/>
          <w:kern w:val="0"/>
          <w:sz w:val="24"/>
        </w:rPr>
        <w:t>年“申请-考核”制博士招生实施细则》的相关规定执行。</w:t>
      </w:r>
    </w:p>
    <w:p w14:paraId="70495A23">
      <w:pPr>
        <w:widowControl/>
        <w:spacing w:line="560" w:lineRule="exact"/>
        <w:ind w:firstLine="482" w:firstLineChars="200"/>
        <w:rPr>
          <w:rFonts w:hint="eastAsia" w:cs="宋体"/>
          <w:b/>
          <w:kern w:val="0"/>
          <w:sz w:val="24"/>
        </w:rPr>
      </w:pPr>
    </w:p>
    <w:p w14:paraId="6BB15EFD">
      <w:pPr>
        <w:widowControl/>
        <w:spacing w:line="560" w:lineRule="exact"/>
        <w:ind w:firstLine="482" w:firstLineChars="200"/>
        <w:rPr>
          <w:rFonts w:hint="eastAsia" w:cs="宋体"/>
          <w:b/>
          <w:kern w:val="0"/>
          <w:sz w:val="24"/>
        </w:rPr>
      </w:pPr>
      <w:r>
        <w:rPr>
          <w:rFonts w:hint="eastAsia" w:cs="宋体"/>
          <w:b/>
          <w:kern w:val="0"/>
          <w:sz w:val="24"/>
        </w:rPr>
        <w:t>五、联系方式</w:t>
      </w:r>
    </w:p>
    <w:p w14:paraId="653E6F4C">
      <w:pPr>
        <w:widowControl/>
        <w:spacing w:line="560" w:lineRule="exact"/>
        <w:ind w:firstLine="480" w:firstLineChars="200"/>
        <w:rPr>
          <w:rFonts w:hint="eastAsia" w:ascii="宋体" w:hAnsi="宋体" w:cs="宋体"/>
          <w:sz w:val="24"/>
        </w:rPr>
      </w:pPr>
      <w:r>
        <w:rPr>
          <w:rFonts w:hint="eastAsia" w:ascii="宋体" w:hAnsi="宋体" w:cs="宋体"/>
          <w:sz w:val="24"/>
        </w:rPr>
        <w:t>1.咨询电话</w:t>
      </w:r>
    </w:p>
    <w:p w14:paraId="04AEF5B4">
      <w:pPr>
        <w:widowControl/>
        <w:spacing w:line="560" w:lineRule="exact"/>
        <w:ind w:firstLine="480" w:firstLineChars="200"/>
        <w:rPr>
          <w:rFonts w:hint="default" w:ascii="宋体" w:hAnsi="宋体" w:eastAsia="宋体" w:cs="宋体"/>
          <w:sz w:val="24"/>
          <w:lang w:val="en-US" w:eastAsia="zh-CN"/>
        </w:rPr>
      </w:pPr>
      <w:r>
        <w:rPr>
          <w:rFonts w:hint="eastAsia" w:ascii="宋体" w:hAnsi="宋体" w:cs="宋体"/>
          <w:sz w:val="24"/>
          <w:lang w:eastAsia="zh-CN"/>
        </w:rPr>
        <w:t>音乐</w:t>
      </w:r>
      <w:r>
        <w:rPr>
          <w:rFonts w:hint="eastAsia" w:ascii="宋体" w:hAnsi="宋体" w:cs="宋体"/>
          <w:sz w:val="24"/>
        </w:rPr>
        <w:t>学院:020-</w:t>
      </w:r>
      <w:r>
        <w:rPr>
          <w:rFonts w:hint="eastAsia" w:ascii="宋体" w:hAnsi="宋体" w:cs="宋体"/>
          <w:sz w:val="24"/>
          <w:lang w:val="en-US" w:eastAsia="zh-CN"/>
        </w:rPr>
        <w:t>39310126</w:t>
      </w:r>
    </w:p>
    <w:p w14:paraId="314838AE">
      <w:pPr>
        <w:widowControl/>
        <w:spacing w:line="560" w:lineRule="exact"/>
        <w:ind w:firstLine="480" w:firstLineChars="200"/>
        <w:rPr>
          <w:rFonts w:hint="eastAsia" w:ascii="宋体" w:hAnsi="宋体" w:cs="宋体"/>
          <w:sz w:val="24"/>
        </w:rPr>
      </w:pPr>
      <w:r>
        <w:rPr>
          <w:rFonts w:hint="eastAsia" w:ascii="宋体" w:hAnsi="宋体" w:cs="宋体"/>
          <w:sz w:val="24"/>
        </w:rPr>
        <w:t>学校招生考试处：020—85213863</w:t>
      </w:r>
    </w:p>
    <w:p w14:paraId="2775679B">
      <w:pPr>
        <w:widowControl/>
        <w:spacing w:line="560" w:lineRule="exact"/>
        <w:ind w:firstLine="480" w:firstLineChars="200"/>
        <w:rPr>
          <w:rFonts w:hint="eastAsia" w:ascii="宋体" w:hAnsi="宋体" w:cs="宋体"/>
          <w:sz w:val="24"/>
        </w:rPr>
      </w:pPr>
      <w:r>
        <w:rPr>
          <w:rFonts w:hint="eastAsia" w:ascii="宋体" w:hAnsi="宋体" w:cs="宋体"/>
          <w:sz w:val="24"/>
        </w:rPr>
        <w:t>网址：https://yz.scnu.edu.cn/</w:t>
      </w:r>
    </w:p>
    <w:p w14:paraId="72D76E52">
      <w:pPr>
        <w:widowControl/>
        <w:spacing w:line="560" w:lineRule="exact"/>
        <w:ind w:firstLine="480" w:firstLineChars="200"/>
        <w:rPr>
          <w:rFonts w:hint="eastAsia" w:ascii="宋体" w:hAnsi="宋体" w:cs="宋体"/>
          <w:sz w:val="24"/>
        </w:rPr>
      </w:pPr>
      <w:r>
        <w:rPr>
          <w:rFonts w:hint="eastAsia" w:ascii="宋体" w:hAnsi="宋体" w:cs="宋体"/>
          <w:sz w:val="24"/>
        </w:rPr>
        <w:t>2.招生监督邮箱</w:t>
      </w:r>
    </w:p>
    <w:p w14:paraId="17BB0AF9">
      <w:pPr>
        <w:widowControl/>
        <w:spacing w:line="560" w:lineRule="exact"/>
        <w:ind w:firstLine="480" w:firstLineChars="200"/>
        <w:rPr>
          <w:rFonts w:hint="eastAsia" w:ascii="宋体" w:hAnsi="宋体" w:eastAsia="宋体" w:cs="宋体"/>
          <w:sz w:val="24"/>
          <w:lang w:eastAsia="zh-CN"/>
        </w:rPr>
      </w:pPr>
      <w:r>
        <w:rPr>
          <w:rFonts w:hint="eastAsia" w:ascii="宋体" w:hAnsi="宋体" w:cs="宋体"/>
          <w:sz w:val="24"/>
        </w:rPr>
        <w:t>学院电子邮箱：</w:t>
      </w:r>
      <w:r>
        <w:rPr>
          <w:rFonts w:hint="eastAsia" w:ascii="宋体" w:hAnsi="宋体" w:cs="宋体"/>
          <w:sz w:val="24"/>
          <w:lang w:val="en-US" w:eastAsia="zh-CN"/>
        </w:rPr>
        <w:t>010yz01</w:t>
      </w:r>
      <w:r>
        <w:rPr>
          <w:rFonts w:ascii="宋体" w:hAnsi="宋体" w:cs="宋体"/>
          <w:sz w:val="24"/>
        </w:rPr>
        <w:t>@scnu.edu.cn</w:t>
      </w:r>
    </w:p>
    <w:p w14:paraId="111FD786">
      <w:pPr>
        <w:widowControl/>
        <w:spacing w:line="560" w:lineRule="exact"/>
        <w:ind w:firstLine="480" w:firstLineChars="200"/>
        <w:rPr>
          <w:rFonts w:hint="eastAsia" w:ascii="宋体" w:hAnsi="宋体" w:cs="宋体"/>
          <w:sz w:val="24"/>
        </w:rPr>
      </w:pPr>
      <w:r>
        <w:rPr>
          <w:rFonts w:hint="eastAsia" w:ascii="宋体" w:hAnsi="宋体" w:cs="宋体"/>
          <w:sz w:val="24"/>
        </w:rPr>
        <w:t>招生考试处邮箱：</w:t>
      </w:r>
      <w:r>
        <w:rPr>
          <w:rFonts w:ascii="宋体" w:hAnsi="宋体" w:cs="宋体"/>
          <w:sz w:val="24"/>
        </w:rPr>
        <w:t>zsb03@scnu.edu.cn</w:t>
      </w:r>
    </w:p>
    <w:p w14:paraId="59F84E19">
      <w:pPr>
        <w:widowControl/>
        <w:spacing w:line="560" w:lineRule="exact"/>
        <w:ind w:firstLine="480" w:firstLineChars="200"/>
        <w:rPr>
          <w:rFonts w:hint="eastAsia" w:ascii="宋体" w:hAnsi="宋体" w:cs="宋体"/>
          <w:sz w:val="24"/>
        </w:rPr>
      </w:pPr>
    </w:p>
    <w:p w14:paraId="4F77BB21">
      <w:pPr>
        <w:widowControl/>
        <w:wordWrap w:val="0"/>
        <w:spacing w:line="460" w:lineRule="exact"/>
        <w:jc w:val="left"/>
        <w:rPr>
          <w:rFonts w:ascii="宋体" w:hAnsi="宋体" w:cs="宋体"/>
          <w:bCs/>
          <w:kern w:val="0"/>
          <w:sz w:val="24"/>
        </w:rPr>
      </w:pPr>
    </w:p>
    <w:p w14:paraId="4F560FB3">
      <w:pPr>
        <w:widowControl/>
        <w:wordWrap w:val="0"/>
        <w:spacing w:line="210" w:lineRule="atLeast"/>
        <w:ind w:firstLine="6720" w:firstLineChars="2400"/>
        <w:jc w:val="left"/>
        <w:rPr>
          <w:rFonts w:hint="eastAsia" w:ascii="宋体" w:hAnsi="宋体" w:cs="宋体"/>
          <w:kern w:val="0"/>
          <w:sz w:val="24"/>
        </w:rPr>
      </w:pPr>
      <w:r>
        <w:rPr>
          <w:rFonts w:hint="eastAsia" w:ascii="宋体" w:hAnsi="宋体" w:cs="宋体"/>
          <w:bCs/>
          <w:kern w:val="0"/>
          <w:sz w:val="28"/>
          <w:szCs w:val="28"/>
          <w:lang w:eastAsia="zh-CN"/>
        </w:rPr>
        <w:t>音乐</w:t>
      </w:r>
      <w:r>
        <w:rPr>
          <w:rFonts w:hint="eastAsia" w:ascii="宋体" w:hAnsi="宋体" w:cs="宋体"/>
          <w:bCs/>
          <w:kern w:val="0"/>
          <w:sz w:val="28"/>
          <w:szCs w:val="28"/>
        </w:rPr>
        <w:t>学院</w:t>
      </w:r>
    </w:p>
    <w:p w14:paraId="13AA343C">
      <w:pPr>
        <w:widowControl/>
        <w:wordWrap w:val="0"/>
        <w:spacing w:line="210" w:lineRule="atLeast"/>
        <w:ind w:firstLine="6020" w:firstLineChars="2150"/>
        <w:jc w:val="left"/>
        <w:rPr>
          <w:rFonts w:hint="eastAsia"/>
        </w:rPr>
      </w:pPr>
      <w:r>
        <w:rPr>
          <w:rFonts w:hint="eastAsia" w:ascii="宋体" w:hAnsi="宋体" w:cs="宋体"/>
          <w:bCs/>
          <w:kern w:val="0"/>
          <w:sz w:val="28"/>
          <w:szCs w:val="28"/>
        </w:rPr>
        <w:t>202</w:t>
      </w:r>
      <w:r>
        <w:rPr>
          <w:rFonts w:hint="eastAsia" w:ascii="宋体" w:hAnsi="宋体" w:cs="宋体"/>
          <w:bCs/>
          <w:kern w:val="0"/>
          <w:sz w:val="28"/>
          <w:szCs w:val="28"/>
          <w:lang w:val="en-US" w:eastAsia="zh-CN"/>
        </w:rPr>
        <w:t>5</w:t>
      </w:r>
      <w:r>
        <w:rPr>
          <w:rFonts w:hint="eastAsia" w:ascii="宋体" w:hAnsi="宋体" w:cs="宋体"/>
          <w:bCs/>
          <w:kern w:val="0"/>
          <w:sz w:val="28"/>
          <w:szCs w:val="28"/>
        </w:rPr>
        <w:t>年</w:t>
      </w:r>
      <w:r>
        <w:rPr>
          <w:rFonts w:hint="eastAsia" w:ascii="宋体" w:hAnsi="宋体" w:cs="宋体"/>
          <w:bCs/>
          <w:kern w:val="0"/>
          <w:sz w:val="28"/>
          <w:szCs w:val="28"/>
          <w:lang w:val="en-US" w:eastAsia="zh-CN"/>
        </w:rPr>
        <w:t>3</w:t>
      </w:r>
      <w:r>
        <w:rPr>
          <w:rFonts w:hint="eastAsia" w:ascii="宋体" w:hAnsi="宋体" w:cs="宋体"/>
          <w:bCs/>
          <w:kern w:val="0"/>
          <w:sz w:val="28"/>
          <w:szCs w:val="28"/>
        </w:rPr>
        <w:t>月</w:t>
      </w:r>
      <w:r>
        <w:rPr>
          <w:rFonts w:hint="eastAsia" w:ascii="宋体" w:hAnsi="宋体" w:cs="宋体"/>
          <w:bCs/>
          <w:kern w:val="0"/>
          <w:sz w:val="28"/>
          <w:szCs w:val="28"/>
          <w:lang w:val="en-US" w:eastAsia="zh-CN"/>
        </w:rPr>
        <w:t>19</w:t>
      </w:r>
      <w:r>
        <w:rPr>
          <w:rFonts w:hint="eastAsia" w:ascii="宋体" w:hAnsi="宋体" w:cs="宋体"/>
          <w:bCs/>
          <w:kern w:val="0"/>
          <w:sz w:val="28"/>
          <w:szCs w:val="28"/>
        </w:rPr>
        <w:t>日</w:t>
      </w:r>
    </w:p>
    <w:p w14:paraId="6EF4AA89"/>
    <w:sectPr>
      <w:head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9AE22CA">
    <w:pPr>
      <w:pStyle w:val="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11C1D91"/>
    <w:rsid w:val="05FA06DD"/>
    <w:rsid w:val="44B34E87"/>
    <w:rsid w:val="611C1D91"/>
    <w:rsid w:val="7D31799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header"/>
    <w:basedOn w:val="1"/>
    <w:uiPriority w:val="0"/>
    <w:pPr>
      <w:pBdr>
        <w:bottom w:val="single" w:color="auto" w:sz="6" w:space="1"/>
      </w:pBdr>
      <w:tabs>
        <w:tab w:val="center" w:pos="4153"/>
        <w:tab w:val="right" w:pos="8306"/>
      </w:tabs>
      <w:snapToGrid w:val="0"/>
      <w:jc w:val="center"/>
    </w:pPr>
    <w:rPr>
      <w:rFonts w:ascii="Times New Roman" w:hAnsi="Times New Roman" w:eastAsia="宋体" w:cs="Times New Roman"/>
      <w:sz w:val="18"/>
      <w:szCs w:val="18"/>
    </w:rPr>
  </w:style>
  <w:style w:type="character" w:styleId="5">
    <w:name w:val="Hyperlink"/>
    <w:uiPriority w:val="0"/>
    <w:rPr>
      <w:color w:val="0000FF"/>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1231</Words>
  <Characters>1439</Characters>
  <Lines>0</Lines>
  <Paragraphs>0</Paragraphs>
  <TotalTime>1</TotalTime>
  <ScaleCrop>false</ScaleCrop>
  <LinksUpToDate>false</LinksUpToDate>
  <CharactersWithSpaces>1445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2025-03-19T00:24:00Z</dcterms:created>
  <dc:creator>C洁</dc:creator>
  <cp:lastModifiedBy>C洁</cp:lastModifiedBy>
  <cp:lastPrinted>2025-03-19T01:30:00Z</cp:lastPrinted>
  <dcterms:modified xsi:type="dcterms:W3CDTF">2025-03-19T07:43:57Z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26448175B3AB46E99C2E5BF699CF3197_11</vt:lpwstr>
  </property>
  <property fmtid="{D5CDD505-2E9C-101B-9397-08002B2CF9AE}" pid="4" name="KSOTemplateDocerSaveRecord">
    <vt:lpwstr>eyJoZGlkIjoiMzVjNzk1MWE2NjAzZTk1OWFiMTUyZTMwNTIwMDRkNzciLCJ1c2VySWQiOiI0Mjg1NjAwNzkifQ==</vt:lpwstr>
  </property>
</Properties>
</file>