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atLeast"/>
        <w:ind w:right="0" w:rightChars="0"/>
        <w:jc w:val="left"/>
        <w:textAlignment w:val="auto"/>
        <w:rPr>
          <w:rFonts w:hint="eastAsia" w:ascii="华文楷体" w:hAnsi="华文楷体" w:eastAsia="华文楷体" w:cs="华文楷体"/>
          <w:sz w:val="28"/>
          <w:szCs w:val="22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  <w:lang w:val="en-US" w:eastAsia="zh-CN"/>
        </w:rPr>
        <w:t xml:space="preserve">附件：       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团学组织物资借用操作细则</w:t>
      </w: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atLeast"/>
        <w:ind w:right="0" w:rightChars="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华文楷体" w:hAnsi="华文楷体" w:eastAsia="华文楷体" w:cs="华文楷体"/>
          <w:sz w:val="28"/>
          <w:szCs w:val="2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校级团学组织</w:t>
      </w:r>
      <w:r>
        <w:rPr>
          <w:rFonts w:hint="eastAsia" w:ascii="仿宋" w:hAnsi="仿宋" w:eastAsia="仿宋" w:cs="仿宋"/>
          <w:sz w:val="30"/>
          <w:szCs w:val="30"/>
        </w:rPr>
        <w:t>分别负责不同单位的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物资借用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借用</w:t>
      </w:r>
      <w:r>
        <w:rPr>
          <w:rFonts w:hint="eastAsia" w:ascii="仿宋" w:hAnsi="仿宋" w:eastAsia="仿宋" w:cs="仿宋"/>
          <w:sz w:val="30"/>
          <w:szCs w:val="30"/>
        </w:rPr>
        <w:t>过程中出现的任何情况，由所负责组织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进行管理</w:t>
      </w:r>
      <w:r>
        <w:rPr>
          <w:rFonts w:hint="eastAsia" w:ascii="仿宋" w:hAnsi="仿宋" w:eastAsia="仿宋" w:cs="仿宋"/>
          <w:sz w:val="30"/>
          <w:szCs w:val="30"/>
        </w:rPr>
        <w:t>，具体分配如下：</w:t>
      </w:r>
    </w:p>
    <w:tbl>
      <w:tblPr>
        <w:tblStyle w:val="4"/>
        <w:tblpPr w:leftFromText="180" w:rightFromText="180" w:vertAnchor="text" w:horzAnchor="page" w:tblpX="1547" w:tblpY="75"/>
        <w:tblOverlap w:val="never"/>
        <w:tblW w:w="9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5"/>
        <w:gridCol w:w="3735"/>
        <w:gridCol w:w="4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935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</w:rPr>
              <w:t>组织名称</w:t>
            </w:r>
          </w:p>
        </w:tc>
        <w:tc>
          <w:tcPr>
            <w:tcW w:w="3735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</w:rPr>
              <w:t>所负责的</w:t>
            </w:r>
            <w:r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lang w:val="en-US" w:eastAsia="zh-CN"/>
              </w:rPr>
              <w:t>单位</w:t>
            </w:r>
          </w:p>
        </w:tc>
        <w:tc>
          <w:tcPr>
            <w:tcW w:w="4005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lang w:val="en-US" w:eastAsia="zh-CN"/>
              </w:rPr>
              <w:t>各组织值班时间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935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团工委</w:t>
            </w:r>
          </w:p>
        </w:tc>
        <w:tc>
          <w:tcPr>
            <w:tcW w:w="3735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院团委、艺术团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广播台</w:t>
            </w:r>
          </w:p>
        </w:tc>
        <w:tc>
          <w:tcPr>
            <w:tcW w:w="4005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联系每日物资小主管（贴于115门上）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935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校学生会（义馆）</w:t>
            </w:r>
          </w:p>
        </w:tc>
        <w:tc>
          <w:tcPr>
            <w:tcW w:w="3735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院学生会</w:t>
            </w:r>
          </w:p>
        </w:tc>
        <w:tc>
          <w:tcPr>
            <w:tcW w:w="4005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星期日至星期四晚上21:30-22:30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935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青协</w:t>
            </w:r>
          </w:p>
        </w:tc>
        <w:tc>
          <w:tcPr>
            <w:tcW w:w="3735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勤管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国旗护卫队、心理咨询中心</w:t>
            </w:r>
          </w:p>
        </w:tc>
        <w:tc>
          <w:tcPr>
            <w:tcW w:w="4005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12：30-12：50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935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社联</w:t>
            </w:r>
          </w:p>
        </w:tc>
        <w:tc>
          <w:tcPr>
            <w:tcW w:w="3735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社团</w:t>
            </w:r>
          </w:p>
        </w:tc>
        <w:tc>
          <w:tcPr>
            <w:tcW w:w="4005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11：20-12：20 和 15：40-17：20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426"/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atLeast"/>
        <w:ind w:right="0" w:rightChars="0"/>
        <w:jc w:val="left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 一、申请流程：</w:t>
      </w:r>
    </w:p>
    <w:p>
      <w:pPr>
        <w:keepNext w:val="0"/>
        <w:keepLines w:val="0"/>
        <w:pageBreakBefore w:val="0"/>
        <w:widowControl w:val="0"/>
        <w:tabs>
          <w:tab w:val="left" w:pos="426"/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atLeast"/>
        <w:ind w:right="0" w:rightChars="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【场地/物资借用表（二）】→主管单位审批意见→联系相应负责组织，预约时间，完成借出登记→约定时间归还</w:t>
      </w: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atLeast"/>
        <w:ind w:right="0" w:rightChars="0"/>
        <w:jc w:val="left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 二、团学组织可借用物资列表</w:t>
      </w:r>
    </w:p>
    <w:tbl>
      <w:tblPr>
        <w:tblStyle w:val="4"/>
        <w:tblpPr w:leftFromText="180" w:rightFromText="180" w:vertAnchor="text" w:horzAnchor="page" w:tblpX="1342" w:tblpY="263"/>
        <w:tblOverlap w:val="never"/>
        <w:tblW w:w="95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5"/>
        <w:gridCol w:w="2533"/>
        <w:gridCol w:w="7"/>
        <w:gridCol w:w="2247"/>
        <w:gridCol w:w="2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1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物资名称</w:t>
            </w:r>
          </w:p>
        </w:tc>
        <w:tc>
          <w:tcPr>
            <w:tcW w:w="25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物资规格</w:t>
            </w:r>
          </w:p>
        </w:tc>
        <w:tc>
          <w:tcPr>
            <w:tcW w:w="225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物资数量</w:t>
            </w:r>
          </w:p>
        </w:tc>
        <w:tc>
          <w:tcPr>
            <w:tcW w:w="26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1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帐篷</w:t>
            </w:r>
          </w:p>
        </w:tc>
        <w:tc>
          <w:tcPr>
            <w:tcW w:w="25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/</w:t>
            </w:r>
          </w:p>
        </w:tc>
        <w:tc>
          <w:tcPr>
            <w:tcW w:w="225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5顶</w:t>
            </w:r>
          </w:p>
        </w:tc>
        <w:tc>
          <w:tcPr>
            <w:tcW w:w="26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1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胶凳</w:t>
            </w:r>
          </w:p>
        </w:tc>
        <w:tc>
          <w:tcPr>
            <w:tcW w:w="25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长红</w:t>
            </w:r>
          </w:p>
        </w:tc>
        <w:tc>
          <w:tcPr>
            <w:tcW w:w="225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200张</w:t>
            </w:r>
          </w:p>
        </w:tc>
        <w:tc>
          <w:tcPr>
            <w:tcW w:w="2638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213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小张</w:t>
            </w:r>
          </w:p>
        </w:tc>
        <w:tc>
          <w:tcPr>
            <w:tcW w:w="225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263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1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展板</w:t>
            </w:r>
          </w:p>
        </w:tc>
        <w:tc>
          <w:tcPr>
            <w:tcW w:w="25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/</w:t>
            </w:r>
          </w:p>
        </w:tc>
        <w:tc>
          <w:tcPr>
            <w:tcW w:w="225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4块</w:t>
            </w:r>
          </w:p>
        </w:tc>
        <w:tc>
          <w:tcPr>
            <w:tcW w:w="26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21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折叠椅</w:t>
            </w:r>
          </w:p>
        </w:tc>
        <w:tc>
          <w:tcPr>
            <w:tcW w:w="254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黑色</w:t>
            </w:r>
          </w:p>
        </w:tc>
        <w:tc>
          <w:tcPr>
            <w:tcW w:w="22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20张</w:t>
            </w:r>
          </w:p>
        </w:tc>
        <w:tc>
          <w:tcPr>
            <w:tcW w:w="26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1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红桌布</w:t>
            </w:r>
          </w:p>
        </w:tc>
        <w:tc>
          <w:tcPr>
            <w:tcW w:w="25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/</w:t>
            </w:r>
          </w:p>
        </w:tc>
        <w:tc>
          <w:tcPr>
            <w:tcW w:w="225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3条</w:t>
            </w:r>
          </w:p>
        </w:tc>
        <w:tc>
          <w:tcPr>
            <w:tcW w:w="26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1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白色长桌</w:t>
            </w:r>
          </w:p>
        </w:tc>
        <w:tc>
          <w:tcPr>
            <w:tcW w:w="25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/</w:t>
            </w:r>
          </w:p>
        </w:tc>
        <w:tc>
          <w:tcPr>
            <w:tcW w:w="225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6张</w:t>
            </w:r>
          </w:p>
        </w:tc>
        <w:tc>
          <w:tcPr>
            <w:tcW w:w="26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1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席位牌</w:t>
            </w:r>
          </w:p>
        </w:tc>
        <w:tc>
          <w:tcPr>
            <w:tcW w:w="2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/</w:t>
            </w:r>
          </w:p>
        </w:tc>
        <w:tc>
          <w:tcPr>
            <w:tcW w:w="22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10个</w:t>
            </w:r>
          </w:p>
        </w:tc>
        <w:tc>
          <w:tcPr>
            <w:tcW w:w="26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450" w:lineRule="exact"/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楷体" w:hAnsi="华文楷体" w:eastAsia="华文楷体" w:cs="华文楷体"/>
          <w:sz w:val="28"/>
          <w:szCs w:val="2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注意事项：</w:t>
      </w:r>
    </w:p>
    <w:p>
      <w:pPr>
        <w:numPr>
          <w:ilvl w:val="0"/>
          <w:numId w:val="1"/>
        </w:numPr>
        <w:spacing w:line="450" w:lineRule="exact"/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主管单位审批意见一栏填写说明如下：职能部门分管学生组织和团队由主管职能部门审批；社团需社团指导老师意见；学院级（包含以下）组织需主管指导老师（或辅导员）意见。</w:t>
      </w:r>
    </w:p>
    <w:p>
      <w:pPr>
        <w:numPr>
          <w:ilvl w:val="0"/>
          <w:numId w:val="1"/>
        </w:numPr>
        <w:spacing w:line="450" w:lineRule="exact"/>
        <w:jc w:val="left"/>
        <w:rPr>
          <w:rFonts w:hint="eastAsia" w:ascii="华文楷体" w:hAnsi="华文楷体" w:eastAsia="华文楷体" w:cs="华文楷体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物资有损坏或丢失情况，借用单位需修补或购买新物资替还，完成归还登记，不接受现金赔偿，负责人无权向借用人收取现金等赔偿。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C8462"/>
    <w:multiLevelType w:val="singleLevel"/>
    <w:tmpl w:val="58DC846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A2F19"/>
    <w:rsid w:val="012854B4"/>
    <w:rsid w:val="1A243635"/>
    <w:rsid w:val="1A5B6B44"/>
    <w:rsid w:val="23C508A3"/>
    <w:rsid w:val="34797E87"/>
    <w:rsid w:val="3E917565"/>
    <w:rsid w:val="40321F00"/>
    <w:rsid w:val="404936AA"/>
    <w:rsid w:val="4FEF2A31"/>
    <w:rsid w:val="53F86037"/>
    <w:rsid w:val="599937F3"/>
    <w:rsid w:val="5F9A2F19"/>
    <w:rsid w:val="77FD34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rPr>
      <w:rFonts w:ascii="Calibri" w:hAnsi="Calibri" w:eastAsia="宋体" w:cs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2017-04-07T03:11:00Z</dcterms:created>
  <dc:creator>熙绵</dc:creator>
  <cp:lastModifiedBy>Administrator</cp:lastModifiedBy>
  <dcterms:modified xsi:type="dcterms:W3CDTF">2017-04-07T05:32:46Z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2052-10.1.0.6374</vt:lpwstr>
  </property>
</Properties>
</file>