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left"/>
        <w:rPr>
          <w:rFonts w:hint="eastAsia"/>
          <w:b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highlight w:val="none"/>
          <w:u w:val="none"/>
          <w:lang w:val="en-US" w:eastAsia="zh-CN"/>
        </w:rPr>
        <w:t>附件1</w:t>
      </w:r>
      <w:bookmarkStart w:id="0" w:name="_GoBack"/>
      <w:bookmarkEnd w:id="0"/>
      <w:r>
        <w:rPr>
          <w:rFonts w:hint="eastAsia"/>
          <w:b/>
          <w:color w:val="auto"/>
          <w:sz w:val="28"/>
          <w:szCs w:val="28"/>
          <w:highlight w:val="none"/>
          <w:u w:val="none"/>
          <w:lang w:val="en-US" w:eastAsia="zh-CN"/>
        </w:rPr>
        <w:t>：</w:t>
      </w:r>
    </w:p>
    <w:p>
      <w:pPr>
        <w:spacing w:after="156" w:afterLines="50" w:line="360" w:lineRule="auto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摘要和墙报征文范围</w:t>
      </w:r>
    </w:p>
    <w:p>
      <w:pPr>
        <w:spacing w:after="156" w:afterLines="50" w:line="360" w:lineRule="auto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</w:rPr>
        <w:t>A—焦虑障碍的神经生物学机制研究进展；B—应激对认知功能的影响及其机制；C—药物成瘾的神经生物学机制；D—共情和社会情绪；E—高级脑影像技术进展及应用；F—脑功能研究的新方法及无创干预；G—PTSD的脑机制;H—抑郁症的心理神经免疫机理；I-其他。</w:t>
      </w:r>
    </w:p>
    <w:p>
      <w:pPr>
        <w:widowControl/>
        <w:spacing w:line="315" w:lineRule="atLeas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spacing w:after="156" w:afterLines="50" w:line="360" w:lineRule="auto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摘要模板</w:t>
      </w:r>
    </w:p>
    <w:p>
      <w:pPr>
        <w:widowControl/>
        <w:spacing w:line="315" w:lineRule="atLeas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分类号：(参见摘要和墙报征文范围)</w:t>
      </w:r>
    </w:p>
    <w:p>
      <w:pPr>
        <w:widowControl/>
        <w:spacing w:line="315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 </w:t>
      </w:r>
    </w:p>
    <w:p>
      <w:pPr>
        <w:widowControl/>
        <w:spacing w:line="315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28"/>
          <w:szCs w:val="28"/>
        </w:rPr>
        <w:t>题目：宋体，四号，加粗，1.5倍行距</w:t>
      </w:r>
    </w:p>
    <w:p>
      <w:pPr>
        <w:widowControl/>
        <w:spacing w:line="315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</w:rPr>
        <w:t>作者：宋体，五号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，1.5倍行距</w:t>
      </w:r>
    </w:p>
    <w:p>
      <w:pPr>
        <w:widowControl/>
        <w:spacing w:line="315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</w:rPr>
        <w:t>单位（含第一作者或通讯作者电话和Email地址）：宋体，五号，1.5倍行距</w:t>
      </w:r>
    </w:p>
    <w:p>
      <w:pPr>
        <w:widowControl/>
        <w:spacing w:line="315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 </w:t>
      </w:r>
    </w:p>
    <w:p>
      <w:pPr>
        <w:widowControl/>
        <w:spacing w:line="315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摘要正文：宋体，小四，1.5倍行距，600字以内，包含研究目的、方法、结果和结论四部分。</w:t>
      </w:r>
    </w:p>
    <w:p>
      <w:pPr>
        <w:widowControl/>
        <w:spacing w:line="315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0"/>
    <w:rsid w:val="00006F5D"/>
    <w:rsid w:val="001E37E9"/>
    <w:rsid w:val="00416E74"/>
    <w:rsid w:val="00687F51"/>
    <w:rsid w:val="006C5702"/>
    <w:rsid w:val="00747BC2"/>
    <w:rsid w:val="007A246D"/>
    <w:rsid w:val="00AB70E0"/>
    <w:rsid w:val="00D33851"/>
    <w:rsid w:val="00F4699F"/>
    <w:rsid w:val="00FD2892"/>
    <w:rsid w:val="2E006CA6"/>
    <w:rsid w:val="320E50A5"/>
    <w:rsid w:val="3DD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288</Characters>
  <Lines>2</Lines>
  <Paragraphs>1</Paragraphs>
  <TotalTime>1</TotalTime>
  <ScaleCrop>false</ScaleCrop>
  <LinksUpToDate>false</LinksUpToDate>
  <CharactersWithSpaces>337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2021-06-22T02:01:00Z</dcterms:created>
  <dc:creator>张建军</dc:creator>
  <cp:lastModifiedBy>军</cp:lastModifiedBy>
  <dcterms:modified xsi:type="dcterms:W3CDTF">2021-06-23T02:04:14Z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A3EE531503484402AE1EC000197F106A</vt:lpwstr>
  </property>
</Properties>
</file>