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016ED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告知书（存根）</w:t>
      </w:r>
    </w:p>
    <w:tbl>
      <w:tblPr>
        <w:tblStyle w:val="3"/>
        <w:tblW w:w="9777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2410"/>
        <w:gridCol w:w="2835"/>
        <w:gridCol w:w="3383"/>
      </w:tblGrid>
      <w:tr w14:paraId="33117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</w:trPr>
        <w:tc>
          <w:tcPr>
            <w:tcW w:w="1149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8594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A919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AC23E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383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57A73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C801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AE55A6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DDE5A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F120D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195DCF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E2FF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33910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28B6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1488B3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D980B72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3C105B41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4F83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74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C141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会审议学位申请记录</w:t>
            </w:r>
          </w:p>
        </w:tc>
        <w:tc>
          <w:tcPr>
            <w:tcW w:w="862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8643449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会审议次数：□第一次；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；</w:t>
            </w:r>
          </w:p>
          <w:p w14:paraId="040C5DCD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354FA737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会委员到会情况：应到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人；实到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人</w:t>
            </w:r>
          </w:p>
          <w:p w14:paraId="2AF751D0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表决结果统计：同意（  ）票，不同意（  ）票，弃权（  ）票</w:t>
            </w:r>
          </w:p>
          <w:p w14:paraId="3189BB72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表决结果：□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拟</w:t>
            </w:r>
            <w:r>
              <w:rPr>
                <w:rFonts w:hint="eastAsia" w:ascii="宋体" w:hAnsi="宋体"/>
                <w:szCs w:val="21"/>
              </w:rPr>
              <w:t>不授予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</w:t>
            </w:r>
            <w:r>
              <w:rPr>
                <w:rFonts w:hint="eastAsia" w:ascii="宋体" w:hAnsi="宋体"/>
                <w:szCs w:val="21"/>
              </w:rPr>
              <w:t>学位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拟</w:t>
            </w:r>
            <w:r>
              <w:rPr>
                <w:rFonts w:hint="eastAsia" w:ascii="宋体" w:hAnsi="宋体"/>
                <w:szCs w:val="21"/>
              </w:rPr>
              <w:t>不授予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博士</w:t>
            </w:r>
            <w:r>
              <w:rPr>
                <w:rFonts w:hint="eastAsia" w:ascii="宋体" w:hAnsi="宋体"/>
                <w:szCs w:val="21"/>
              </w:rPr>
              <w:t>学位</w:t>
            </w:r>
          </w:p>
          <w:p w14:paraId="2785EC4C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cs="Arial"/>
                <w:szCs w:val="21"/>
                <w:lang w:eastAsia="zh-CN" w:bidi="ar"/>
              </w:rPr>
              <w:t>拟作出决定的内容及事实、理由、依据</w:t>
            </w:r>
            <w:r>
              <w:rPr>
                <w:rFonts w:hint="eastAsia" w:ascii="宋体" w:hAnsi="宋体"/>
                <w:szCs w:val="21"/>
              </w:rPr>
              <w:t>（可另附页）：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</w:t>
            </w:r>
          </w:p>
          <w:p w14:paraId="149910EF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4C6DBF6E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            年   月   日</w:t>
            </w:r>
          </w:p>
        </w:tc>
      </w:tr>
      <w:tr w14:paraId="22DBD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23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8AE0880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注意事项</w:t>
            </w:r>
          </w:p>
        </w:tc>
        <w:tc>
          <w:tcPr>
            <w:tcW w:w="8628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4255DD5A">
            <w:pPr>
              <w:numPr>
                <w:ilvl w:val="0"/>
                <w:numId w:val="0"/>
              </w:numPr>
              <w:spacing w:line="320" w:lineRule="exact"/>
              <w:ind w:left="0" w:leftChars="0" w:firstLine="157" w:firstLineChars="75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学位评定分委员会拟作出决定后，应当告知学位申请人拟作出决定的内容及事实、理由、</w:t>
            </w:r>
          </w:p>
          <w:p w14:paraId="5BCC6AA9">
            <w:pPr>
              <w:numPr>
                <w:ilvl w:val="0"/>
                <w:numId w:val="0"/>
              </w:numPr>
              <w:spacing w:line="320" w:lineRule="exact"/>
              <w:ind w:leftChars="75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依据，并应当听取其陈述和申辩。</w:t>
            </w:r>
          </w:p>
          <w:p w14:paraId="237674CA">
            <w:pPr>
              <w:numPr>
                <w:ilvl w:val="0"/>
                <w:numId w:val="0"/>
              </w:numPr>
              <w:spacing w:line="320" w:lineRule="exact"/>
              <w:ind w:left="0" w:leftChars="0" w:firstLine="157" w:firstLineChars="75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/>
                <w:szCs w:val="21"/>
              </w:rPr>
              <w:t>学位申请人对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该</w:t>
            </w:r>
            <w:r>
              <w:rPr>
                <w:rFonts w:hint="eastAsia" w:ascii="宋体" w:hAnsi="宋体" w:eastAsia="宋体"/>
                <w:szCs w:val="21"/>
              </w:rPr>
              <w:t>结论有异议的，应当自收到相关文书之日起5个工作日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内，</w:t>
            </w:r>
            <w:r>
              <w:rPr>
                <w:rFonts w:hint="eastAsia" w:ascii="宋体" w:hAnsi="宋体" w:eastAsia="宋体"/>
                <w:szCs w:val="21"/>
              </w:rPr>
              <w:t>以书面形式</w:t>
            </w:r>
          </w:p>
          <w:p w14:paraId="0BDCEB20">
            <w:pPr>
              <w:numPr>
                <w:ilvl w:val="0"/>
                <w:numId w:val="0"/>
              </w:numPr>
              <w:spacing w:line="320" w:lineRule="exact"/>
              <w:ind w:leftChars="75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向学位评定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</w:t>
            </w:r>
            <w:r>
              <w:rPr>
                <w:rFonts w:hint="eastAsia" w:ascii="宋体" w:hAnsi="宋体" w:eastAsia="宋体"/>
                <w:szCs w:val="21"/>
              </w:rPr>
              <w:t>委员会提出复核申请，逾期不予受理。</w:t>
            </w:r>
          </w:p>
          <w:p w14:paraId="3408AF96">
            <w:pPr>
              <w:numPr>
                <w:ilvl w:val="0"/>
                <w:numId w:val="0"/>
              </w:numPr>
              <w:spacing w:line="320" w:lineRule="exact"/>
              <w:ind w:left="0" w:leftChars="0" w:firstLine="157" w:firstLineChars="75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详见</w:t>
            </w:r>
            <w:r>
              <w:rPr>
                <w:rFonts w:hint="eastAsia" w:ascii="宋体" w:hAnsi="宋体" w:eastAsia="宋体"/>
                <w:szCs w:val="21"/>
              </w:rPr>
              <w:t>华南师范大学硕士、博士学位授予复核实施细则（试行）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。</w:t>
            </w:r>
          </w:p>
        </w:tc>
      </w:tr>
    </w:tbl>
    <w:p w14:paraId="493293E3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6EB67267">
      <w:pPr>
        <w:ind w:firstLine="420" w:firstLineChars="200"/>
        <w:rPr>
          <w:rFonts w:hint="eastAsia"/>
        </w:rPr>
      </w:pPr>
    </w:p>
    <w:p w14:paraId="5E3B3AFE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（撕开线，骑缝加盖学院公章）               上联：学院留存</w:t>
      </w:r>
    </w:p>
    <w:p w14:paraId="796B8D75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下联：申请人留存</w:t>
      </w:r>
    </w:p>
    <w:p w14:paraId="5E9B65FF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告知书</w:t>
      </w:r>
    </w:p>
    <w:tbl>
      <w:tblPr>
        <w:tblStyle w:val="3"/>
        <w:tblW w:w="9777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2410"/>
        <w:gridCol w:w="2835"/>
        <w:gridCol w:w="3383"/>
      </w:tblGrid>
      <w:tr w14:paraId="1C663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</w:trPr>
        <w:tc>
          <w:tcPr>
            <w:tcW w:w="1149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DB447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B71C5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2D70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383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E50D58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1EDF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66FA5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025FE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9ADB0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94DDCD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74A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7266D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F9FAB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BB16D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B447CCC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541CFD49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3E00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99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78F8C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会审议学位申请记录</w:t>
            </w:r>
          </w:p>
        </w:tc>
        <w:tc>
          <w:tcPr>
            <w:tcW w:w="862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118DFF8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会审议次数：□第一次；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；</w:t>
            </w:r>
          </w:p>
          <w:p w14:paraId="360CBE1A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5E6600DE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会委员到会情况：应到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人；实到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人</w:t>
            </w:r>
          </w:p>
          <w:p w14:paraId="2BFD647E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表决结果统计：同意（  ）票，不同意（  ）票，弃权（  ）票</w:t>
            </w:r>
          </w:p>
          <w:p w14:paraId="7E0EBB92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表决结果：□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拟</w:t>
            </w:r>
            <w:r>
              <w:rPr>
                <w:rFonts w:hint="eastAsia" w:ascii="宋体" w:hAnsi="宋体"/>
                <w:szCs w:val="21"/>
              </w:rPr>
              <w:t>不授予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</w:t>
            </w:r>
            <w:r>
              <w:rPr>
                <w:rFonts w:hint="eastAsia" w:ascii="宋体" w:hAnsi="宋体"/>
                <w:szCs w:val="21"/>
              </w:rPr>
              <w:t>学位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拟</w:t>
            </w:r>
            <w:r>
              <w:rPr>
                <w:rFonts w:hint="eastAsia" w:ascii="宋体" w:hAnsi="宋体"/>
                <w:szCs w:val="21"/>
              </w:rPr>
              <w:t>不授予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博士</w:t>
            </w:r>
            <w:r>
              <w:rPr>
                <w:rFonts w:hint="eastAsia" w:ascii="宋体" w:hAnsi="宋体"/>
                <w:szCs w:val="21"/>
              </w:rPr>
              <w:t>学位</w:t>
            </w:r>
          </w:p>
          <w:p w14:paraId="4F93D688">
            <w:pPr>
              <w:spacing w:line="320" w:lineRule="exact"/>
              <w:ind w:firstLine="157" w:firstLineChars="75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cs="Arial"/>
                <w:szCs w:val="21"/>
                <w:lang w:eastAsia="zh-CN" w:bidi="ar"/>
              </w:rPr>
              <w:t>拟作出决定的内容及事实、理由、依据</w:t>
            </w:r>
            <w:r>
              <w:rPr>
                <w:rFonts w:hint="eastAsia" w:ascii="宋体" w:hAnsi="宋体"/>
                <w:szCs w:val="21"/>
              </w:rPr>
              <w:t>（可另附页）：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</w:t>
            </w:r>
          </w:p>
          <w:p w14:paraId="563004DE">
            <w:pPr>
              <w:spacing w:line="320" w:lineRule="exact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 xml:space="preserve"> </w:t>
            </w:r>
          </w:p>
          <w:p w14:paraId="1706FBF2">
            <w:pPr>
              <w:spacing w:line="320" w:lineRule="exact"/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            年   月   日</w:t>
            </w:r>
          </w:p>
        </w:tc>
      </w:tr>
      <w:tr w14:paraId="0BB73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64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10878F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注意事项</w:t>
            </w:r>
          </w:p>
        </w:tc>
        <w:tc>
          <w:tcPr>
            <w:tcW w:w="8628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7754D062">
            <w:pPr>
              <w:numPr>
                <w:ilvl w:val="0"/>
                <w:numId w:val="0"/>
              </w:numPr>
              <w:spacing w:line="320" w:lineRule="exact"/>
              <w:ind w:left="0" w:leftChars="0" w:firstLine="157" w:firstLineChars="75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学位评定分委员会拟作出决定后，应当告知学位申请人拟作出决定的内容及事实、理由、</w:t>
            </w:r>
          </w:p>
          <w:p w14:paraId="79CA414F">
            <w:pPr>
              <w:numPr>
                <w:ilvl w:val="0"/>
                <w:numId w:val="0"/>
              </w:numPr>
              <w:spacing w:line="320" w:lineRule="exact"/>
              <w:ind w:leftChars="75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依据，并应当听取其陈述和申辩。</w:t>
            </w:r>
          </w:p>
          <w:p w14:paraId="573A46AF">
            <w:pPr>
              <w:numPr>
                <w:ilvl w:val="0"/>
                <w:numId w:val="0"/>
              </w:numPr>
              <w:spacing w:line="320" w:lineRule="exact"/>
              <w:ind w:left="0" w:leftChars="0" w:firstLine="157" w:firstLineChars="75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/>
                <w:szCs w:val="21"/>
              </w:rPr>
              <w:t>学位申请人对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该</w:t>
            </w:r>
            <w:r>
              <w:rPr>
                <w:rFonts w:hint="eastAsia" w:ascii="宋体" w:hAnsi="宋体" w:eastAsia="宋体"/>
                <w:szCs w:val="21"/>
              </w:rPr>
              <w:t>结论有异议的，应当自收到相关文书之日起5个工作日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内，</w:t>
            </w:r>
            <w:r>
              <w:rPr>
                <w:rFonts w:hint="eastAsia" w:ascii="宋体" w:hAnsi="宋体" w:eastAsia="宋体"/>
                <w:szCs w:val="21"/>
              </w:rPr>
              <w:t>以书面形式</w:t>
            </w:r>
          </w:p>
          <w:p w14:paraId="785CCE1A">
            <w:pPr>
              <w:numPr>
                <w:ilvl w:val="0"/>
                <w:numId w:val="0"/>
              </w:numPr>
              <w:spacing w:line="320" w:lineRule="exact"/>
              <w:ind w:leftChars="75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向学位评定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</w:t>
            </w:r>
            <w:r>
              <w:rPr>
                <w:rFonts w:hint="eastAsia" w:ascii="宋体" w:hAnsi="宋体" w:eastAsia="宋体"/>
                <w:szCs w:val="21"/>
              </w:rPr>
              <w:t>委员会提出复核申请，逾期不予受理。</w:t>
            </w:r>
          </w:p>
          <w:p w14:paraId="2AAD53DD">
            <w:pPr>
              <w:numPr>
                <w:ilvl w:val="0"/>
                <w:numId w:val="0"/>
              </w:numPr>
              <w:spacing w:line="320" w:lineRule="exact"/>
              <w:ind w:left="0" w:leftChars="0" w:firstLine="157" w:firstLineChars="75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详见</w:t>
            </w:r>
            <w:r>
              <w:rPr>
                <w:rFonts w:hint="eastAsia" w:ascii="宋体" w:hAnsi="宋体" w:eastAsia="宋体"/>
                <w:szCs w:val="21"/>
              </w:rPr>
              <w:t>华南师范大学硕士、博士学位授予复核实施细则（试行）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。</w:t>
            </w:r>
          </w:p>
        </w:tc>
      </w:tr>
    </w:tbl>
    <w:p w14:paraId="2A6BAE01">
      <w:pPr>
        <w:ind w:firstLine="560" w:firstLineChars="200"/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footerReference r:id="rId3" w:type="default"/>
      <w:footerReference r:id="rId4" w:type="even"/>
      <w:pgSz w:w="11906" w:h="16838"/>
      <w:pgMar w:top="284" w:right="1021" w:bottom="284" w:left="102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D48E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565DD7F7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D1317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8C57BAC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E2831"/>
    <w:rsid w:val="2804716A"/>
    <w:rsid w:val="59A17A39"/>
    <w:rsid w:val="7BFE8118"/>
    <w:rsid w:val="BEBFDA34"/>
    <w:rsid w:val="BFE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743</Words>
  <Characters>743</Characters>
  <Lines>0</Lines>
  <Paragraphs>0</Paragraphs>
  <TotalTime>2</TotalTime>
  <ScaleCrop>false</ScaleCrop>
  <LinksUpToDate>false</LinksUpToDate>
  <CharactersWithSpaces>1277</CharactersWithSpaces>
  <Application>WPS Office_6.15.2.8936_F1E327BC-269C-435d-A152-05C5408002CA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2025-02-06T05:47:00Z</dcterms:created>
  <dc:creator>咕咕</dc:creator>
  <cp:lastModifiedBy>咕咕</cp:lastModifiedBy>
  <dcterms:modified xsi:type="dcterms:W3CDTF">2025-02-14T16:11:55Z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D133DE28F4CE28EBF16BA3672ED1F100_41</vt:lpwstr>
  </property>
  <property fmtid="{D5CDD505-2E9C-101B-9397-08002B2CF9AE}" pid="4" name="KSOTemplateDocerSaveRecord">
    <vt:lpwstr>eyJoZGlkIjoiMDRlNTY4MjFmODVmMTg3OTVmMjgyMTdiOWQzMzA0ZTAiLCJ1c2VySWQiOiI1NDY1MTEzOTUifQ==</vt:lpwstr>
  </property>
</Properties>
</file>