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2" w:rsidRPr="00D809BB" w:rsidRDefault="006734AE" w:rsidP="00D809BB">
      <w:pPr>
        <w:spacing w:line="360" w:lineRule="auto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李乡儒</w:t>
      </w:r>
      <w:r w:rsidR="00D809BB" w:rsidRPr="00D809BB">
        <w:rPr>
          <w:rFonts w:ascii="华文仿宋" w:eastAsia="华文仿宋" w:hAnsi="华文仿宋" w:hint="eastAsia"/>
          <w:b/>
          <w:sz w:val="44"/>
          <w:szCs w:val="44"/>
        </w:rPr>
        <w:t>教授简历</w:t>
      </w:r>
    </w:p>
    <w:p w:rsidR="00935A29" w:rsidRPr="00935A29" w:rsidRDefault="00935A29" w:rsidP="00935A2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35A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95425" cy="1247775"/>
            <wp:effectExtent l="0" t="0" r="9525" b="9525"/>
            <wp:docPr id="2" name="图片 2" descr="C:\Users\hp\AppData\Roaming\Tencent\Users\67545485\QQ\WinTemp\RichOle\JQ~_XIH3J[$WTLQS(5XIT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Roaming\Tencent\Users\67545485\QQ\WinTemp\RichOle\JQ~_XIH3J[$WTLQS(5XIT8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A5" w:rsidRPr="000214C8" w:rsidRDefault="001657A5" w:rsidP="000C33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3B2049" w:rsidRDefault="006734AE" w:rsidP="003B20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李乡儒</w:t>
      </w:r>
      <w:r w:rsidR="00B50D82" w:rsidRPr="000214C8">
        <w:rPr>
          <w:rFonts w:asciiTheme="minorEastAsia" w:hAnsiTheme="minorEastAsia" w:hint="eastAsia"/>
          <w:sz w:val="24"/>
          <w:szCs w:val="24"/>
        </w:rPr>
        <w:t>，男，</w:t>
      </w:r>
      <w:r w:rsidR="001657A5" w:rsidRPr="000214C8"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/>
          <w:sz w:val="24"/>
          <w:szCs w:val="24"/>
        </w:rPr>
        <w:t>72</w:t>
      </w:r>
      <w:r w:rsidR="001657A5" w:rsidRPr="000214C8">
        <w:rPr>
          <w:rFonts w:asciiTheme="minorEastAsia" w:hAnsiTheme="minorEastAsia" w:hint="eastAsia"/>
          <w:sz w:val="24"/>
          <w:szCs w:val="24"/>
        </w:rPr>
        <w:t>年生，</w:t>
      </w:r>
      <w:r w:rsidR="00B50D82" w:rsidRPr="000214C8">
        <w:rPr>
          <w:rFonts w:asciiTheme="minorEastAsia" w:hAnsiTheme="minorEastAsia" w:hint="eastAsia"/>
          <w:sz w:val="24"/>
          <w:szCs w:val="24"/>
        </w:rPr>
        <w:t>博士，教授，</w:t>
      </w:r>
      <w:r w:rsidR="001657A5" w:rsidRPr="000214C8">
        <w:rPr>
          <w:rFonts w:asciiTheme="minorEastAsia" w:hAnsiTheme="minorEastAsia" w:hint="eastAsia"/>
          <w:sz w:val="24"/>
          <w:szCs w:val="24"/>
        </w:rPr>
        <w:t>博士生导师</w:t>
      </w:r>
      <w:r w:rsidR="00A726D2">
        <w:rPr>
          <w:rFonts w:asciiTheme="minorEastAsia" w:hAnsiTheme="minorEastAsia" w:hint="eastAsia"/>
          <w:sz w:val="24"/>
          <w:szCs w:val="24"/>
        </w:rPr>
        <w:t>，</w:t>
      </w:r>
      <w:r w:rsidR="00A726D2">
        <w:rPr>
          <w:rFonts w:asciiTheme="minorEastAsia" w:hAnsiTheme="minorEastAsia"/>
          <w:sz w:val="24"/>
          <w:szCs w:val="24"/>
        </w:rPr>
        <w:t>信息与计算科学系主任</w:t>
      </w:r>
      <w:r w:rsidR="001657A5" w:rsidRPr="000214C8">
        <w:rPr>
          <w:rFonts w:asciiTheme="minorEastAsia" w:hAnsiTheme="minorEastAsia" w:hint="eastAsia"/>
          <w:sz w:val="24"/>
          <w:szCs w:val="24"/>
        </w:rPr>
        <w:t>；20</w:t>
      </w:r>
      <w:r>
        <w:rPr>
          <w:rFonts w:asciiTheme="minorEastAsia" w:hAnsiTheme="minorEastAsia"/>
          <w:sz w:val="24"/>
          <w:szCs w:val="24"/>
        </w:rPr>
        <w:t>06</w:t>
      </w:r>
      <w:r w:rsidR="001657A5" w:rsidRPr="000214C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毕业于</w:t>
      </w:r>
      <w:r>
        <w:rPr>
          <w:rFonts w:asciiTheme="minorEastAsia" w:hAnsiTheme="minorEastAsia"/>
          <w:sz w:val="24"/>
          <w:szCs w:val="24"/>
        </w:rPr>
        <w:t>中国科学院自动化研究所，</w:t>
      </w:r>
      <w:r>
        <w:rPr>
          <w:rFonts w:asciiTheme="minorEastAsia" w:hAnsiTheme="minorEastAsia" w:hint="eastAsia"/>
          <w:sz w:val="24"/>
          <w:szCs w:val="24"/>
        </w:rPr>
        <w:t>获得</w:t>
      </w:r>
      <w:r>
        <w:rPr>
          <w:rFonts w:asciiTheme="minorEastAsia" w:hAnsiTheme="minorEastAsia"/>
          <w:sz w:val="24"/>
          <w:szCs w:val="24"/>
        </w:rPr>
        <w:t>博士学位</w:t>
      </w:r>
      <w:r w:rsidR="00A726D2">
        <w:rPr>
          <w:rFonts w:asciiTheme="minorEastAsia" w:hAnsiTheme="minorEastAsia" w:hint="eastAsia"/>
          <w:sz w:val="24"/>
          <w:szCs w:val="24"/>
        </w:rPr>
        <w:t>，</w:t>
      </w:r>
      <w:r w:rsidR="00A726D2">
        <w:rPr>
          <w:rFonts w:asciiTheme="minorEastAsia" w:hAnsiTheme="minorEastAsia"/>
          <w:sz w:val="24"/>
          <w:szCs w:val="24"/>
        </w:rPr>
        <w:t>师</w:t>
      </w:r>
      <w:r w:rsidR="00A726D2">
        <w:rPr>
          <w:rFonts w:asciiTheme="minorEastAsia" w:hAnsiTheme="minorEastAsia" w:hint="eastAsia"/>
          <w:sz w:val="24"/>
          <w:szCs w:val="24"/>
        </w:rPr>
        <w:t>从</w:t>
      </w:r>
      <w:r w:rsidR="00A726D2">
        <w:rPr>
          <w:rFonts w:asciiTheme="minorEastAsia" w:hAnsiTheme="minorEastAsia"/>
          <w:sz w:val="24"/>
          <w:szCs w:val="24"/>
        </w:rPr>
        <w:t>胡</w:t>
      </w:r>
      <w:r w:rsidR="00A726D2">
        <w:rPr>
          <w:rFonts w:asciiTheme="minorEastAsia" w:hAnsiTheme="minorEastAsia" w:hint="eastAsia"/>
          <w:sz w:val="24"/>
          <w:szCs w:val="24"/>
        </w:rPr>
        <w:t>占义研究员和</w:t>
      </w:r>
      <w:r w:rsidR="00C24DB9">
        <w:rPr>
          <w:rFonts w:asciiTheme="minorEastAsia" w:hAnsiTheme="minorEastAsia"/>
          <w:sz w:val="24"/>
          <w:szCs w:val="24"/>
        </w:rPr>
        <w:t>赵永恒研究</w:t>
      </w:r>
      <w:r w:rsidR="00C24DB9">
        <w:rPr>
          <w:rFonts w:asciiTheme="minorEastAsia" w:hAnsiTheme="minorEastAsia" w:hint="eastAsia"/>
          <w:sz w:val="24"/>
          <w:szCs w:val="24"/>
        </w:rPr>
        <w:t>员</w:t>
      </w:r>
      <w:r>
        <w:rPr>
          <w:rFonts w:asciiTheme="minorEastAsia" w:hAnsiTheme="minorEastAsia"/>
          <w:sz w:val="24"/>
          <w:szCs w:val="24"/>
        </w:rPr>
        <w:t>。</w:t>
      </w:r>
      <w:r w:rsidR="00C24DB9" w:rsidRPr="00C24DB9">
        <w:rPr>
          <w:rFonts w:asciiTheme="minorEastAsia" w:hAnsiTheme="minorEastAsia" w:hint="eastAsia"/>
          <w:sz w:val="24"/>
          <w:szCs w:val="24"/>
        </w:rPr>
        <w:t>华</w:t>
      </w:r>
      <w:r w:rsidR="00C24DB9">
        <w:rPr>
          <w:rFonts w:asciiTheme="minorEastAsia" w:hAnsiTheme="minorEastAsia" w:hint="eastAsia"/>
          <w:sz w:val="24"/>
          <w:szCs w:val="24"/>
        </w:rPr>
        <w:t>南</w:t>
      </w:r>
      <w:r w:rsidR="00C24DB9">
        <w:rPr>
          <w:rFonts w:asciiTheme="minorEastAsia" w:hAnsiTheme="minorEastAsia"/>
          <w:sz w:val="24"/>
          <w:szCs w:val="24"/>
        </w:rPr>
        <w:t>师范大学</w:t>
      </w:r>
      <w:r w:rsidR="00C24DB9" w:rsidRPr="00C24DB9">
        <w:rPr>
          <w:rFonts w:asciiTheme="minorEastAsia" w:hAnsiTheme="minorEastAsia" w:hint="eastAsia"/>
          <w:sz w:val="24"/>
          <w:szCs w:val="24"/>
        </w:rPr>
        <w:t>2015-2016学年优秀教师</w:t>
      </w:r>
      <w:r w:rsidR="00C24DB9">
        <w:rPr>
          <w:rFonts w:asciiTheme="minorEastAsia" w:hAnsiTheme="minorEastAsia" w:hint="eastAsia"/>
          <w:sz w:val="24"/>
          <w:szCs w:val="24"/>
        </w:rPr>
        <w:t>。</w:t>
      </w:r>
    </w:p>
    <w:p w:rsidR="009E33EA" w:rsidRDefault="00141A17" w:rsidP="006734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研究领域</w:t>
      </w:r>
      <w:r w:rsidR="00981B91">
        <w:rPr>
          <w:rFonts w:asciiTheme="minorEastAsia" w:hAnsiTheme="minorEastAsia" w:hint="eastAsia"/>
          <w:sz w:val="24"/>
          <w:szCs w:val="24"/>
        </w:rPr>
        <w:t>主要</w:t>
      </w:r>
      <w:r>
        <w:rPr>
          <w:rFonts w:asciiTheme="minorEastAsia" w:hAnsiTheme="minorEastAsia" w:hint="eastAsia"/>
          <w:sz w:val="24"/>
          <w:szCs w:val="24"/>
        </w:rPr>
        <w:t>是</w:t>
      </w:r>
      <w:r w:rsidR="002E09A5">
        <w:rPr>
          <w:rFonts w:asciiTheme="minorEastAsia" w:hAnsiTheme="minorEastAsia" w:hint="eastAsia"/>
          <w:sz w:val="24"/>
          <w:szCs w:val="24"/>
        </w:rPr>
        <w:t>模式识别</w:t>
      </w:r>
      <w:r w:rsidR="00C24DB9">
        <w:rPr>
          <w:rFonts w:asciiTheme="minorEastAsia" w:hAnsiTheme="minorEastAsia"/>
          <w:sz w:val="24"/>
          <w:szCs w:val="24"/>
        </w:rPr>
        <w:t>、数据挖掘</w:t>
      </w:r>
      <w:r w:rsidR="00C24DB9">
        <w:rPr>
          <w:rFonts w:asciiTheme="minorEastAsia" w:hAnsiTheme="minorEastAsia" w:hint="eastAsia"/>
          <w:sz w:val="24"/>
          <w:szCs w:val="24"/>
        </w:rPr>
        <w:t>和</w:t>
      </w:r>
      <w:r w:rsidR="002E09A5">
        <w:rPr>
          <w:rFonts w:asciiTheme="minorEastAsia" w:hAnsiTheme="minorEastAsia"/>
          <w:sz w:val="24"/>
          <w:szCs w:val="24"/>
        </w:rPr>
        <w:t>计算机视觉</w:t>
      </w:r>
      <w:r w:rsidR="006734AE">
        <w:rPr>
          <w:rFonts w:asciiTheme="minorEastAsia" w:hAnsiTheme="minorEastAsia" w:hint="eastAsia"/>
          <w:sz w:val="24"/>
          <w:szCs w:val="24"/>
        </w:rPr>
        <w:t>。目前开展的</w:t>
      </w:r>
      <w:r w:rsidR="006734AE">
        <w:rPr>
          <w:rFonts w:asciiTheme="minorEastAsia" w:hAnsiTheme="minorEastAsia"/>
          <w:sz w:val="24"/>
          <w:szCs w:val="24"/>
        </w:rPr>
        <w:t>研究</w:t>
      </w:r>
      <w:r w:rsidR="00A64D4D" w:rsidRPr="000214C8">
        <w:rPr>
          <w:rFonts w:asciiTheme="minorEastAsia" w:hAnsiTheme="minorEastAsia" w:hint="eastAsia"/>
          <w:sz w:val="24"/>
          <w:szCs w:val="24"/>
        </w:rPr>
        <w:t>包括</w:t>
      </w:r>
      <w:r w:rsidR="00C24DB9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  <w:r w:rsidR="00A64D4D" w:rsidRPr="000214C8">
        <w:rPr>
          <w:rFonts w:asciiTheme="minorEastAsia" w:hAnsiTheme="minorEastAsia" w:hint="eastAsia"/>
          <w:sz w:val="24"/>
          <w:szCs w:val="24"/>
        </w:rPr>
        <w:t>1、</w:t>
      </w:r>
      <w:r w:rsidR="006734AE">
        <w:rPr>
          <w:rFonts w:asciiTheme="minorEastAsia" w:hAnsiTheme="minorEastAsia" w:hint="eastAsia"/>
          <w:sz w:val="24"/>
          <w:szCs w:val="24"/>
        </w:rPr>
        <w:t>贝叶斯</w:t>
      </w:r>
      <w:r w:rsidR="006734AE">
        <w:rPr>
          <w:rFonts w:asciiTheme="minorEastAsia" w:hAnsiTheme="minorEastAsia"/>
          <w:sz w:val="24"/>
          <w:szCs w:val="24"/>
        </w:rPr>
        <w:t>学习与概率</w:t>
      </w:r>
      <w:r w:rsidR="006734AE">
        <w:rPr>
          <w:rFonts w:asciiTheme="minorEastAsia" w:hAnsiTheme="minorEastAsia" w:hint="eastAsia"/>
          <w:sz w:val="24"/>
          <w:szCs w:val="24"/>
        </w:rPr>
        <w:t>编程</w:t>
      </w:r>
      <w:r w:rsidR="00C24DB9">
        <w:rPr>
          <w:rFonts w:asciiTheme="minorEastAsia" w:hAnsiTheme="minorEastAsia" w:hint="eastAsia"/>
          <w:sz w:val="24"/>
          <w:szCs w:val="24"/>
        </w:rPr>
        <w:t>；</w:t>
      </w:r>
      <w:r w:rsidR="00A64D4D" w:rsidRPr="000214C8">
        <w:rPr>
          <w:rFonts w:asciiTheme="minorEastAsia" w:hAnsiTheme="minorEastAsia" w:hint="eastAsia"/>
          <w:sz w:val="24"/>
          <w:szCs w:val="24"/>
        </w:rPr>
        <w:t>2、</w:t>
      </w:r>
      <w:r w:rsidR="006734AE">
        <w:rPr>
          <w:rFonts w:asciiTheme="minorEastAsia" w:hAnsiTheme="minorEastAsia" w:hint="eastAsia"/>
          <w:sz w:val="24"/>
          <w:szCs w:val="24"/>
        </w:rPr>
        <w:t>天文与</w:t>
      </w:r>
      <w:r w:rsidR="006734AE">
        <w:rPr>
          <w:rFonts w:asciiTheme="minorEastAsia" w:hAnsiTheme="minorEastAsia"/>
          <w:sz w:val="24"/>
          <w:szCs w:val="24"/>
        </w:rPr>
        <w:t>物理科学数据的统计计算与数据挖掘</w:t>
      </w:r>
      <w:r w:rsidR="006734AE">
        <w:rPr>
          <w:rFonts w:asciiTheme="minorEastAsia" w:hAnsiTheme="minorEastAsia" w:hint="eastAsia"/>
          <w:sz w:val="24"/>
          <w:szCs w:val="24"/>
        </w:rPr>
        <w:t>方法</w:t>
      </w:r>
      <w:r w:rsidR="00C24DB9">
        <w:rPr>
          <w:rFonts w:asciiTheme="minorEastAsia" w:hAnsiTheme="minorEastAsia" w:hint="eastAsia"/>
          <w:sz w:val="24"/>
          <w:szCs w:val="24"/>
        </w:rPr>
        <w:t>和</w:t>
      </w:r>
      <w:r w:rsidR="006734AE">
        <w:rPr>
          <w:rFonts w:asciiTheme="minorEastAsia" w:hAnsiTheme="minorEastAsia"/>
          <w:sz w:val="24"/>
          <w:szCs w:val="24"/>
        </w:rPr>
        <w:t>应用</w:t>
      </w:r>
      <w:r w:rsidR="006734AE">
        <w:rPr>
          <w:rFonts w:asciiTheme="minorEastAsia" w:hAnsiTheme="minorEastAsia" w:hint="eastAsia"/>
          <w:sz w:val="24"/>
          <w:szCs w:val="24"/>
        </w:rPr>
        <w:t>；3、</w:t>
      </w:r>
      <w:r w:rsidR="006734AE">
        <w:rPr>
          <w:rFonts w:asciiTheme="minorEastAsia" w:hAnsiTheme="minorEastAsia"/>
          <w:sz w:val="24"/>
          <w:szCs w:val="24"/>
        </w:rPr>
        <w:t>互联网+教育中的计算与</w:t>
      </w:r>
      <w:r w:rsidR="006734AE">
        <w:rPr>
          <w:rFonts w:asciiTheme="minorEastAsia" w:hAnsiTheme="minorEastAsia" w:hint="eastAsia"/>
          <w:sz w:val="24"/>
          <w:szCs w:val="24"/>
        </w:rPr>
        <w:t>数据</w:t>
      </w:r>
      <w:r w:rsidR="006734AE">
        <w:rPr>
          <w:rFonts w:asciiTheme="minorEastAsia" w:hAnsiTheme="minorEastAsia"/>
          <w:sz w:val="24"/>
          <w:szCs w:val="24"/>
        </w:rPr>
        <w:t>挖掘问题</w:t>
      </w:r>
      <w:r w:rsidR="006734AE">
        <w:rPr>
          <w:rFonts w:asciiTheme="minorEastAsia" w:hAnsiTheme="minorEastAsia" w:hint="eastAsia"/>
          <w:sz w:val="24"/>
          <w:szCs w:val="24"/>
        </w:rPr>
        <w:t>；4、</w:t>
      </w:r>
      <w:r w:rsidR="006734AE">
        <w:rPr>
          <w:rFonts w:asciiTheme="minorEastAsia" w:hAnsiTheme="minorEastAsia"/>
          <w:sz w:val="24"/>
          <w:szCs w:val="24"/>
        </w:rPr>
        <w:t>计算机视觉中的</w:t>
      </w:r>
      <w:r w:rsidR="006734AE">
        <w:rPr>
          <w:rFonts w:asciiTheme="minorEastAsia" w:hAnsiTheme="minorEastAsia" w:hint="eastAsia"/>
          <w:sz w:val="24"/>
          <w:szCs w:val="24"/>
        </w:rPr>
        <w:t>稳健</w:t>
      </w:r>
      <w:r w:rsidR="006734AE">
        <w:rPr>
          <w:rFonts w:asciiTheme="minorEastAsia" w:hAnsiTheme="minorEastAsia"/>
          <w:sz w:val="24"/>
          <w:szCs w:val="24"/>
        </w:rPr>
        <w:t>学习</w:t>
      </w:r>
      <w:r w:rsidR="006734AE">
        <w:rPr>
          <w:rFonts w:asciiTheme="minorEastAsia" w:hAnsiTheme="minorEastAsia" w:hint="eastAsia"/>
          <w:sz w:val="24"/>
          <w:szCs w:val="24"/>
        </w:rPr>
        <w:t>问题</w:t>
      </w:r>
      <w:r w:rsidR="00A64D4D" w:rsidRPr="000214C8">
        <w:rPr>
          <w:rFonts w:asciiTheme="minorEastAsia" w:hAnsiTheme="minorEastAsia" w:hint="eastAsia"/>
          <w:sz w:val="24"/>
          <w:szCs w:val="24"/>
        </w:rPr>
        <w:t>。</w:t>
      </w:r>
      <w:r w:rsidR="006734AE">
        <w:rPr>
          <w:rFonts w:asciiTheme="minorEastAsia" w:hAnsiTheme="minorEastAsia" w:hint="eastAsia"/>
          <w:sz w:val="24"/>
          <w:szCs w:val="24"/>
        </w:rPr>
        <w:t>先后</w:t>
      </w:r>
      <w:r w:rsidR="006734AE" w:rsidRPr="006734AE">
        <w:rPr>
          <w:rFonts w:asciiTheme="minorEastAsia" w:hAnsiTheme="minorEastAsia" w:hint="eastAsia"/>
          <w:sz w:val="24"/>
          <w:szCs w:val="24"/>
        </w:rPr>
        <w:t>主持国家自然科学基金项目</w:t>
      </w:r>
      <w:r w:rsidR="006734AE" w:rsidRPr="006734AE">
        <w:rPr>
          <w:rFonts w:asciiTheme="minorEastAsia" w:hAnsiTheme="minorEastAsia"/>
          <w:sz w:val="24"/>
          <w:szCs w:val="24"/>
        </w:rPr>
        <w:t>2</w:t>
      </w:r>
      <w:r w:rsidR="006734AE" w:rsidRPr="006734AE">
        <w:rPr>
          <w:rFonts w:asciiTheme="minorEastAsia" w:hAnsiTheme="minorEastAsia" w:hint="eastAsia"/>
          <w:sz w:val="24"/>
          <w:szCs w:val="24"/>
        </w:rPr>
        <w:t>项、省级项目</w:t>
      </w:r>
      <w:r w:rsidR="006734AE" w:rsidRPr="006734AE">
        <w:rPr>
          <w:rFonts w:asciiTheme="minorEastAsia" w:hAnsiTheme="minorEastAsia"/>
          <w:sz w:val="24"/>
          <w:szCs w:val="24"/>
        </w:rPr>
        <w:t>4</w:t>
      </w:r>
      <w:r w:rsidR="006734AE" w:rsidRPr="006734AE">
        <w:rPr>
          <w:rFonts w:asciiTheme="minorEastAsia" w:hAnsiTheme="minorEastAsia" w:hint="eastAsia"/>
          <w:sz w:val="24"/>
          <w:szCs w:val="24"/>
        </w:rPr>
        <w:t>项、中科院国家重点实验室开放基金项目</w:t>
      </w:r>
      <w:r w:rsidR="006734AE" w:rsidRPr="006734AE">
        <w:rPr>
          <w:rFonts w:asciiTheme="minorEastAsia" w:hAnsiTheme="minorEastAsia"/>
          <w:sz w:val="24"/>
          <w:szCs w:val="24"/>
        </w:rPr>
        <w:t>2</w:t>
      </w:r>
      <w:r w:rsidR="006734AE" w:rsidRPr="006734AE">
        <w:rPr>
          <w:rFonts w:asciiTheme="minorEastAsia" w:hAnsiTheme="minorEastAsia" w:hint="eastAsia"/>
          <w:sz w:val="24"/>
          <w:szCs w:val="24"/>
        </w:rPr>
        <w:t>项，作为主要研究人员参加</w:t>
      </w:r>
      <w:r w:rsidR="006734AE" w:rsidRPr="006734AE">
        <w:rPr>
          <w:rFonts w:asciiTheme="minorEastAsia" w:hAnsiTheme="minorEastAsia"/>
          <w:sz w:val="24"/>
          <w:szCs w:val="24"/>
        </w:rPr>
        <w:t>863</w:t>
      </w:r>
      <w:r w:rsidR="006734AE" w:rsidRPr="006734AE">
        <w:rPr>
          <w:rFonts w:asciiTheme="minorEastAsia" w:hAnsiTheme="minorEastAsia" w:hint="eastAsia"/>
          <w:sz w:val="24"/>
          <w:szCs w:val="24"/>
        </w:rPr>
        <w:t>项目</w:t>
      </w:r>
      <w:r w:rsidR="006734AE" w:rsidRPr="006734AE">
        <w:rPr>
          <w:rFonts w:asciiTheme="minorEastAsia" w:hAnsiTheme="minorEastAsia"/>
          <w:sz w:val="24"/>
          <w:szCs w:val="24"/>
        </w:rPr>
        <w:t>1</w:t>
      </w:r>
      <w:r w:rsidR="006734AE" w:rsidRPr="006734AE">
        <w:rPr>
          <w:rFonts w:asciiTheme="minorEastAsia" w:hAnsiTheme="minorEastAsia" w:hint="eastAsia"/>
          <w:sz w:val="24"/>
          <w:szCs w:val="24"/>
        </w:rPr>
        <w:t>项</w:t>
      </w:r>
      <w:r w:rsidR="006734AE" w:rsidRPr="006734AE">
        <w:rPr>
          <w:rFonts w:asciiTheme="minorEastAsia" w:hAnsiTheme="minorEastAsia" w:hint="eastAsia"/>
          <w:sz w:val="24"/>
          <w:szCs w:val="24"/>
        </w:rPr>
        <w:t>；</w:t>
      </w:r>
      <w:r w:rsidR="006734AE" w:rsidRPr="006734AE">
        <w:rPr>
          <w:rFonts w:asciiTheme="minorEastAsia" w:hAnsiTheme="minorEastAsia" w:hint="eastAsia"/>
          <w:sz w:val="24"/>
          <w:szCs w:val="24"/>
        </w:rPr>
        <w:t>在</w:t>
      </w:r>
      <w:r w:rsidR="006734AE" w:rsidRPr="006734AE">
        <w:rPr>
          <w:rFonts w:asciiTheme="minorEastAsia" w:hAnsiTheme="minorEastAsia"/>
          <w:sz w:val="24"/>
          <w:szCs w:val="24"/>
        </w:rPr>
        <w:t>International Journal of Computer Vision</w:t>
      </w:r>
      <w:r w:rsidR="006734AE" w:rsidRPr="006734AE">
        <w:rPr>
          <w:rFonts w:asciiTheme="minorEastAsia" w:hAnsiTheme="minorEastAsia" w:hint="eastAsia"/>
          <w:sz w:val="24"/>
          <w:szCs w:val="24"/>
        </w:rPr>
        <w:t>，</w:t>
      </w:r>
      <w:r w:rsidR="006734AE" w:rsidRPr="006734AE">
        <w:rPr>
          <w:rFonts w:asciiTheme="minorEastAsia" w:hAnsiTheme="minorEastAsia"/>
          <w:sz w:val="24"/>
          <w:szCs w:val="24"/>
        </w:rPr>
        <w:t xml:space="preserve">Pattern Recognition, </w:t>
      </w:r>
      <w:r w:rsidR="00935A29">
        <w:rPr>
          <w:rFonts w:asciiTheme="minorEastAsia" w:hAnsiTheme="minorEastAsia"/>
          <w:sz w:val="24"/>
          <w:szCs w:val="24"/>
        </w:rPr>
        <w:t>t</w:t>
      </w:r>
      <w:r w:rsidR="006734AE" w:rsidRPr="006734AE">
        <w:rPr>
          <w:rFonts w:asciiTheme="minorEastAsia" w:hAnsiTheme="minorEastAsia"/>
          <w:sz w:val="24"/>
          <w:szCs w:val="24"/>
        </w:rPr>
        <w:t xml:space="preserve">he Astrophysical Journal Supplement Series, </w:t>
      </w:r>
      <w:r w:rsidR="00935A29">
        <w:rPr>
          <w:rFonts w:asciiTheme="minorEastAsia" w:hAnsiTheme="minorEastAsia"/>
          <w:sz w:val="24"/>
          <w:szCs w:val="24"/>
        </w:rPr>
        <w:t>t</w:t>
      </w:r>
      <w:r w:rsidR="006734AE" w:rsidRPr="006734AE">
        <w:rPr>
          <w:rFonts w:asciiTheme="minorEastAsia" w:hAnsiTheme="minorEastAsia"/>
          <w:sz w:val="24"/>
          <w:szCs w:val="24"/>
        </w:rPr>
        <w:t>he Astrophysical Journal</w:t>
      </w:r>
      <w:r w:rsidR="006734AE" w:rsidRPr="006734AE">
        <w:rPr>
          <w:rFonts w:asciiTheme="minorEastAsia" w:hAnsiTheme="minorEastAsia" w:hint="eastAsia"/>
          <w:sz w:val="24"/>
          <w:szCs w:val="24"/>
        </w:rPr>
        <w:t>，</w:t>
      </w:r>
      <w:r w:rsidR="006734AE" w:rsidRPr="006734AE">
        <w:rPr>
          <w:rFonts w:asciiTheme="minorEastAsia" w:hAnsiTheme="minorEastAsia"/>
          <w:sz w:val="24"/>
          <w:szCs w:val="24"/>
        </w:rPr>
        <w:t>Monthly Notices of the Royal Astronomical Society</w:t>
      </w:r>
      <w:r w:rsidR="006734AE" w:rsidRPr="006734AE">
        <w:rPr>
          <w:rFonts w:asciiTheme="minorEastAsia" w:hAnsiTheme="minorEastAsia" w:hint="eastAsia"/>
          <w:sz w:val="24"/>
          <w:szCs w:val="24"/>
        </w:rPr>
        <w:t>，软件学报，自动化学报和电子学报等</w:t>
      </w:r>
      <w:r w:rsidR="00C24DB9" w:rsidRPr="006734AE">
        <w:rPr>
          <w:rFonts w:asciiTheme="minorEastAsia" w:hAnsiTheme="minorEastAsia" w:hint="eastAsia"/>
          <w:sz w:val="24"/>
          <w:szCs w:val="24"/>
        </w:rPr>
        <w:t>国内外权威期刊</w:t>
      </w:r>
      <w:r w:rsidR="006734AE" w:rsidRPr="006734AE">
        <w:rPr>
          <w:rFonts w:asciiTheme="minorEastAsia" w:hAnsiTheme="minorEastAsia" w:hint="eastAsia"/>
          <w:sz w:val="24"/>
          <w:szCs w:val="24"/>
        </w:rPr>
        <w:t>学术期刊和会议上发表</w:t>
      </w:r>
      <w:r w:rsidR="00C24DB9">
        <w:rPr>
          <w:rFonts w:asciiTheme="minorEastAsia" w:hAnsiTheme="minorEastAsia" w:hint="eastAsia"/>
          <w:sz w:val="24"/>
          <w:szCs w:val="24"/>
        </w:rPr>
        <w:t>研究</w:t>
      </w:r>
      <w:r w:rsidR="006734AE" w:rsidRPr="006734AE">
        <w:rPr>
          <w:rFonts w:asciiTheme="minorEastAsia" w:hAnsiTheme="minorEastAsia" w:hint="eastAsia"/>
          <w:sz w:val="24"/>
          <w:szCs w:val="24"/>
        </w:rPr>
        <w:t>论文</w:t>
      </w:r>
      <w:r w:rsidR="006734AE" w:rsidRPr="006734AE">
        <w:rPr>
          <w:rFonts w:asciiTheme="minorEastAsia" w:hAnsiTheme="minorEastAsia" w:hint="eastAsia"/>
          <w:sz w:val="24"/>
          <w:szCs w:val="24"/>
        </w:rPr>
        <w:t>三十余</w:t>
      </w:r>
      <w:r w:rsidR="006734AE" w:rsidRPr="006734AE">
        <w:rPr>
          <w:rFonts w:asciiTheme="minorEastAsia" w:hAnsiTheme="minorEastAsia" w:hint="eastAsia"/>
          <w:sz w:val="24"/>
          <w:szCs w:val="24"/>
        </w:rPr>
        <w:t>篇</w:t>
      </w:r>
      <w:r w:rsidR="006734AE" w:rsidRPr="006734AE">
        <w:rPr>
          <w:rFonts w:asciiTheme="minorEastAsia" w:hAnsiTheme="minorEastAsia" w:hint="eastAsia"/>
          <w:sz w:val="24"/>
          <w:szCs w:val="24"/>
        </w:rPr>
        <w:t>,</w:t>
      </w:r>
      <w:r w:rsidR="006734AE" w:rsidRPr="006734AE">
        <w:rPr>
          <w:rFonts w:asciiTheme="minorEastAsia" w:hAnsiTheme="minorEastAsia" w:hint="eastAsia"/>
          <w:sz w:val="24"/>
          <w:szCs w:val="24"/>
        </w:rPr>
        <w:t>授权发明专利一项。</w:t>
      </w:r>
      <w:r w:rsidR="006734AE" w:rsidRPr="006734A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32679" w:rsidRPr="000214C8" w:rsidRDefault="00932679" w:rsidP="003B2049">
      <w:pPr>
        <w:spacing w:line="360" w:lineRule="auto"/>
        <w:ind w:firstLineChars="200" w:firstLine="480"/>
        <w:rPr>
          <w:rStyle w:val="yiv8852609909"/>
          <w:rFonts w:asciiTheme="minorEastAsia" w:hAnsiTheme="minorEastAsia"/>
          <w:sz w:val="24"/>
          <w:szCs w:val="24"/>
        </w:rPr>
      </w:pPr>
    </w:p>
    <w:p w:rsidR="00EF7615" w:rsidRPr="000214C8" w:rsidRDefault="00932679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Cs w:val="21"/>
        </w:rPr>
        <w:t>专业：计算数学；研究方向：</w:t>
      </w:r>
      <w:r w:rsidR="002E09A5" w:rsidRPr="006734AE">
        <w:rPr>
          <w:rFonts w:asciiTheme="minorEastAsia" w:hAnsiTheme="minorEastAsia"/>
          <w:sz w:val="24"/>
          <w:szCs w:val="24"/>
        </w:rPr>
        <w:t>大数据</w:t>
      </w:r>
      <w:r w:rsidR="002E09A5" w:rsidRPr="006734AE">
        <w:rPr>
          <w:rFonts w:asciiTheme="minorEastAsia" w:hAnsiTheme="minorEastAsia" w:hint="eastAsia"/>
          <w:sz w:val="24"/>
          <w:szCs w:val="24"/>
        </w:rPr>
        <w:t>计算</w:t>
      </w:r>
      <w:r w:rsidR="002E09A5" w:rsidRPr="006734AE">
        <w:rPr>
          <w:rFonts w:asciiTheme="minorEastAsia" w:hAnsiTheme="minorEastAsia"/>
          <w:sz w:val="24"/>
          <w:szCs w:val="24"/>
        </w:rPr>
        <w:t>、数据挖掘</w:t>
      </w:r>
      <w:r w:rsidR="002E09A5" w:rsidRPr="006734AE">
        <w:rPr>
          <w:rFonts w:asciiTheme="minorEastAsia" w:hAnsiTheme="minorEastAsia" w:hint="eastAsia"/>
          <w:sz w:val="24"/>
          <w:szCs w:val="24"/>
        </w:rPr>
        <w:t>的模型</w:t>
      </w:r>
      <w:r w:rsidR="002E09A5" w:rsidRPr="006734AE">
        <w:rPr>
          <w:rFonts w:asciiTheme="minorEastAsia" w:hAnsiTheme="minorEastAsia"/>
          <w:sz w:val="24"/>
          <w:szCs w:val="24"/>
        </w:rPr>
        <w:t>、理论及其应用</w:t>
      </w:r>
    </w:p>
    <w:p w:rsidR="00065953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联系地址：华南师范大学数学科学学院</w:t>
      </w:r>
    </w:p>
    <w:p w:rsidR="00345116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联系邮箱：</w:t>
      </w:r>
      <w:r w:rsidR="00935A29"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  <w:t>lixiangru</w:t>
      </w:r>
      <w:r w:rsidRPr="00D02F09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@m.scnu.edu.cn</w:t>
      </w:r>
    </w:p>
    <w:p w:rsidR="00EF7615" w:rsidRPr="000C33B2" w:rsidRDefault="00065953" w:rsidP="000214C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联系电话：+86-</w:t>
      </w:r>
      <w:r w:rsidR="00935A29"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  <w:t>13676204024</w:t>
      </w:r>
    </w:p>
    <w:sectPr w:rsidR="00EF7615" w:rsidRPr="000C33B2" w:rsidSect="0074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03" w:rsidRDefault="00666303" w:rsidP="001657A5">
      <w:r>
        <w:separator/>
      </w:r>
    </w:p>
  </w:endnote>
  <w:endnote w:type="continuationSeparator" w:id="0">
    <w:p w:rsidR="00666303" w:rsidRDefault="00666303" w:rsidP="0016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03" w:rsidRDefault="00666303" w:rsidP="001657A5">
      <w:r>
        <w:separator/>
      </w:r>
    </w:p>
  </w:footnote>
  <w:footnote w:type="continuationSeparator" w:id="0">
    <w:p w:rsidR="00666303" w:rsidRDefault="00666303" w:rsidP="0016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EA"/>
    <w:rsid w:val="000214C8"/>
    <w:rsid w:val="00045087"/>
    <w:rsid w:val="00065953"/>
    <w:rsid w:val="000C33B2"/>
    <w:rsid w:val="00131B3F"/>
    <w:rsid w:val="00141A17"/>
    <w:rsid w:val="00143007"/>
    <w:rsid w:val="0015268C"/>
    <w:rsid w:val="001657A5"/>
    <w:rsid w:val="001C00D8"/>
    <w:rsid w:val="00201057"/>
    <w:rsid w:val="0027140B"/>
    <w:rsid w:val="002E09A5"/>
    <w:rsid w:val="00345116"/>
    <w:rsid w:val="00375980"/>
    <w:rsid w:val="003B2049"/>
    <w:rsid w:val="003B5D02"/>
    <w:rsid w:val="00447EED"/>
    <w:rsid w:val="004B0B20"/>
    <w:rsid w:val="0059327A"/>
    <w:rsid w:val="005F1D9E"/>
    <w:rsid w:val="00616FE6"/>
    <w:rsid w:val="00666303"/>
    <w:rsid w:val="006734AE"/>
    <w:rsid w:val="00707FAC"/>
    <w:rsid w:val="007467A4"/>
    <w:rsid w:val="007F7F47"/>
    <w:rsid w:val="00877A81"/>
    <w:rsid w:val="008F3017"/>
    <w:rsid w:val="00932679"/>
    <w:rsid w:val="00935A29"/>
    <w:rsid w:val="00981B91"/>
    <w:rsid w:val="009E33EA"/>
    <w:rsid w:val="00A20755"/>
    <w:rsid w:val="00A64D4D"/>
    <w:rsid w:val="00A726D2"/>
    <w:rsid w:val="00B2453B"/>
    <w:rsid w:val="00B50D82"/>
    <w:rsid w:val="00C24DB9"/>
    <w:rsid w:val="00CD679F"/>
    <w:rsid w:val="00CE7D87"/>
    <w:rsid w:val="00D02F09"/>
    <w:rsid w:val="00D809BB"/>
    <w:rsid w:val="00E37229"/>
    <w:rsid w:val="00E8431E"/>
    <w:rsid w:val="00EA54AA"/>
    <w:rsid w:val="00EF140D"/>
    <w:rsid w:val="00EF7615"/>
    <w:rsid w:val="00FC003C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247DE-B9FD-4831-8892-8F55394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8852609909">
    <w:name w:val="yiv8852609909"/>
    <w:basedOn w:val="a0"/>
    <w:rsid w:val="00EF7615"/>
  </w:style>
  <w:style w:type="paragraph" w:styleId="a3">
    <w:name w:val="header"/>
    <w:basedOn w:val="a"/>
    <w:link w:val="Char"/>
    <w:uiPriority w:val="99"/>
    <w:unhideWhenUsed/>
    <w:rsid w:val="0016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7A5"/>
    <w:rPr>
      <w:sz w:val="18"/>
      <w:szCs w:val="18"/>
    </w:rPr>
  </w:style>
  <w:style w:type="character" w:styleId="a5">
    <w:name w:val="Hyperlink"/>
    <w:basedOn w:val="a0"/>
    <w:uiPriority w:val="99"/>
    <w:unhideWhenUsed/>
    <w:rsid w:val="0006595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3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沈宜南</dc:creator>
  <cp:lastModifiedBy>hp</cp:lastModifiedBy>
  <cp:revision>4</cp:revision>
  <dcterms:created xsi:type="dcterms:W3CDTF">2017-05-26T08:39:00Z</dcterms:created>
  <dcterms:modified xsi:type="dcterms:W3CDTF">2017-05-26T09:01:00Z</dcterms:modified>
</cp:coreProperties>
</file>