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FE" w:rsidRPr="00F405FE" w:rsidRDefault="00F405FE" w:rsidP="00F405FE">
      <w:pPr>
        <w:spacing w:line="360" w:lineRule="auto"/>
        <w:jc w:val="center"/>
        <w:rPr>
          <w:rFonts w:ascii="FangSong" w:eastAsia="FangSong" w:hAnsi="FangSong"/>
          <w:b/>
          <w:sz w:val="32"/>
          <w:szCs w:val="32"/>
        </w:rPr>
      </w:pPr>
      <w:r w:rsidRPr="00F405FE">
        <w:rPr>
          <w:rFonts w:ascii="FangSong" w:eastAsia="FangSong" w:hAnsi="FangSong" w:hint="eastAsia"/>
          <w:b/>
          <w:sz w:val="32"/>
          <w:szCs w:val="32"/>
        </w:rPr>
        <w:t>颜辉教授简介</w:t>
      </w:r>
    </w:p>
    <w:p w:rsidR="00F405FE" w:rsidRPr="002C6F95" w:rsidRDefault="00F405FE" w:rsidP="002C6F95">
      <w:pPr>
        <w:spacing w:line="360" w:lineRule="auto"/>
        <w:ind w:firstLine="550"/>
        <w:jc w:val="left"/>
        <w:rPr>
          <w:rFonts w:ascii="FangSong" w:eastAsia="FangSong" w:hAnsi="FangSong"/>
          <w:b/>
          <w:sz w:val="24"/>
          <w:szCs w:val="24"/>
        </w:rPr>
      </w:pPr>
      <w:r w:rsidRPr="002C6F95">
        <w:rPr>
          <w:rFonts w:ascii="FangSong" w:eastAsia="FangSong" w:hAnsi="FangSong" w:hint="eastAsia"/>
          <w:b/>
          <w:sz w:val="24"/>
          <w:szCs w:val="24"/>
        </w:rPr>
        <w:t>颜辉，教授、博士生导师，2004年本科毕业于武汉大学，2009年博士毕业于中科院武汉物理与数学研究所，华南师范大学和香港科技大学博士后。广东省自然科学基金杰出青年基金获得者、广东省“特支计划”科技创新青年拔尖人才、广东省高校优秀青年教师、广州市珠江科技新星，广东省量子调控工程与材料重点实验室副主任。</w:t>
      </w:r>
    </w:p>
    <w:p w:rsidR="00F405FE" w:rsidRPr="002C6F95" w:rsidRDefault="00F405FE" w:rsidP="002C6F95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FangSong" w:eastAsia="FangSong" w:hAnsi="FangSong"/>
          <w:b/>
          <w:sz w:val="24"/>
          <w:szCs w:val="24"/>
        </w:rPr>
      </w:pPr>
      <w:r w:rsidRPr="002C6F95">
        <w:rPr>
          <w:rFonts w:ascii="FangSong" w:eastAsia="FangSong" w:hAnsi="FangSong" w:hint="eastAsia"/>
          <w:b/>
          <w:sz w:val="24"/>
          <w:szCs w:val="24"/>
        </w:rPr>
        <w:t>主要从事冷原子量子调控</w:t>
      </w:r>
      <w:r w:rsidR="00561D32">
        <w:rPr>
          <w:rFonts w:ascii="FangSong" w:eastAsia="FangSong" w:hAnsi="FangSong" w:hint="eastAsia"/>
          <w:b/>
          <w:sz w:val="24"/>
          <w:szCs w:val="24"/>
        </w:rPr>
        <w:t>实验</w:t>
      </w:r>
      <w:r w:rsidRPr="002C6F95">
        <w:rPr>
          <w:rFonts w:ascii="FangSong" w:eastAsia="FangSong" w:hAnsi="FangSong" w:hint="eastAsia"/>
          <w:b/>
          <w:sz w:val="24"/>
          <w:szCs w:val="24"/>
        </w:rPr>
        <w:t>研究，具体研究方向包括：（1）量子网络与量子存储；（2）量子计算与量子模拟；（3）量子精密测量。已发表</w:t>
      </w:r>
      <w:r w:rsidRPr="002C6F95">
        <w:rPr>
          <w:rFonts w:ascii="FangSong" w:eastAsia="FangSong" w:hAnsi="FangSong"/>
          <w:b/>
          <w:sz w:val="24"/>
          <w:szCs w:val="24"/>
        </w:rPr>
        <w:t xml:space="preserve">SCI </w:t>
      </w:r>
      <w:r w:rsidRPr="002C6F95">
        <w:rPr>
          <w:rFonts w:ascii="FangSong" w:eastAsia="FangSong" w:hAnsi="FangSong" w:hint="eastAsia"/>
          <w:b/>
          <w:sz w:val="24"/>
          <w:szCs w:val="24"/>
        </w:rPr>
        <w:t>论文</w:t>
      </w:r>
      <w:r w:rsidRPr="002C6F95">
        <w:rPr>
          <w:rFonts w:ascii="FangSong" w:eastAsia="FangSong" w:hAnsi="FangSong"/>
          <w:b/>
          <w:sz w:val="24"/>
          <w:szCs w:val="24"/>
        </w:rPr>
        <w:t>40</w:t>
      </w:r>
      <w:r w:rsidRPr="002C6F95">
        <w:rPr>
          <w:rFonts w:ascii="FangSong" w:eastAsia="FangSong" w:hAnsi="FangSong" w:hint="eastAsia"/>
          <w:b/>
          <w:sz w:val="24"/>
          <w:szCs w:val="24"/>
        </w:rPr>
        <w:t>篇，其中</w:t>
      </w:r>
      <w:r w:rsidRPr="002C6F95">
        <w:rPr>
          <w:rFonts w:ascii="FangSong" w:eastAsia="FangSong" w:hAnsi="FangSong"/>
          <w:b/>
          <w:sz w:val="24"/>
          <w:szCs w:val="24"/>
        </w:rPr>
        <w:t xml:space="preserve"> Nature Commun.1</w:t>
      </w:r>
      <w:r w:rsidRPr="002C6F95">
        <w:rPr>
          <w:rFonts w:ascii="FangSong" w:eastAsia="FangSong" w:hAnsi="FangSong" w:hint="eastAsia"/>
          <w:b/>
          <w:sz w:val="24"/>
          <w:szCs w:val="24"/>
        </w:rPr>
        <w:t>篇，</w:t>
      </w:r>
      <w:r w:rsidRPr="002C6F95">
        <w:rPr>
          <w:rFonts w:ascii="FangSong" w:eastAsia="FangSong" w:hAnsi="FangSong"/>
          <w:b/>
          <w:sz w:val="24"/>
          <w:szCs w:val="24"/>
        </w:rPr>
        <w:t>Phys. Rev.</w:t>
      </w:r>
      <w:r w:rsidRPr="002C6F95">
        <w:rPr>
          <w:rFonts w:ascii="FangSong" w:eastAsia="FangSong" w:hAnsi="FangSong"/>
          <w:b/>
          <w:sz w:val="24"/>
          <w:szCs w:val="24"/>
        </w:rPr>
        <w:t xml:space="preserve"> </w:t>
      </w:r>
      <w:r w:rsidRPr="002C6F95">
        <w:rPr>
          <w:rFonts w:ascii="FangSong" w:eastAsia="FangSong" w:hAnsi="FangSong"/>
          <w:b/>
          <w:sz w:val="24"/>
          <w:szCs w:val="24"/>
        </w:rPr>
        <w:t>Lett.4</w:t>
      </w:r>
      <w:r w:rsidRPr="002C6F95">
        <w:rPr>
          <w:rFonts w:ascii="FangSong" w:eastAsia="FangSong" w:hAnsi="FangSong" w:hint="eastAsia"/>
          <w:b/>
          <w:sz w:val="24"/>
          <w:szCs w:val="24"/>
        </w:rPr>
        <w:t>篇，</w:t>
      </w:r>
      <w:r w:rsidRPr="002C6F95">
        <w:rPr>
          <w:rFonts w:ascii="FangSong" w:eastAsia="FangSong" w:hAnsi="FangSong"/>
          <w:b/>
          <w:sz w:val="24"/>
          <w:szCs w:val="24"/>
        </w:rPr>
        <w:t>Phys. Rev. A 17</w:t>
      </w:r>
      <w:r w:rsidRPr="002C6F95">
        <w:rPr>
          <w:rFonts w:ascii="FangSong" w:eastAsia="FangSong" w:hAnsi="FangSong" w:hint="eastAsia"/>
          <w:b/>
          <w:sz w:val="24"/>
          <w:szCs w:val="24"/>
        </w:rPr>
        <w:t>篇。多个工作被</w:t>
      </w:r>
      <w:r w:rsidRPr="002C6F95">
        <w:rPr>
          <w:rFonts w:ascii="FangSong" w:eastAsia="FangSong" w:hAnsi="FangSong" w:hint="eastAsia"/>
          <w:b/>
          <w:sz w:val="24"/>
          <w:szCs w:val="24"/>
        </w:rPr>
        <w:t>媒体</w:t>
      </w:r>
      <w:r w:rsidRPr="002C6F95">
        <w:rPr>
          <w:rFonts w:ascii="FangSong" w:eastAsia="FangSong" w:hAnsi="FangSong" w:hint="eastAsia"/>
          <w:b/>
          <w:sz w:val="24"/>
          <w:szCs w:val="24"/>
        </w:rPr>
        <w:t>关注，包括2018年</w:t>
      </w:r>
      <w:r w:rsidRPr="002C6F95">
        <w:rPr>
          <w:rFonts w:ascii="FangSong" w:eastAsia="FangSong" w:hAnsi="FangSong" w:hint="eastAsia"/>
          <w:b/>
          <w:sz w:val="24"/>
          <w:szCs w:val="24"/>
        </w:rPr>
        <w:t>P</w:t>
      </w:r>
      <w:r w:rsidRPr="002C6F95">
        <w:rPr>
          <w:rFonts w:ascii="FangSong" w:eastAsia="FangSong" w:hAnsi="FangSong"/>
          <w:b/>
          <w:sz w:val="24"/>
          <w:szCs w:val="24"/>
        </w:rPr>
        <w:t>RL</w:t>
      </w:r>
      <w:r w:rsidRPr="002C6F95">
        <w:rPr>
          <w:rFonts w:ascii="FangSong" w:eastAsia="FangSong" w:hAnsi="FangSong" w:hint="eastAsia"/>
          <w:b/>
          <w:sz w:val="24"/>
          <w:szCs w:val="24"/>
        </w:rPr>
        <w:t>编辑推荐、</w:t>
      </w:r>
      <w:r w:rsidRPr="002C6F95">
        <w:rPr>
          <w:rFonts w:ascii="FangSong" w:eastAsia="FangSong" w:hAnsi="FangSong"/>
          <w:b/>
          <w:sz w:val="24"/>
          <w:szCs w:val="24"/>
        </w:rPr>
        <w:t>2016 年“中国</w:t>
      </w:r>
      <w:r w:rsidRPr="002C6F95">
        <w:rPr>
          <w:rFonts w:ascii="FangSong" w:eastAsia="FangSong" w:hAnsi="FangSong" w:hint="eastAsia"/>
          <w:b/>
          <w:sz w:val="24"/>
          <w:szCs w:val="24"/>
        </w:rPr>
        <w:t>光学重要成果”、</w:t>
      </w:r>
      <w:r w:rsidRPr="002C6F95">
        <w:rPr>
          <w:rFonts w:ascii="FangSong" w:eastAsia="FangSong" w:hAnsi="FangSong"/>
          <w:b/>
          <w:sz w:val="24"/>
          <w:szCs w:val="24"/>
        </w:rPr>
        <w:t>2015 年美国《Science News》杂志研究新闻、2014</w:t>
      </w:r>
      <w:r w:rsidRPr="002C6F95">
        <w:rPr>
          <w:rFonts w:ascii="FangSong" w:eastAsia="FangSong" w:hAnsi="FangSong" w:hint="eastAsia"/>
          <w:b/>
          <w:sz w:val="24"/>
          <w:szCs w:val="24"/>
        </w:rPr>
        <w:t>年《</w:t>
      </w:r>
      <w:r w:rsidRPr="002C6F95">
        <w:rPr>
          <w:rFonts w:ascii="FangSong" w:eastAsia="FangSong" w:hAnsi="FangSong"/>
          <w:b/>
          <w:sz w:val="24"/>
          <w:szCs w:val="24"/>
        </w:rPr>
        <w:t>Nature Photonics》杂志研究热点等</w:t>
      </w:r>
      <w:r w:rsidRPr="002C6F95">
        <w:rPr>
          <w:rFonts w:ascii="FangSong" w:eastAsia="FangSong" w:hAnsi="FangSong" w:hint="eastAsia"/>
          <w:b/>
          <w:sz w:val="24"/>
          <w:szCs w:val="24"/>
        </w:rPr>
        <w:t>。申请国家发明专利10项，授权国家发明专利6项；主持国家级课题6项，省部级课题5项，在研科研经费1500余万元。</w:t>
      </w:r>
      <w:bookmarkStart w:id="0" w:name="_GoBack"/>
      <w:bookmarkEnd w:id="0"/>
    </w:p>
    <w:p w:rsidR="00ED2CB0" w:rsidRPr="002C6F95" w:rsidRDefault="00F405FE" w:rsidP="002C6F95">
      <w:pPr>
        <w:spacing w:line="276" w:lineRule="auto"/>
        <w:rPr>
          <w:rFonts w:ascii="FangSong" w:eastAsia="FangSong" w:hAnsi="FangSong"/>
          <w:b/>
          <w:sz w:val="24"/>
          <w:szCs w:val="24"/>
        </w:rPr>
      </w:pPr>
      <w:r w:rsidRPr="002C6F95">
        <w:rPr>
          <w:rFonts w:ascii="FangSong" w:eastAsia="FangSong" w:hAnsi="FangSong" w:hint="eastAsia"/>
          <w:b/>
          <w:sz w:val="24"/>
          <w:szCs w:val="24"/>
        </w:rPr>
        <w:t>代表性论文：</w:t>
      </w:r>
    </w:p>
    <w:p w:rsidR="00F405FE" w:rsidRPr="00F405FE" w:rsidRDefault="00F405FE" w:rsidP="00F405FE">
      <w:pPr>
        <w:pStyle w:val="a3"/>
        <w:numPr>
          <w:ilvl w:val="0"/>
          <w:numId w:val="1"/>
        </w:numPr>
        <w:ind w:firstLineChars="0"/>
        <w:rPr>
          <w:rFonts w:ascii="FangSong" w:eastAsia="FangSong" w:hAnsi="FangSong"/>
          <w:b/>
          <w:sz w:val="28"/>
          <w:szCs w:val="28"/>
        </w:rPr>
      </w:pPr>
      <w:r>
        <w:rPr>
          <w:rFonts w:ascii="Helvetica" w:hAnsi="Helvetica"/>
          <w:color w:val="333333"/>
          <w:szCs w:val="21"/>
        </w:rPr>
        <w:t>Xinsheng Tan, Dan-Wei Zhang, Qiang Liu, Guangming Xue, Hai-Feng Yu</w:t>
      </w:r>
      <w:r>
        <w:rPr>
          <w:rFonts w:ascii="Helvetica" w:hAnsi="Helvetica" w:hint="eastAsia"/>
          <w:color w:val="333333"/>
          <w:szCs w:val="21"/>
        </w:rPr>
        <w:t>*</w:t>
      </w:r>
      <w:r>
        <w:rPr>
          <w:rFonts w:ascii="Helvetica" w:hAnsi="Helvetica"/>
          <w:color w:val="333333"/>
          <w:szCs w:val="21"/>
        </w:rPr>
        <w:t xml:space="preserve">, Yan-Qing Zhu, </w:t>
      </w:r>
      <w:r w:rsidRPr="0032085F">
        <w:rPr>
          <w:rFonts w:ascii="Helvetica" w:hAnsi="Helvetica"/>
          <w:b/>
          <w:color w:val="333333"/>
          <w:szCs w:val="21"/>
          <w:u w:val="single"/>
        </w:rPr>
        <w:t>Hui Yan</w:t>
      </w:r>
      <w:r w:rsidRPr="0032085F">
        <w:rPr>
          <w:rFonts w:ascii="Helvetica" w:hAnsi="Helvetica"/>
          <w:b/>
          <w:color w:val="333333"/>
          <w:szCs w:val="21"/>
        </w:rPr>
        <w:t>,</w:t>
      </w:r>
      <w:r>
        <w:rPr>
          <w:rFonts w:ascii="Helvetica" w:hAnsi="Helvetica"/>
          <w:color w:val="333333"/>
          <w:szCs w:val="21"/>
        </w:rPr>
        <w:t xml:space="preserve"> Shi-Liang Zhu</w:t>
      </w:r>
      <w:r>
        <w:rPr>
          <w:rFonts w:ascii="Helvetica" w:hAnsi="Helvetica" w:hint="eastAsia"/>
          <w:color w:val="333333"/>
          <w:szCs w:val="21"/>
        </w:rPr>
        <w:t>*</w:t>
      </w:r>
      <w:r>
        <w:rPr>
          <w:rFonts w:ascii="Helvetica" w:hAnsi="Helvetica"/>
          <w:color w:val="333333"/>
          <w:szCs w:val="21"/>
        </w:rPr>
        <w:t>, and Yang Yu</w:t>
      </w:r>
      <w:r>
        <w:rPr>
          <w:rFonts w:ascii="Helvetica" w:hAnsi="Helvetica" w:hint="eastAsia"/>
          <w:color w:val="333333"/>
          <w:szCs w:val="21"/>
        </w:rPr>
        <w:t>*</w:t>
      </w:r>
      <w:r>
        <w:rPr>
          <w:rFonts w:ascii="Helvetica" w:hAnsi="Helvetica" w:hint="eastAsia"/>
          <w:color w:val="333333"/>
          <w:szCs w:val="21"/>
        </w:rPr>
        <w:t>，“</w:t>
      </w:r>
      <w:r w:rsidRPr="005D0A34">
        <w:rPr>
          <w:rFonts w:ascii="Helvetica" w:hAnsi="Helvetica"/>
          <w:color w:val="333333"/>
          <w:szCs w:val="21"/>
        </w:rPr>
        <w:t>Topological Maxwell metal bands in a superconducting qutrit</w:t>
      </w:r>
      <w:r>
        <w:rPr>
          <w:rFonts w:ascii="Helvetica" w:hAnsi="Helvetica" w:hint="eastAsia"/>
          <w:color w:val="333333"/>
          <w:szCs w:val="21"/>
        </w:rPr>
        <w:t>”，</w:t>
      </w:r>
      <w:r w:rsidRPr="002C6F95">
        <w:rPr>
          <w:rFonts w:ascii="Helvetica" w:hAnsi="Helvetica" w:hint="eastAsia"/>
          <w:b/>
          <w:i/>
          <w:color w:val="333333"/>
          <w:szCs w:val="21"/>
        </w:rPr>
        <w:t>Phys.</w:t>
      </w:r>
      <w:r w:rsidRPr="002C6F95">
        <w:rPr>
          <w:rFonts w:ascii="Helvetica" w:hAnsi="Helvetica"/>
          <w:b/>
          <w:i/>
          <w:color w:val="333333"/>
          <w:szCs w:val="21"/>
        </w:rPr>
        <w:t xml:space="preserve"> Rev. Lett.</w:t>
      </w:r>
      <w:r>
        <w:rPr>
          <w:rFonts w:ascii="Helvetica" w:hAnsi="Helvetica"/>
          <w:color w:val="333333"/>
          <w:szCs w:val="21"/>
        </w:rPr>
        <w:t xml:space="preserve"> </w:t>
      </w:r>
      <w:r w:rsidRPr="00C904CA">
        <w:rPr>
          <w:rFonts w:ascii="Helvetica" w:hAnsi="Helvetica"/>
          <w:color w:val="333333"/>
          <w:szCs w:val="21"/>
        </w:rPr>
        <w:t>120, 130503</w:t>
      </w:r>
      <w:r>
        <w:rPr>
          <w:rFonts w:ascii="Helvetica" w:hAnsi="Helvetica"/>
          <w:color w:val="333333"/>
          <w:szCs w:val="21"/>
        </w:rPr>
        <w:t xml:space="preserve"> (2018)</w:t>
      </w:r>
    </w:p>
    <w:p w:rsidR="00F405FE" w:rsidRPr="002C6F95" w:rsidRDefault="00F405FE" w:rsidP="00F405FE">
      <w:pPr>
        <w:pStyle w:val="a3"/>
        <w:numPr>
          <w:ilvl w:val="0"/>
          <w:numId w:val="1"/>
        </w:numPr>
        <w:ind w:firstLineChars="0"/>
        <w:jc w:val="left"/>
        <w:rPr>
          <w:rFonts w:ascii="Helvetica" w:hAnsi="Helvetica" w:hint="eastAsia"/>
          <w:color w:val="333333"/>
          <w:szCs w:val="21"/>
        </w:rPr>
      </w:pPr>
      <w:bookmarkStart w:id="1" w:name="OLE_LINK5"/>
      <w:bookmarkStart w:id="2" w:name="OLE_LINK6"/>
      <w:r w:rsidRPr="00F405FE">
        <w:rPr>
          <w:rFonts w:ascii="NimbusRomNo9L-Medi" w:hAnsi="NimbusRomNo9L-Medi" w:cs="NimbusRomNo9L-Medi" w:hint="eastAsia"/>
          <w:kern w:val="0"/>
          <w:sz w:val="24"/>
        </w:rPr>
        <w:t>Yan-Xiong Du, Zhen-Tao Liang, Yi-Chao Li, Xian-Xian Yue, Qing-Xian Lv, Wei Huang, Xi Chen*, </w:t>
      </w:r>
      <w:r w:rsidRPr="00F405FE">
        <w:rPr>
          <w:rFonts w:ascii="NimbusRomNo9L-Medi" w:hAnsi="NimbusRomNo9L-Medi" w:cs="NimbusRomNo9L-Medi" w:hint="eastAsia"/>
          <w:b/>
          <w:kern w:val="0"/>
          <w:sz w:val="24"/>
          <w:u w:val="single"/>
        </w:rPr>
        <w:t>Hui Yan*</w:t>
      </w:r>
      <w:r w:rsidRPr="00F405FE">
        <w:rPr>
          <w:rFonts w:ascii="NimbusRomNo9L-Medi" w:hAnsi="NimbusRomNo9L-Medi" w:cs="NimbusRomNo9L-Medi" w:hint="eastAsia"/>
          <w:kern w:val="0"/>
          <w:sz w:val="24"/>
        </w:rPr>
        <w:t xml:space="preserve">, Shi-Liang Zhu*, </w:t>
      </w:r>
      <w:r w:rsidRPr="00F405FE">
        <w:rPr>
          <w:rFonts w:ascii="NimbusRomNo9L-Medi" w:hAnsi="NimbusRomNo9L-Medi" w:cs="NimbusRomNo9L-Medi"/>
          <w:kern w:val="0"/>
          <w:sz w:val="24"/>
        </w:rPr>
        <w:t>“Experimental realization of stimulated Raman shortcut-to-adiabatic passage with cold atoms”</w:t>
      </w:r>
      <w:r w:rsidRPr="00F405FE">
        <w:rPr>
          <w:rFonts w:ascii="NimbusRomNo9L-Medi" w:hAnsi="NimbusRomNo9L-Medi" w:cs="NimbusRomNo9L-Medi" w:hint="eastAsia"/>
          <w:kern w:val="0"/>
          <w:sz w:val="24"/>
        </w:rPr>
        <w:t>,</w:t>
      </w:r>
      <w:r w:rsidRPr="002C6F95">
        <w:rPr>
          <w:rFonts w:ascii="NimbusRomNo9L-Medi" w:hAnsi="NimbusRomNo9L-Medi" w:cs="NimbusRomNo9L-Medi" w:hint="eastAsia"/>
          <w:b/>
          <w:i/>
          <w:kern w:val="0"/>
          <w:sz w:val="24"/>
        </w:rPr>
        <w:t xml:space="preserve"> </w:t>
      </w:r>
      <w:bookmarkEnd w:id="1"/>
      <w:bookmarkEnd w:id="2"/>
      <w:r w:rsidRPr="002C6F95">
        <w:rPr>
          <w:rFonts w:ascii="NimbusRomNo9L-Medi" w:hAnsi="NimbusRomNo9L-Medi" w:cs="NimbusRomNo9L-Medi" w:hint="eastAsia"/>
          <w:b/>
          <w:i/>
          <w:kern w:val="0"/>
          <w:sz w:val="24"/>
        </w:rPr>
        <w:t>Nature Commun.</w:t>
      </w:r>
      <w:r w:rsidRPr="00F405FE">
        <w:rPr>
          <w:rFonts w:ascii="NimbusRomNo9L-Medi" w:hAnsi="NimbusRomNo9L-Medi" w:cs="NimbusRomNo9L-Medi" w:hint="eastAsia"/>
          <w:kern w:val="0"/>
          <w:sz w:val="24"/>
        </w:rPr>
        <w:t xml:space="preserve"> </w:t>
      </w:r>
      <w:r w:rsidRPr="00F405FE">
        <w:rPr>
          <w:rFonts w:ascii="NimbusRomNo9L-Medi" w:hAnsi="NimbusRomNo9L-Medi" w:cs="NimbusRomNo9L-Medi"/>
          <w:kern w:val="0"/>
          <w:sz w:val="24"/>
        </w:rPr>
        <w:t>7</w:t>
      </w:r>
      <w:r w:rsidRPr="00F405FE">
        <w:rPr>
          <w:rFonts w:ascii="NimbusRomNo9L-Medi" w:hAnsi="NimbusRomNo9L-Medi" w:cs="NimbusRomNo9L-Medi" w:hint="eastAsia"/>
          <w:kern w:val="0"/>
          <w:sz w:val="24"/>
        </w:rPr>
        <w:t xml:space="preserve">, </w:t>
      </w:r>
      <w:r w:rsidRPr="00F405FE">
        <w:rPr>
          <w:rFonts w:ascii="NimbusRomNo9L-Medi" w:hAnsi="NimbusRomNo9L-Medi" w:cs="NimbusRomNo9L-Medi"/>
          <w:kern w:val="0"/>
          <w:sz w:val="24"/>
        </w:rPr>
        <w:t>12479</w:t>
      </w:r>
      <w:r w:rsidRPr="00F405FE">
        <w:rPr>
          <w:rFonts w:ascii="NimbusRomNo9L-Medi" w:hAnsi="NimbusRomNo9L-Medi" w:cs="NimbusRomNo9L-Medi" w:hint="eastAsia"/>
          <w:kern w:val="0"/>
          <w:sz w:val="24"/>
        </w:rPr>
        <w:t xml:space="preserve"> (2016)</w:t>
      </w:r>
    </w:p>
    <w:p w:rsidR="00F405FE" w:rsidRPr="002C6F95" w:rsidRDefault="002C6F95" w:rsidP="002C6F95">
      <w:pPr>
        <w:pStyle w:val="a3"/>
        <w:numPr>
          <w:ilvl w:val="0"/>
          <w:numId w:val="1"/>
        </w:numPr>
        <w:ind w:firstLineChars="0"/>
        <w:rPr>
          <w:rFonts w:ascii="Helvetica" w:hAnsi="Helvetica"/>
          <w:color w:val="333333"/>
          <w:szCs w:val="21"/>
        </w:rPr>
      </w:pPr>
      <w:r w:rsidRPr="002C6F95">
        <w:rPr>
          <w:rFonts w:ascii="Helvetica" w:hAnsi="Helvetica"/>
          <w:color w:val="333333"/>
          <w:szCs w:val="21"/>
        </w:rPr>
        <w:t xml:space="preserve">Kaiyu Liao, </w:t>
      </w:r>
      <w:r w:rsidRPr="002C6F95">
        <w:rPr>
          <w:rFonts w:ascii="Helvetica" w:hAnsi="Helvetica"/>
          <w:b/>
          <w:color w:val="333333"/>
          <w:szCs w:val="21"/>
          <w:u w:val="single"/>
        </w:rPr>
        <w:t>Hui Yan*</w:t>
      </w:r>
      <w:r w:rsidRPr="002C6F95">
        <w:rPr>
          <w:rFonts w:ascii="Helvetica" w:hAnsi="Helvetica"/>
          <w:color w:val="333333"/>
          <w:szCs w:val="21"/>
        </w:rPr>
        <w:t xml:space="preserve">, Junyu He, Shengwang Du, Zhi-Ming Zhang, and Shi-Liang Zhu*, “Subnatural-Linewidth Polarization-Entangled Photon Pairs with Controllable Temporal Length”, </w:t>
      </w:r>
      <w:r w:rsidRPr="002C6F95">
        <w:rPr>
          <w:rFonts w:ascii="Helvetica" w:hAnsi="Helvetica"/>
          <w:b/>
          <w:i/>
          <w:color w:val="333333"/>
          <w:szCs w:val="21"/>
        </w:rPr>
        <w:t xml:space="preserve">Phys. Rev. Lett. </w:t>
      </w:r>
      <w:r w:rsidRPr="002C6F95">
        <w:rPr>
          <w:rFonts w:ascii="Helvetica" w:hAnsi="Helvetica"/>
          <w:color w:val="333333"/>
          <w:szCs w:val="21"/>
        </w:rPr>
        <w:t>112, 243602 (2014).</w:t>
      </w:r>
    </w:p>
    <w:p w:rsidR="002C6F95" w:rsidRPr="002C6F95" w:rsidRDefault="002C6F95" w:rsidP="002C6F95">
      <w:pPr>
        <w:pStyle w:val="a3"/>
        <w:numPr>
          <w:ilvl w:val="0"/>
          <w:numId w:val="1"/>
        </w:numPr>
        <w:ind w:firstLineChars="0"/>
        <w:rPr>
          <w:rFonts w:ascii="Helvetica" w:hAnsi="Helvetica"/>
          <w:color w:val="333333"/>
          <w:szCs w:val="21"/>
        </w:rPr>
      </w:pPr>
      <w:r w:rsidRPr="002C6F95">
        <w:rPr>
          <w:rFonts w:ascii="Helvetica" w:hAnsi="Helvetica"/>
          <w:b/>
          <w:color w:val="333333"/>
          <w:szCs w:val="21"/>
          <w:u w:val="single"/>
        </w:rPr>
        <w:t>Hui Yan</w:t>
      </w:r>
      <w:r w:rsidRPr="002C6F95">
        <w:rPr>
          <w:rFonts w:ascii="Helvetica" w:hAnsi="Helvetica"/>
          <w:color w:val="333333"/>
          <w:szCs w:val="21"/>
        </w:rPr>
        <w:t>,</w:t>
      </w:r>
      <w:r>
        <w:rPr>
          <w:rFonts w:ascii="Helvetica" w:hAnsi="Helvetica"/>
          <w:color w:val="333333"/>
          <w:szCs w:val="21"/>
        </w:rPr>
        <w:t xml:space="preserve"> </w:t>
      </w:r>
      <w:r w:rsidRPr="002C6F95">
        <w:rPr>
          <w:rFonts w:ascii="Helvetica" w:hAnsi="Helvetica"/>
          <w:color w:val="333333"/>
          <w:szCs w:val="21"/>
        </w:rPr>
        <w:t>Shanchao Zhang,</w:t>
      </w:r>
      <w:r>
        <w:rPr>
          <w:rFonts w:ascii="Helvetica" w:hAnsi="Helvetica"/>
          <w:color w:val="333333"/>
          <w:szCs w:val="21"/>
        </w:rPr>
        <w:t xml:space="preserve"> </w:t>
      </w:r>
      <w:r w:rsidRPr="002C6F95">
        <w:rPr>
          <w:rFonts w:ascii="Helvetica" w:hAnsi="Helvetica"/>
          <w:color w:val="333333"/>
          <w:szCs w:val="21"/>
        </w:rPr>
        <w:t>J. F. Chen, M. M. T. Loy, G. K. L. Wong, and Shengwang Du</w:t>
      </w:r>
      <w:r w:rsidRPr="002C6F95">
        <w:rPr>
          <w:rFonts w:ascii="Helvetica" w:hAnsi="Helvetica"/>
          <w:color w:val="333333"/>
          <w:szCs w:val="21"/>
        </w:rPr>
        <w:t>，</w:t>
      </w:r>
      <w:r w:rsidRPr="002C6F95">
        <w:rPr>
          <w:rFonts w:ascii="Helvetica" w:hAnsi="Helvetica" w:hint="eastAsia"/>
          <w:color w:val="333333"/>
          <w:szCs w:val="21"/>
        </w:rPr>
        <w:t xml:space="preserve"> </w:t>
      </w:r>
      <w:r w:rsidRPr="002C6F95">
        <w:rPr>
          <w:rFonts w:ascii="Helvetica" w:hAnsi="Helvetica" w:hint="eastAsia"/>
          <w:color w:val="333333"/>
          <w:szCs w:val="21"/>
        </w:rPr>
        <w:t>“</w:t>
      </w:r>
      <w:r w:rsidRPr="002C6F95">
        <w:rPr>
          <w:rFonts w:ascii="Helvetica" w:hAnsi="Helvetica"/>
          <w:color w:val="333333"/>
          <w:szCs w:val="21"/>
        </w:rPr>
        <w:t>Generation of Narrow-Band Hyperentangled Nondegenerate Paired Photons</w:t>
      </w:r>
      <w:r w:rsidRPr="002C6F95">
        <w:rPr>
          <w:rFonts w:ascii="Helvetica" w:hAnsi="Helvetica" w:hint="eastAsia"/>
          <w:color w:val="333333"/>
          <w:szCs w:val="21"/>
        </w:rPr>
        <w:t>”，</w:t>
      </w:r>
      <w:r w:rsidRPr="002C6F95">
        <w:rPr>
          <w:rFonts w:ascii="Helvetica" w:hAnsi="Helvetica" w:hint="eastAsia"/>
          <w:color w:val="333333"/>
          <w:szCs w:val="21"/>
        </w:rPr>
        <w:t xml:space="preserve"> </w:t>
      </w:r>
      <w:r w:rsidRPr="002C6F95">
        <w:rPr>
          <w:rFonts w:ascii="Helvetica" w:hAnsi="Helvetica"/>
          <w:b/>
          <w:i/>
          <w:color w:val="333333"/>
          <w:szCs w:val="21"/>
        </w:rPr>
        <w:t>Phys. Rev. Lett.</w:t>
      </w:r>
      <w:r w:rsidRPr="002C6F95">
        <w:rPr>
          <w:rFonts w:ascii="Helvetica" w:hAnsi="Helvetica" w:hint="eastAsia"/>
          <w:color w:val="333333"/>
          <w:szCs w:val="21"/>
        </w:rPr>
        <w:t xml:space="preserve"> 106, 033601(2011)</w:t>
      </w:r>
      <w:r w:rsidRPr="002C6F95">
        <w:rPr>
          <w:rFonts w:ascii="Helvetica" w:hAnsi="Helvetica"/>
          <w:color w:val="333333"/>
          <w:szCs w:val="21"/>
        </w:rPr>
        <w:t>.</w:t>
      </w:r>
    </w:p>
    <w:p w:rsidR="002C6F95" w:rsidRPr="002C6F95" w:rsidRDefault="002C6F95" w:rsidP="002C6F95">
      <w:pPr>
        <w:pStyle w:val="a3"/>
        <w:numPr>
          <w:ilvl w:val="0"/>
          <w:numId w:val="1"/>
        </w:numPr>
        <w:ind w:firstLineChars="0"/>
        <w:rPr>
          <w:rFonts w:ascii="Helvetica" w:hAnsi="Helvetica" w:hint="eastAsia"/>
          <w:color w:val="333333"/>
          <w:szCs w:val="21"/>
        </w:rPr>
      </w:pPr>
      <w:r w:rsidRPr="002C6F95">
        <w:rPr>
          <w:rFonts w:ascii="Helvetica" w:hAnsi="Helvetica"/>
          <w:color w:val="333333"/>
          <w:szCs w:val="21"/>
        </w:rPr>
        <w:t xml:space="preserve">J. F. Chen, Shanchao Zhang, </w:t>
      </w:r>
      <w:r w:rsidRPr="002C6F95">
        <w:rPr>
          <w:rFonts w:ascii="Helvetica" w:hAnsi="Helvetica"/>
          <w:b/>
          <w:color w:val="333333"/>
          <w:szCs w:val="21"/>
          <w:u w:val="single"/>
        </w:rPr>
        <w:t>Hui Yan</w:t>
      </w:r>
      <w:r w:rsidRPr="002C6F95">
        <w:rPr>
          <w:rFonts w:ascii="Helvetica" w:hAnsi="Helvetica"/>
          <w:color w:val="333333"/>
          <w:szCs w:val="21"/>
        </w:rPr>
        <w:t>, M. M. T. Loy, G. K. L. Wong, and Shengwang Du</w:t>
      </w:r>
      <w:r>
        <w:rPr>
          <w:rFonts w:ascii="Helvetica" w:hAnsi="Helvetica" w:hint="eastAsia"/>
          <w:color w:val="333333"/>
          <w:szCs w:val="21"/>
        </w:rPr>
        <w:t>,</w:t>
      </w:r>
      <w:r>
        <w:rPr>
          <w:rFonts w:ascii="Helvetica" w:hAnsi="Helvetica"/>
          <w:color w:val="333333"/>
          <w:szCs w:val="21"/>
        </w:rPr>
        <w:t xml:space="preserve"> </w:t>
      </w:r>
      <w:r w:rsidRPr="002C6F95">
        <w:rPr>
          <w:rFonts w:ascii="Helvetica" w:hAnsi="Helvetica"/>
          <w:color w:val="333333"/>
          <w:szCs w:val="21"/>
        </w:rPr>
        <w:t>“</w:t>
      </w:r>
      <w:bookmarkStart w:id="3" w:name="OLE_LINK3"/>
      <w:r w:rsidRPr="002C6F95">
        <w:rPr>
          <w:rFonts w:ascii="Helvetica" w:hAnsi="Helvetica"/>
          <w:color w:val="333333"/>
          <w:szCs w:val="21"/>
        </w:rPr>
        <w:t>Shaping Biphoton Temporal Waveforms with Modulated Classical Fields</w:t>
      </w:r>
      <w:bookmarkEnd w:id="3"/>
      <w:r w:rsidRPr="002C6F95">
        <w:rPr>
          <w:rFonts w:ascii="Helvetica" w:hAnsi="Helvetica"/>
          <w:color w:val="333333"/>
          <w:szCs w:val="21"/>
        </w:rPr>
        <w:t xml:space="preserve">” </w:t>
      </w:r>
      <w:r w:rsidRPr="002C6F95">
        <w:rPr>
          <w:rFonts w:ascii="Helvetica" w:hAnsi="Helvetica"/>
          <w:b/>
          <w:i/>
          <w:color w:val="333333"/>
          <w:szCs w:val="21"/>
        </w:rPr>
        <w:t>Phys. Rev. Lett.</w:t>
      </w:r>
      <w:r w:rsidRPr="002C6F95">
        <w:rPr>
          <w:rFonts w:ascii="Helvetica" w:hAnsi="Helvetica" w:hint="eastAsia"/>
          <w:color w:val="333333"/>
          <w:szCs w:val="21"/>
        </w:rPr>
        <w:t xml:space="preserve"> 104, 183604(2010)</w:t>
      </w:r>
    </w:p>
    <w:sectPr w:rsidR="002C6F95" w:rsidRPr="002C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34B0"/>
    <w:multiLevelType w:val="hybridMultilevel"/>
    <w:tmpl w:val="088E6A58"/>
    <w:lvl w:ilvl="0" w:tplc="CA7A3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FE"/>
    <w:rsid w:val="002C6F95"/>
    <w:rsid w:val="00561D32"/>
    <w:rsid w:val="00862A4D"/>
    <w:rsid w:val="00ED2CB0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3E03"/>
  <w15:chartTrackingRefBased/>
  <w15:docId w15:val="{286E2078-D3B6-4F17-8102-BF1F027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yan</dc:creator>
  <cp:keywords/>
  <dc:description/>
  <cp:lastModifiedBy>hui yan</cp:lastModifiedBy>
  <cp:revision>2</cp:revision>
  <dcterms:created xsi:type="dcterms:W3CDTF">2018-04-10T02:23:00Z</dcterms:created>
  <dcterms:modified xsi:type="dcterms:W3CDTF">2018-04-10T02:40:00Z</dcterms:modified>
</cp:coreProperties>
</file>