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F5" w:rsidRDefault="00966DF5" w:rsidP="00966DF5">
      <w:pPr>
        <w:spacing w:line="360" w:lineRule="auto"/>
        <w:rPr>
          <w:b/>
          <w:bCs/>
          <w:sz w:val="24"/>
        </w:rPr>
      </w:pPr>
      <w:bookmarkStart w:id="0" w:name="_GoBack"/>
      <w:bookmarkEnd w:id="0"/>
      <w:r>
        <w:rPr>
          <w:rFonts w:hint="eastAsia"/>
          <w:b/>
          <w:bCs/>
          <w:sz w:val="24"/>
        </w:rPr>
        <w:t>江雪莲</w:t>
      </w:r>
    </w:p>
    <w:p w:rsidR="00966DF5" w:rsidRDefault="00966DF5" w:rsidP="00966DF5">
      <w:pPr>
        <w:spacing w:line="360" w:lineRule="auto"/>
        <w:ind w:firstLineChars="200" w:firstLine="480"/>
        <w:rPr>
          <w:sz w:val="24"/>
        </w:rPr>
      </w:pPr>
      <w:r>
        <w:rPr>
          <w:rFonts w:hint="eastAsia"/>
          <w:sz w:val="24"/>
        </w:rPr>
        <w:t>江雪莲，女，教授，硕士生导师</w:t>
      </w:r>
    </w:p>
    <w:p w:rsidR="00966DF5" w:rsidRDefault="00966DF5" w:rsidP="00966DF5">
      <w:pPr>
        <w:spacing w:line="360" w:lineRule="auto"/>
        <w:rPr>
          <w:rFonts w:ascii="宋体" w:eastAsia="宋体" w:hAnsi="宋体" w:cs="宋体"/>
          <w:color w:val="333333"/>
          <w:sz w:val="24"/>
          <w:shd w:val="clear" w:color="auto" w:fill="FDFCF9"/>
        </w:rPr>
      </w:pPr>
      <w:r>
        <w:rPr>
          <w:rStyle w:val="a3"/>
          <w:rFonts w:ascii="黑体" w:eastAsia="黑体" w:hAnsi="宋体" w:cs="黑体"/>
          <w:b w:val="0"/>
          <w:color w:val="333333"/>
          <w:sz w:val="24"/>
          <w:shd w:val="clear" w:color="auto" w:fill="FDFCF9"/>
        </w:rPr>
        <w:t>个人简介：</w:t>
      </w:r>
      <w:r>
        <w:rPr>
          <w:rFonts w:ascii="Helvetica Neue" w:eastAsia="Helvetica Neue" w:hAnsi="Helvetica Neue" w:cs="Helvetica Neue"/>
          <w:color w:val="333333"/>
          <w:szCs w:val="21"/>
          <w:shd w:val="clear" w:color="auto" w:fill="FDFCF9"/>
        </w:rPr>
        <w:br/>
        <w:t>      </w:t>
      </w:r>
      <w:r>
        <w:rPr>
          <w:rFonts w:ascii="宋体" w:eastAsia="宋体" w:hAnsi="宋体" w:cs="宋体" w:hint="eastAsia"/>
          <w:color w:val="333333"/>
          <w:sz w:val="24"/>
          <w:shd w:val="clear" w:color="auto" w:fill="FDFCF9"/>
        </w:rPr>
        <w:t>江雪莲，女，1966年出生于</w:t>
      </w:r>
      <w:proofErr w:type="gramStart"/>
      <w:r>
        <w:rPr>
          <w:rFonts w:ascii="宋体" w:eastAsia="宋体" w:hAnsi="宋体" w:cs="宋体" w:hint="eastAsia"/>
          <w:color w:val="333333"/>
          <w:sz w:val="24"/>
          <w:shd w:val="clear" w:color="auto" w:fill="FDFCF9"/>
        </w:rPr>
        <w:t>四川省达州市</w:t>
      </w:r>
      <w:proofErr w:type="gramEnd"/>
      <w:r>
        <w:rPr>
          <w:rFonts w:ascii="宋体" w:eastAsia="宋体" w:hAnsi="宋体" w:cs="宋体" w:hint="eastAsia"/>
          <w:color w:val="333333"/>
          <w:sz w:val="24"/>
          <w:shd w:val="clear" w:color="auto" w:fill="FDFCF9"/>
        </w:rPr>
        <w:t>，祖籍重庆。15岁考入北京大学，先后获得北京大学学士和硕士、复旦大学博士。曾赴美国哈佛大学、加拿大温哥华英属哥伦比亚大学等做研究访问学者和博士联合培养学者。现任华南师范大学政治与行政学院教授、政教系主任、伦理学研究生导师和指导组负责人、思想政治教育硕士导师、校学术研究伦理委员会委员。主要学术兴趣为伦理学原理、比较哲学和比较伦理学、实践伦理学、政治哲学等。主要学术兼职为中国教育伦理学会常务理事、中华医学会医学伦理学会常务理事、广东伦理学会副会长、广东哲学学会理事、广东社会学学会理事和国际中国哲学学会会员等。</w:t>
      </w:r>
    </w:p>
    <w:p w:rsidR="00966DF5" w:rsidRDefault="00966DF5" w:rsidP="00966DF5">
      <w:pPr>
        <w:spacing w:line="360" w:lineRule="auto"/>
        <w:rPr>
          <w:rFonts w:ascii="宋体" w:eastAsia="宋体" w:hAnsi="宋体" w:cs="宋体"/>
          <w:b/>
          <w:bCs/>
          <w:color w:val="333333"/>
          <w:sz w:val="24"/>
          <w:shd w:val="clear" w:color="auto" w:fill="FDFCF9"/>
        </w:rPr>
      </w:pPr>
      <w:r>
        <w:rPr>
          <w:rFonts w:ascii="宋体" w:eastAsia="宋体" w:hAnsi="宋体" w:cs="宋体" w:hint="eastAsia"/>
          <w:b/>
          <w:bCs/>
          <w:color w:val="333333"/>
          <w:sz w:val="24"/>
          <w:shd w:val="clear" w:color="auto" w:fill="FDFCF9"/>
        </w:rPr>
        <w:t>主要研究方向</w:t>
      </w:r>
    </w:p>
    <w:p w:rsidR="00966DF5" w:rsidRDefault="00966DF5" w:rsidP="00966DF5">
      <w:pPr>
        <w:spacing w:line="360" w:lineRule="auto"/>
        <w:ind w:firstLine="481"/>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伦理学</w:t>
      </w:r>
    </w:p>
    <w:p w:rsidR="00966DF5" w:rsidRDefault="00966DF5" w:rsidP="00966DF5">
      <w:pPr>
        <w:spacing w:line="360" w:lineRule="auto"/>
        <w:ind w:firstLine="481"/>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比较哲学</w:t>
      </w:r>
    </w:p>
    <w:p w:rsidR="00966DF5" w:rsidRDefault="00966DF5" w:rsidP="00966DF5">
      <w:pPr>
        <w:spacing w:line="360" w:lineRule="auto"/>
        <w:rPr>
          <w:rFonts w:ascii="宋体" w:eastAsia="宋体" w:hAnsi="宋体" w:cs="宋体"/>
          <w:color w:val="333333"/>
          <w:sz w:val="24"/>
          <w:shd w:val="clear" w:color="auto" w:fill="FDFCF9"/>
        </w:rPr>
      </w:pPr>
      <w:r>
        <w:rPr>
          <w:rStyle w:val="a3"/>
          <w:rFonts w:ascii="黑体" w:eastAsia="黑体" w:hAnsi="宋体" w:cs="黑体" w:hint="eastAsia"/>
          <w:b w:val="0"/>
          <w:color w:val="333333"/>
          <w:sz w:val="24"/>
          <w:shd w:val="clear" w:color="auto" w:fill="FDFCF9"/>
        </w:rPr>
        <w:t>讲授</w:t>
      </w:r>
      <w:r>
        <w:rPr>
          <w:rStyle w:val="a3"/>
          <w:rFonts w:ascii="黑体" w:eastAsia="黑体" w:hAnsi="宋体" w:cs="黑体"/>
          <w:b w:val="0"/>
          <w:color w:val="333333"/>
          <w:sz w:val="24"/>
          <w:shd w:val="clear" w:color="auto" w:fill="FDFCF9"/>
        </w:rPr>
        <w:t>课程：</w:t>
      </w:r>
      <w:r>
        <w:rPr>
          <w:rFonts w:ascii="Helvetica Neue" w:eastAsia="Helvetica Neue" w:hAnsi="Helvetica Neue" w:cs="Helvetica Neue"/>
          <w:color w:val="333333"/>
          <w:sz w:val="24"/>
          <w:shd w:val="clear" w:color="auto" w:fill="FDFCF9"/>
        </w:rPr>
        <w:br/>
        <w:t>      </w:t>
      </w:r>
      <w:r>
        <w:rPr>
          <w:rFonts w:ascii="宋体" w:eastAsia="宋体" w:hAnsi="宋体" w:cs="宋体" w:hint="eastAsia"/>
          <w:color w:val="333333"/>
          <w:sz w:val="24"/>
          <w:shd w:val="clear" w:color="auto" w:fill="FDFCF9"/>
        </w:rPr>
        <w:t>研究生：伦理学原理专题研究、实践伦理学、西方伦理学史、伦理学前沿问题研究、哲学方法论</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本科生：中西伦理比较、现代西方伦理思潮评介、当代应用伦理问题研究</w:t>
      </w:r>
    </w:p>
    <w:p w:rsidR="00966DF5" w:rsidRDefault="00966DF5" w:rsidP="00966DF5">
      <w:pPr>
        <w:spacing w:line="360" w:lineRule="auto"/>
        <w:rPr>
          <w:rFonts w:ascii="宋体" w:eastAsia="宋体" w:hAnsi="宋体" w:cs="宋体"/>
          <w:color w:val="333333"/>
          <w:sz w:val="24"/>
          <w:shd w:val="clear" w:color="auto" w:fill="FDFCF9"/>
        </w:rPr>
      </w:pPr>
      <w:r>
        <w:rPr>
          <w:rFonts w:ascii="Helvetica Neue" w:eastAsia="宋体" w:hAnsi="Helvetica Neue" w:cs="Helvetica Neue" w:hint="eastAsia"/>
          <w:b/>
          <w:bCs/>
          <w:color w:val="333333"/>
          <w:sz w:val="24"/>
          <w:shd w:val="clear" w:color="auto" w:fill="FDFCF9"/>
        </w:rPr>
        <w:t>研究成果</w:t>
      </w:r>
      <w:r>
        <w:rPr>
          <w:rFonts w:ascii="Helvetica Neue" w:eastAsia="Helvetica Neue" w:hAnsi="Helvetica Neue" w:cs="Helvetica Neue"/>
          <w:color w:val="333333"/>
          <w:sz w:val="24"/>
          <w:shd w:val="clear" w:color="auto" w:fill="FDFCF9"/>
        </w:rPr>
        <w:t>      </w:t>
      </w:r>
      <w:r>
        <w:rPr>
          <w:rFonts w:ascii="宋体" w:eastAsia="宋体" w:hAnsi="宋体" w:cs="宋体" w:hint="eastAsia"/>
          <w:color w:val="333333"/>
          <w:sz w:val="24"/>
          <w:shd w:val="clear" w:color="auto" w:fill="FDFCF9"/>
        </w:rPr>
        <w:br/>
      </w:r>
      <w:r>
        <w:rPr>
          <w:rFonts w:ascii="宋体" w:eastAsia="宋体" w:hAnsi="宋体" w:cs="宋体" w:hint="eastAsia"/>
          <w:b/>
          <w:bCs/>
          <w:color w:val="333333"/>
          <w:sz w:val="24"/>
          <w:shd w:val="clear" w:color="auto" w:fill="FDFCF9"/>
        </w:rPr>
        <w:t>一、著作：</w:t>
      </w:r>
    </w:p>
    <w:p w:rsidR="00966DF5" w:rsidRDefault="00966DF5" w:rsidP="00966DF5">
      <w:pPr>
        <w:tabs>
          <w:tab w:val="left" w:pos="306"/>
        </w:tabs>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1、《实践伦理学》。</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2、《现代商业伦理》，中央编译出版社2002年版。</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3、《经济伦理学研究——制度创新与经济发展的人文关怀》，中央编译出版社2007年。</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4、《新伦理学教程》，北京大学出版社1993年。</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5、《毛泽东伦理思想新论》，北京大学出版社1993年。</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6、《当代中国职业道德建设》，企业管理出版社1994年。</w:t>
      </w:r>
    </w:p>
    <w:p w:rsidR="00966DF5" w:rsidRDefault="00966DF5" w:rsidP="00966DF5">
      <w:pPr>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7、《中国伦理学百科全书》（第十一卷），吉林人民出版社1994年</w:t>
      </w:r>
    </w:p>
    <w:p w:rsidR="00966DF5" w:rsidRDefault="00966DF5" w:rsidP="00966DF5">
      <w:pPr>
        <w:spacing w:line="360" w:lineRule="auto"/>
        <w:ind w:leftChars="114" w:left="480" w:hangingChars="100" w:hanging="241"/>
        <w:rPr>
          <w:rFonts w:ascii="宋体" w:eastAsia="宋体" w:hAnsi="宋体" w:cs="宋体"/>
          <w:color w:val="333333"/>
          <w:sz w:val="24"/>
          <w:shd w:val="clear" w:color="auto" w:fill="FDFCF9"/>
        </w:rPr>
      </w:pPr>
      <w:r>
        <w:rPr>
          <w:rFonts w:ascii="宋体" w:eastAsia="宋体" w:hAnsi="宋体" w:cs="宋体" w:hint="eastAsia"/>
          <w:b/>
          <w:bCs/>
          <w:color w:val="333333"/>
          <w:sz w:val="24"/>
          <w:shd w:val="clear" w:color="auto" w:fill="FDFCF9"/>
        </w:rPr>
        <w:lastRenderedPageBreak/>
        <w:t>二、论文：</w:t>
      </w:r>
      <w:r>
        <w:rPr>
          <w:rFonts w:ascii="宋体" w:eastAsia="宋体" w:hAnsi="宋体" w:cs="宋体" w:hint="eastAsia"/>
          <w:color w:val="333333"/>
          <w:sz w:val="24"/>
          <w:shd w:val="clear" w:color="auto" w:fill="FDFCF9"/>
        </w:rPr>
        <w:br/>
        <w:t>1、《伦理相对主义和伦理学问题》,《哲学译丛》1989.1。</w:t>
      </w:r>
      <w:r>
        <w:rPr>
          <w:rFonts w:ascii="宋体" w:eastAsia="宋体" w:hAnsi="宋体" w:cs="宋体" w:hint="eastAsia"/>
          <w:color w:val="333333"/>
          <w:sz w:val="24"/>
          <w:shd w:val="clear" w:color="auto" w:fill="FDFCF9"/>
        </w:rPr>
        <w:br/>
        <w:t>2、《中西义务观比较》,《学术研究》1993.3，中国人民大学复印资料《伦理学》1993.9全文转载；</w:t>
      </w:r>
      <w:r>
        <w:rPr>
          <w:rFonts w:ascii="宋体" w:eastAsia="宋体" w:hAnsi="宋体" w:cs="宋体" w:hint="eastAsia"/>
          <w:color w:val="333333"/>
          <w:sz w:val="24"/>
          <w:shd w:val="clear" w:color="auto" w:fill="FDFCF9"/>
        </w:rPr>
        <w:br/>
        <w:t>3、《道德义务的他律性和自律性》, （台北）《哲学与文化月刊》1994.11；</w:t>
      </w:r>
      <w:r>
        <w:rPr>
          <w:rFonts w:ascii="宋体" w:eastAsia="宋体" w:hAnsi="宋体" w:cs="宋体" w:hint="eastAsia"/>
          <w:color w:val="333333"/>
          <w:sz w:val="24"/>
          <w:shd w:val="clear" w:color="auto" w:fill="FDFCF9"/>
        </w:rPr>
        <w:br/>
        <w:t>4、《中庸之伦理》，《中国青年政治学院学报》1994.3；中国人民大学复印资料《伦理学》1994.12全文转载；</w:t>
      </w:r>
      <w:r>
        <w:rPr>
          <w:rFonts w:ascii="宋体" w:eastAsia="宋体" w:hAnsi="宋体" w:cs="宋体" w:hint="eastAsia"/>
          <w:color w:val="333333"/>
          <w:sz w:val="24"/>
          <w:shd w:val="clear" w:color="auto" w:fill="FDFCF9"/>
        </w:rPr>
        <w:br/>
        <w:t>5、《康德道德个性理论初探》,《学术研究》1994.3；</w:t>
      </w:r>
      <w:r>
        <w:rPr>
          <w:rFonts w:ascii="宋体" w:eastAsia="宋体" w:hAnsi="宋体" w:cs="宋体" w:hint="eastAsia"/>
          <w:color w:val="333333"/>
          <w:sz w:val="24"/>
          <w:shd w:val="clear" w:color="auto" w:fill="FDFCF9"/>
        </w:rPr>
        <w:br/>
        <w:t>6、《职业道德建设新议》，《现代哲学》1994.2；</w:t>
      </w:r>
      <w:r>
        <w:rPr>
          <w:rFonts w:ascii="宋体" w:eastAsia="宋体" w:hAnsi="宋体" w:cs="宋体" w:hint="eastAsia"/>
          <w:color w:val="333333"/>
          <w:sz w:val="24"/>
          <w:shd w:val="clear" w:color="auto" w:fill="FDFCF9"/>
        </w:rPr>
        <w:br/>
        <w:t>7、《义务行为和超义务行为新探》, 《现代哲学》1995.3；中国人民大学复印报刊资料《伦理学B8》1996年第3期全文转载；</w:t>
      </w:r>
      <w:r>
        <w:rPr>
          <w:rFonts w:ascii="宋体" w:eastAsia="宋体" w:hAnsi="宋体" w:cs="宋体" w:hint="eastAsia"/>
          <w:color w:val="333333"/>
          <w:sz w:val="24"/>
          <w:shd w:val="clear" w:color="auto" w:fill="FDFCF9"/>
        </w:rPr>
        <w:br/>
        <w:t>8、《传统的误区》，《道德与文明》1994.5；</w:t>
      </w:r>
      <w:r>
        <w:rPr>
          <w:rFonts w:ascii="宋体" w:eastAsia="宋体" w:hAnsi="宋体" w:cs="宋体" w:hint="eastAsia"/>
          <w:color w:val="333333"/>
          <w:sz w:val="24"/>
          <w:shd w:val="clear" w:color="auto" w:fill="FDFCF9"/>
        </w:rPr>
        <w:br/>
        <w:t>9、《道德价值的哲学规定》，《伦理学与文化》，河南人民出版社1995；</w:t>
      </w:r>
      <w:r>
        <w:rPr>
          <w:rFonts w:ascii="宋体" w:eastAsia="宋体" w:hAnsi="宋体" w:cs="宋体" w:hint="eastAsia"/>
          <w:color w:val="333333"/>
          <w:sz w:val="24"/>
          <w:shd w:val="clear" w:color="auto" w:fill="FDFCF9"/>
        </w:rPr>
        <w:br/>
        <w:t>10、《描述伦理学及其理论价值》, 《学术研究》1996.3；中国人民大学复印报刊资料《B8伦理学》1996年第6期全文转载；</w:t>
      </w:r>
      <w:r>
        <w:rPr>
          <w:rFonts w:ascii="宋体" w:eastAsia="宋体" w:hAnsi="宋体" w:cs="宋体" w:hint="eastAsia"/>
          <w:color w:val="333333"/>
          <w:sz w:val="24"/>
          <w:shd w:val="clear" w:color="auto" w:fill="FDFCF9"/>
        </w:rPr>
        <w:br/>
        <w:t>11、《元伦理学的理论地位和价值》, 《齐鲁学刊》1996.2；中国人民大学复印报刊资料《伦理学B8》1996年第6期全文转载；</w:t>
      </w:r>
      <w:r>
        <w:rPr>
          <w:rFonts w:ascii="宋体" w:eastAsia="宋体" w:hAnsi="宋体" w:cs="宋体" w:hint="eastAsia"/>
          <w:color w:val="333333"/>
          <w:sz w:val="24"/>
          <w:shd w:val="clear" w:color="auto" w:fill="FDFCF9"/>
        </w:rPr>
        <w:br/>
        <w:t>12、《规范伦理学及其理论地位》, 《中国青年政治学院学报》1996年第2期；</w:t>
      </w:r>
      <w:r>
        <w:rPr>
          <w:rFonts w:ascii="宋体" w:eastAsia="宋体" w:hAnsi="宋体" w:cs="宋体" w:hint="eastAsia"/>
          <w:color w:val="333333"/>
          <w:sz w:val="24"/>
          <w:shd w:val="clear" w:color="auto" w:fill="FDFCF9"/>
        </w:rPr>
        <w:br/>
        <w:t>13、《宋明道学义利理欲之辩的实质》，《华南师大学报》1998.4；</w:t>
      </w:r>
      <w:r>
        <w:rPr>
          <w:rFonts w:ascii="宋体" w:eastAsia="宋体" w:hAnsi="宋体" w:cs="宋体" w:hint="eastAsia"/>
          <w:color w:val="333333"/>
          <w:sz w:val="24"/>
          <w:shd w:val="clear" w:color="auto" w:fill="FDFCF9"/>
        </w:rPr>
        <w:br/>
        <w:t>14、《干部职业道德建设应综合治理》,《光明日报》1997年5月17日理论学术版；</w:t>
      </w:r>
      <w:r>
        <w:rPr>
          <w:rFonts w:ascii="宋体" w:eastAsia="宋体" w:hAnsi="宋体" w:cs="宋体" w:hint="eastAsia"/>
          <w:color w:val="333333"/>
          <w:sz w:val="24"/>
          <w:shd w:val="clear" w:color="auto" w:fill="FDFCF9"/>
        </w:rPr>
        <w:br/>
        <w:t>15、《试论利益向道德义务的转化》,《华南师大学报》1997.4；</w:t>
      </w:r>
      <w:r>
        <w:rPr>
          <w:rFonts w:ascii="宋体" w:eastAsia="宋体" w:hAnsi="宋体" w:cs="宋体" w:hint="eastAsia"/>
          <w:color w:val="333333"/>
          <w:sz w:val="24"/>
          <w:shd w:val="clear" w:color="auto" w:fill="FDFCF9"/>
        </w:rPr>
        <w:br/>
        <w:t>16、《道德价值的哲学规定》，《伦理学与文化》，河南人民出版社1995；</w:t>
      </w:r>
      <w:r>
        <w:rPr>
          <w:rFonts w:ascii="宋体" w:eastAsia="宋体" w:hAnsi="宋体" w:cs="宋体" w:hint="eastAsia"/>
          <w:color w:val="333333"/>
          <w:sz w:val="24"/>
          <w:shd w:val="clear" w:color="auto" w:fill="FDFCF9"/>
        </w:rPr>
        <w:br/>
        <w:t>17、《论“以德治国”》，广东精神文明建设中心特邀专文，载《广东精神文明建设红皮书2001》，广东人民出版社2001年版；</w:t>
      </w:r>
      <w:r>
        <w:rPr>
          <w:rFonts w:ascii="宋体" w:eastAsia="宋体" w:hAnsi="宋体" w:cs="宋体" w:hint="eastAsia"/>
          <w:color w:val="333333"/>
          <w:sz w:val="24"/>
          <w:shd w:val="clear" w:color="auto" w:fill="FDFCF9"/>
        </w:rPr>
        <w:br/>
        <w:t>18、《西方伦理相对主义评述》, 《长白论丛》1997.1；中国人民大学复印报刊资料《伦理学B8》1997年第3期全文转载；</w:t>
      </w:r>
      <w:r>
        <w:rPr>
          <w:rFonts w:ascii="宋体" w:eastAsia="宋体" w:hAnsi="宋体" w:cs="宋体" w:hint="eastAsia"/>
          <w:color w:val="333333"/>
          <w:sz w:val="24"/>
          <w:shd w:val="clear" w:color="auto" w:fill="FDFCF9"/>
        </w:rPr>
        <w:br/>
        <w:t>19、《中之比论》,《哲学与文化月刊》（台北）1995年第8 期；</w:t>
      </w:r>
      <w:r>
        <w:rPr>
          <w:rFonts w:ascii="宋体" w:eastAsia="宋体" w:hAnsi="宋体" w:cs="宋体" w:hint="eastAsia"/>
          <w:color w:val="333333"/>
          <w:sz w:val="24"/>
          <w:shd w:val="clear" w:color="auto" w:fill="FDFCF9"/>
        </w:rPr>
        <w:br/>
      </w:r>
      <w:r>
        <w:rPr>
          <w:rFonts w:ascii="宋体" w:eastAsia="宋体" w:hAnsi="宋体" w:cs="宋体" w:hint="eastAsia"/>
          <w:color w:val="333333"/>
          <w:sz w:val="24"/>
          <w:shd w:val="clear" w:color="auto" w:fill="FDFCF9"/>
        </w:rPr>
        <w:lastRenderedPageBreak/>
        <w:t>20、《关于政治伦理化问题的思考》，《华南师大学报》2000.4；中国人民大学复印报刊资料《政治学D0》2000年第6期全文转载。</w:t>
      </w:r>
      <w:r>
        <w:rPr>
          <w:rFonts w:ascii="宋体" w:eastAsia="宋体" w:hAnsi="宋体" w:cs="宋体" w:hint="eastAsia"/>
          <w:color w:val="333333"/>
          <w:sz w:val="24"/>
          <w:shd w:val="clear" w:color="auto" w:fill="FDFCF9"/>
        </w:rPr>
        <w:br/>
        <w:t>21、《伦理学与当代社会》，《光明日报》2002年5,21理论学术版；</w:t>
      </w:r>
      <w:r>
        <w:rPr>
          <w:rFonts w:ascii="宋体" w:eastAsia="宋体" w:hAnsi="宋体" w:cs="宋体" w:hint="eastAsia"/>
          <w:color w:val="333333"/>
          <w:sz w:val="24"/>
          <w:shd w:val="clear" w:color="auto" w:fill="FDFCF9"/>
        </w:rPr>
        <w:br/>
        <w:t>22、《信用危机与信用重建》，《现代哲学》2002.3</w:t>
      </w:r>
      <w:r>
        <w:rPr>
          <w:rFonts w:ascii="宋体" w:eastAsia="宋体" w:hAnsi="宋体" w:cs="宋体" w:hint="eastAsia"/>
          <w:color w:val="333333"/>
          <w:sz w:val="24"/>
          <w:shd w:val="clear" w:color="auto" w:fill="FDFCF9"/>
        </w:rPr>
        <w:br/>
        <w:t>23、《关于我国人口伦理的思考》，《学术研究》2002.7</w:t>
      </w:r>
      <w:r>
        <w:rPr>
          <w:rFonts w:ascii="宋体" w:eastAsia="宋体" w:hAnsi="宋体" w:cs="宋体" w:hint="eastAsia"/>
          <w:color w:val="333333"/>
          <w:sz w:val="24"/>
          <w:shd w:val="clear" w:color="auto" w:fill="FDFCF9"/>
        </w:rPr>
        <w:br/>
        <w:t>24、《伦理学研究的当代使命》，《齐鲁学刊》2002.2；</w:t>
      </w:r>
      <w:r>
        <w:rPr>
          <w:rFonts w:ascii="宋体" w:eastAsia="宋体" w:hAnsi="宋体" w:cs="宋体" w:hint="eastAsia"/>
          <w:color w:val="333333"/>
          <w:sz w:val="24"/>
          <w:shd w:val="clear" w:color="auto" w:fill="FDFCF9"/>
        </w:rPr>
        <w:br/>
        <w:t>25、《关于我国的权力寻租与黑色经济腐败现象的思考》，《河北师范大学学报》，2002.5；</w:t>
      </w:r>
      <w:r>
        <w:rPr>
          <w:rFonts w:ascii="宋体" w:eastAsia="宋体" w:hAnsi="宋体" w:cs="宋体" w:hint="eastAsia"/>
          <w:color w:val="333333"/>
          <w:sz w:val="24"/>
          <w:shd w:val="clear" w:color="auto" w:fill="FDFCF9"/>
        </w:rPr>
        <w:br/>
        <w:t>26、《西方越轨社会学研究的伦理启示》，《华南师大学报》2002.4；</w:t>
      </w:r>
      <w:r>
        <w:rPr>
          <w:rFonts w:ascii="宋体" w:eastAsia="宋体" w:hAnsi="宋体" w:cs="宋体" w:hint="eastAsia"/>
          <w:color w:val="333333"/>
          <w:sz w:val="24"/>
          <w:shd w:val="clear" w:color="auto" w:fill="FDFCF9"/>
        </w:rPr>
        <w:br/>
        <w:t>27、《儒家为学体验新论》，《中 国 哲 学 史》2003.3；</w:t>
      </w:r>
      <w:r>
        <w:rPr>
          <w:rFonts w:ascii="宋体" w:eastAsia="宋体" w:hAnsi="宋体" w:cs="宋体" w:hint="eastAsia"/>
          <w:color w:val="333333"/>
          <w:sz w:val="24"/>
          <w:shd w:val="clear" w:color="auto" w:fill="FDFCF9"/>
        </w:rPr>
        <w:br/>
        <w:t>28、《西方公民道德研究》，《伦理学研究》2003.4；</w:t>
      </w:r>
      <w:r>
        <w:rPr>
          <w:rFonts w:ascii="宋体" w:eastAsia="宋体" w:hAnsi="宋体" w:cs="宋体" w:hint="eastAsia"/>
          <w:color w:val="333333"/>
          <w:sz w:val="24"/>
          <w:shd w:val="clear" w:color="auto" w:fill="FDFCF9"/>
        </w:rPr>
        <w:br/>
        <w:t>29、《论科技伦理学的研究特色》，《自然辩证法研究》2003.9；</w:t>
      </w:r>
      <w:r>
        <w:rPr>
          <w:rFonts w:ascii="宋体" w:eastAsia="宋体" w:hAnsi="宋体" w:cs="宋体" w:hint="eastAsia"/>
          <w:color w:val="333333"/>
          <w:sz w:val="24"/>
          <w:shd w:val="clear" w:color="auto" w:fill="FDFCF9"/>
        </w:rPr>
        <w:br/>
        <w:t>30、《人本视域下的和谐社会及其政治、伦理构建》，《伦理学研究》2008.1；中国人民大学复印报刊资料《伦理学B8》2008年第5期全文转载；</w:t>
      </w:r>
      <w:r>
        <w:rPr>
          <w:rFonts w:ascii="宋体" w:eastAsia="宋体" w:hAnsi="宋体" w:cs="宋体" w:hint="eastAsia"/>
          <w:color w:val="333333"/>
          <w:sz w:val="24"/>
          <w:shd w:val="clear" w:color="auto" w:fill="FDFCF9"/>
        </w:rPr>
        <w:br/>
        <w:t>31、《儒学与基督教人格论的政治伦理学解读》，《哲学研究》2006.7；</w:t>
      </w:r>
      <w:r>
        <w:rPr>
          <w:rFonts w:ascii="宋体" w:eastAsia="宋体" w:hAnsi="宋体" w:cs="宋体" w:hint="eastAsia"/>
          <w:color w:val="333333"/>
          <w:sz w:val="24"/>
          <w:shd w:val="clear" w:color="auto" w:fill="FDFCF9"/>
        </w:rPr>
        <w:br/>
        <w:t>32、《结果论与非结果论》，《马克思主义与现实》2004.3； </w:t>
      </w:r>
      <w:r>
        <w:rPr>
          <w:rFonts w:ascii="宋体" w:eastAsia="宋体" w:hAnsi="宋体" w:cs="宋体" w:hint="eastAsia"/>
          <w:color w:val="333333"/>
          <w:sz w:val="24"/>
          <w:shd w:val="clear" w:color="auto" w:fill="FDFCF9"/>
        </w:rPr>
        <w:br/>
        <w:t>33、《人性的注疏》，《浙江学刊》2010.3；</w:t>
      </w:r>
      <w:r>
        <w:rPr>
          <w:rFonts w:ascii="宋体" w:eastAsia="宋体" w:hAnsi="宋体" w:cs="宋体" w:hint="eastAsia"/>
          <w:color w:val="333333"/>
          <w:sz w:val="24"/>
          <w:shd w:val="clear" w:color="auto" w:fill="FDFCF9"/>
        </w:rPr>
        <w:br/>
        <w:t>34、《黑格尔的“中介”范畴与社会发展机制》，《河北师范大学学报》2010.1。</w:t>
      </w:r>
    </w:p>
    <w:p w:rsidR="00966DF5" w:rsidRDefault="00966DF5" w:rsidP="00966DF5">
      <w:pPr>
        <w:spacing w:line="360" w:lineRule="auto"/>
        <w:ind w:leftChars="114" w:left="480" w:hangingChars="100" w:hanging="241"/>
        <w:rPr>
          <w:rFonts w:ascii="宋体" w:eastAsia="宋体" w:hAnsi="宋体" w:cs="宋体"/>
          <w:b/>
          <w:bCs/>
          <w:color w:val="333333"/>
          <w:sz w:val="24"/>
          <w:shd w:val="clear" w:color="auto" w:fill="FDFCF9"/>
        </w:rPr>
      </w:pPr>
      <w:r>
        <w:rPr>
          <w:rFonts w:ascii="宋体" w:eastAsia="宋体" w:hAnsi="宋体" w:cs="宋体" w:hint="eastAsia"/>
          <w:b/>
          <w:bCs/>
          <w:color w:val="333333"/>
          <w:sz w:val="24"/>
          <w:shd w:val="clear" w:color="auto" w:fill="FDFCF9"/>
        </w:rPr>
        <w:t>三、课题项目</w:t>
      </w:r>
    </w:p>
    <w:p w:rsidR="00966DF5" w:rsidRDefault="00966DF5" w:rsidP="00966DF5">
      <w:pPr>
        <w:spacing w:line="360" w:lineRule="auto"/>
        <w:ind w:leftChars="114" w:left="480" w:hangingChars="100" w:hanging="241"/>
        <w:rPr>
          <w:rFonts w:ascii="宋体" w:eastAsia="宋体" w:hAnsi="宋体" w:cs="宋体"/>
          <w:color w:val="333333"/>
          <w:sz w:val="24"/>
          <w:shd w:val="clear" w:color="auto" w:fill="FDFCF9"/>
        </w:rPr>
      </w:pPr>
      <w:r>
        <w:rPr>
          <w:rFonts w:ascii="宋体" w:eastAsia="宋体" w:hAnsi="宋体" w:cs="宋体" w:hint="eastAsia"/>
          <w:b/>
          <w:bCs/>
          <w:color w:val="333333"/>
          <w:sz w:val="24"/>
          <w:shd w:val="clear" w:color="auto" w:fill="FDFCF9"/>
        </w:rPr>
        <w:t xml:space="preserve"> </w:t>
      </w:r>
      <w:r>
        <w:rPr>
          <w:rFonts w:ascii="宋体" w:eastAsia="宋体" w:hAnsi="宋体" w:cs="宋体" w:hint="eastAsia"/>
          <w:color w:val="333333"/>
          <w:sz w:val="24"/>
          <w:shd w:val="clear" w:color="auto" w:fill="FDFCF9"/>
        </w:rPr>
        <w:t xml:space="preserve"> 1、当代中国的应用伦理问题研究（主持）。 </w:t>
      </w:r>
    </w:p>
    <w:p w:rsidR="00966DF5" w:rsidRDefault="00966DF5" w:rsidP="00966DF5">
      <w:pPr>
        <w:spacing w:line="360" w:lineRule="auto"/>
        <w:ind w:leftChars="14" w:left="29"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2、西方公民社会与公民道德（主持）。</w:t>
      </w:r>
    </w:p>
    <w:p w:rsidR="00966DF5" w:rsidRDefault="00966DF5" w:rsidP="00966DF5">
      <w:pPr>
        <w:tabs>
          <w:tab w:val="left" w:pos="261"/>
        </w:tabs>
        <w:spacing w:line="360" w:lineRule="auto"/>
        <w:ind w:firstLineChars="200" w:firstLine="480"/>
        <w:rPr>
          <w:rFonts w:ascii="宋体" w:eastAsia="宋体" w:hAnsi="宋体" w:cs="宋体"/>
          <w:color w:val="333333"/>
          <w:sz w:val="24"/>
          <w:shd w:val="clear" w:color="auto" w:fill="FDFCF9"/>
        </w:rPr>
      </w:pPr>
      <w:r>
        <w:rPr>
          <w:rFonts w:ascii="宋体" w:eastAsia="宋体" w:hAnsi="宋体" w:cs="宋体" w:hint="eastAsia"/>
          <w:color w:val="333333"/>
          <w:sz w:val="24"/>
          <w:shd w:val="clear" w:color="auto" w:fill="FDFCF9"/>
        </w:rPr>
        <w:t>3、现代商业伦理研究 (主持)。</w:t>
      </w:r>
    </w:p>
    <w:p w:rsidR="00966DF5" w:rsidRDefault="00966DF5" w:rsidP="00966DF5">
      <w:pPr>
        <w:spacing w:line="360" w:lineRule="auto"/>
        <w:ind w:leftChars="14" w:left="29" w:firstLineChars="200" w:firstLine="480"/>
        <w:rPr>
          <w:rFonts w:ascii="宋体" w:eastAsia="宋体" w:hAnsi="宋体" w:cs="宋体"/>
          <w:b/>
          <w:bCs/>
          <w:color w:val="333333"/>
          <w:sz w:val="24"/>
          <w:shd w:val="clear" w:color="auto" w:fill="FDFCF9"/>
        </w:rPr>
      </w:pPr>
      <w:r>
        <w:rPr>
          <w:rFonts w:ascii="宋体" w:eastAsia="宋体" w:hAnsi="宋体" w:cs="宋体" w:hint="eastAsia"/>
          <w:color w:val="333333"/>
          <w:sz w:val="24"/>
          <w:shd w:val="clear" w:color="auto" w:fill="FDFCF9"/>
        </w:rPr>
        <w:t>4、新经济伦理究。 </w:t>
      </w:r>
    </w:p>
    <w:p w:rsidR="00966DF5" w:rsidRDefault="00966DF5" w:rsidP="00966DF5">
      <w:pPr>
        <w:spacing w:line="360" w:lineRule="auto"/>
        <w:ind w:leftChars="14" w:left="29" w:firstLineChars="200" w:firstLine="480"/>
        <w:rPr>
          <w:rFonts w:ascii="宋体" w:eastAsia="宋体" w:hAnsi="宋体" w:cs="宋体"/>
          <w:b/>
          <w:bCs/>
          <w:color w:val="333333"/>
          <w:sz w:val="24"/>
          <w:shd w:val="clear" w:color="auto" w:fill="FDFCF9"/>
        </w:rPr>
      </w:pPr>
      <w:r>
        <w:rPr>
          <w:rFonts w:ascii="宋体" w:eastAsia="宋体" w:hAnsi="宋体" w:cs="宋体" w:hint="eastAsia"/>
          <w:color w:val="333333"/>
          <w:sz w:val="24"/>
          <w:shd w:val="clear" w:color="auto" w:fill="FDFCF9"/>
        </w:rPr>
        <w:t>5、科学技术发展的伦理道德问题研究。</w:t>
      </w:r>
    </w:p>
    <w:p w:rsidR="00966DF5" w:rsidRDefault="00966DF5" w:rsidP="00966DF5">
      <w:pPr>
        <w:spacing w:line="360" w:lineRule="auto"/>
        <w:ind w:leftChars="114" w:left="721" w:hangingChars="200" w:hanging="482"/>
        <w:rPr>
          <w:rFonts w:ascii="宋体" w:eastAsia="宋体" w:hAnsi="宋体" w:cs="宋体"/>
          <w:color w:val="0088CC"/>
          <w:sz w:val="24"/>
          <w:shd w:val="clear" w:color="auto" w:fill="FDFCF9"/>
        </w:rPr>
      </w:pPr>
      <w:r>
        <w:rPr>
          <w:rFonts w:ascii="宋体" w:eastAsia="宋体" w:hAnsi="宋体" w:cs="宋体" w:hint="eastAsia"/>
          <w:b/>
          <w:bCs/>
          <w:color w:val="333333"/>
          <w:sz w:val="24"/>
          <w:shd w:val="clear" w:color="auto" w:fill="FDFCF9"/>
        </w:rPr>
        <w:t>联系方式</w:t>
      </w:r>
      <w:r>
        <w:rPr>
          <w:rFonts w:ascii="宋体" w:eastAsia="宋体" w:hAnsi="宋体" w:cs="宋体" w:hint="eastAsia"/>
          <w:color w:val="333333"/>
          <w:sz w:val="24"/>
          <w:shd w:val="clear" w:color="auto" w:fill="FDFCF9"/>
        </w:rPr>
        <w:t>：</w:t>
      </w:r>
      <w:hyperlink r:id="rId6" w:history="1">
        <w:r>
          <w:rPr>
            <w:rStyle w:val="a4"/>
            <w:rFonts w:ascii="宋体" w:eastAsia="宋体" w:hAnsi="宋体" w:cs="宋体" w:hint="eastAsia"/>
            <w:color w:val="0088CC"/>
            <w:sz w:val="24"/>
            <w:shd w:val="clear" w:color="auto" w:fill="FDFCF9"/>
          </w:rPr>
          <w:t>jiangxl@scnu.edu.cn</w:t>
        </w:r>
      </w:hyperlink>
    </w:p>
    <w:p w:rsidR="00DA4159" w:rsidRPr="00966DF5" w:rsidRDefault="00DA4159"/>
    <w:sectPr w:rsidR="00DA4159" w:rsidRPr="00966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39A2"/>
    <w:multiLevelType w:val="singleLevel"/>
    <w:tmpl w:val="5AD839A2"/>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F5"/>
    <w:rsid w:val="00966DF5"/>
    <w:rsid w:val="00DA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66DF5"/>
    <w:rPr>
      <w:b/>
    </w:rPr>
  </w:style>
  <w:style w:type="character" w:styleId="a4">
    <w:name w:val="Hyperlink"/>
    <w:basedOn w:val="a0"/>
    <w:qFormat/>
    <w:rsid w:val="00966D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66DF5"/>
    <w:rPr>
      <w:b/>
    </w:rPr>
  </w:style>
  <w:style w:type="character" w:styleId="a4">
    <w:name w:val="Hyperlink"/>
    <w:basedOn w:val="a0"/>
    <w:qFormat/>
    <w:rsid w:val="00966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angxl@scn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zhh</dc:creator>
  <cp:lastModifiedBy>zhh</cp:lastModifiedBy>
  <cp:revision>1</cp:revision>
  <dcterms:created xsi:type="dcterms:W3CDTF">2018-04-19T12:02:00Z</dcterms:created>
  <dcterms:modified xsi:type="dcterms:W3CDTF">2018-04-19T12:02:00Z</dcterms:modified>
</cp:coreProperties>
</file>