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510" w:rsidRPr="00305781" w:rsidRDefault="00305781" w:rsidP="00222510">
      <w:pPr>
        <w:spacing w:before="60" w:after="60"/>
        <w:jc w:val="center"/>
        <w:rPr>
          <w:rFonts w:ascii="宋体" w:hAnsi="宋体"/>
          <w:b/>
          <w:sz w:val="36"/>
          <w:szCs w:val="36"/>
        </w:rPr>
      </w:pPr>
      <w:r>
        <w:rPr>
          <w:rFonts w:ascii="宋体" w:hAnsi="宋体" w:hint="eastAsia"/>
          <w:b/>
          <w:sz w:val="32"/>
          <w:szCs w:val="32"/>
        </w:rPr>
        <w:t xml:space="preserve"> </w:t>
      </w:r>
      <w:r>
        <w:rPr>
          <w:rFonts w:ascii="宋体" w:hAnsi="宋体"/>
          <w:b/>
          <w:sz w:val="32"/>
          <w:szCs w:val="32"/>
        </w:rPr>
        <w:t xml:space="preserve"> </w:t>
      </w:r>
      <w:r w:rsidR="00222510" w:rsidRPr="00305781">
        <w:rPr>
          <w:rFonts w:ascii="宋体" w:hAnsi="宋体" w:hint="eastAsia"/>
          <w:b/>
          <w:sz w:val="36"/>
          <w:szCs w:val="36"/>
        </w:rPr>
        <w:t>肖显静</w:t>
      </w:r>
      <w:r>
        <w:rPr>
          <w:rFonts w:ascii="宋体" w:hAnsi="宋体" w:hint="eastAsia"/>
          <w:b/>
          <w:sz w:val="36"/>
          <w:szCs w:val="36"/>
        </w:rPr>
        <w:t>教授</w:t>
      </w:r>
      <w:r w:rsidR="00222510" w:rsidRPr="00305781">
        <w:rPr>
          <w:rFonts w:ascii="宋体" w:hAnsi="宋体" w:hint="eastAsia"/>
          <w:b/>
          <w:sz w:val="36"/>
          <w:szCs w:val="36"/>
        </w:rPr>
        <w:t>简介</w:t>
      </w:r>
    </w:p>
    <w:p w:rsidR="00305781" w:rsidRDefault="00305781" w:rsidP="00305781">
      <w:pPr>
        <w:ind w:firstLineChars="198" w:firstLine="416"/>
        <w:jc w:val="center"/>
        <w:rPr>
          <w:rFonts w:ascii="宋体" w:hAnsi="宋体"/>
          <w:b/>
          <w:bCs/>
          <w:sz w:val="30"/>
          <w:szCs w:val="30"/>
        </w:rPr>
      </w:pPr>
      <w:r>
        <w:rPr>
          <w:noProof/>
        </w:rPr>
        <w:drawing>
          <wp:inline distT="0" distB="0" distL="0" distR="0">
            <wp:extent cx="1212850" cy="16954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695450"/>
                    </a:xfrm>
                    <a:prstGeom prst="rect">
                      <a:avLst/>
                    </a:prstGeom>
                    <a:noFill/>
                    <a:ln>
                      <a:noFill/>
                    </a:ln>
                  </pic:spPr>
                </pic:pic>
              </a:graphicData>
            </a:graphic>
          </wp:inline>
        </w:drawing>
      </w:r>
    </w:p>
    <w:p w:rsidR="00305781" w:rsidRDefault="00305781" w:rsidP="00562FC7">
      <w:pPr>
        <w:ind w:firstLineChars="198" w:firstLine="596"/>
        <w:rPr>
          <w:rFonts w:ascii="宋体" w:hAnsi="宋体"/>
          <w:b/>
          <w:bCs/>
          <w:sz w:val="30"/>
          <w:szCs w:val="30"/>
        </w:rPr>
      </w:pPr>
    </w:p>
    <w:p w:rsidR="00562FC7" w:rsidRPr="0024202F" w:rsidRDefault="00305781" w:rsidP="0024202F">
      <w:pPr>
        <w:ind w:firstLineChars="196" w:firstLine="470"/>
        <w:rPr>
          <w:sz w:val="24"/>
        </w:rPr>
      </w:pPr>
      <w:proofErr w:type="gramStart"/>
      <w:r>
        <w:rPr>
          <w:rFonts w:hint="eastAsia"/>
          <w:sz w:val="24"/>
        </w:rPr>
        <w:t>肖显静</w:t>
      </w:r>
      <w:proofErr w:type="gramEnd"/>
      <w:r>
        <w:rPr>
          <w:rFonts w:hint="eastAsia"/>
          <w:sz w:val="24"/>
        </w:rPr>
        <w:t>，男，</w:t>
      </w:r>
      <w:r w:rsidR="00562FC7" w:rsidRPr="0024202F">
        <w:rPr>
          <w:rFonts w:hint="eastAsia"/>
          <w:sz w:val="24"/>
        </w:rPr>
        <w:t>江苏南京人，现任</w:t>
      </w:r>
      <w:r w:rsidR="000B2D76">
        <w:rPr>
          <w:rFonts w:hint="eastAsia"/>
          <w:sz w:val="24"/>
        </w:rPr>
        <w:t>华南师范大学公共管理学院哲学研究所</w:t>
      </w:r>
      <w:r w:rsidR="000730EC">
        <w:rPr>
          <w:rFonts w:hint="eastAsia"/>
          <w:sz w:val="24"/>
        </w:rPr>
        <w:t>特聘</w:t>
      </w:r>
      <w:r w:rsidR="000B2D76">
        <w:rPr>
          <w:rFonts w:hint="eastAsia"/>
          <w:sz w:val="24"/>
        </w:rPr>
        <w:t>教授、博士生导师，</w:t>
      </w:r>
      <w:r w:rsidR="0024202F" w:rsidRPr="0024202F">
        <w:rPr>
          <w:rFonts w:hint="eastAsia"/>
          <w:kern w:val="0"/>
          <w:sz w:val="24"/>
        </w:rPr>
        <w:t>兼任中国自然辩证法研究会常务理事、</w:t>
      </w:r>
      <w:r w:rsidR="006378CC">
        <w:rPr>
          <w:rFonts w:hint="eastAsia"/>
          <w:kern w:val="0"/>
          <w:sz w:val="24"/>
        </w:rPr>
        <w:t>生态学哲学专业委员会（筹）理事长、</w:t>
      </w:r>
      <w:r w:rsidR="0024202F" w:rsidRPr="0024202F">
        <w:rPr>
          <w:rFonts w:hint="eastAsia"/>
          <w:kern w:val="0"/>
          <w:sz w:val="24"/>
        </w:rPr>
        <w:t>保卫科学精神工作委员会、生物学哲学专业委员会、科技与社会专业委员会、科学技术与公共政策专业委员会、未来哲学与发展战略专业委员会副理事长，中国环境科学学会传统文化与生态哲学分会副理事长，中国伦理学会环境伦理学研究会副理事长，中国科学学与科技政策研究会科学社会学专业委员会副主任，</w:t>
      </w:r>
      <w:r w:rsidR="000B2D76">
        <w:rPr>
          <w:rFonts w:hint="eastAsia"/>
          <w:kern w:val="0"/>
          <w:sz w:val="24"/>
        </w:rPr>
        <w:t>中国草地学会农业伦理学专业委员会副主任，</w:t>
      </w:r>
      <w:r w:rsidR="0024202F" w:rsidRPr="0024202F">
        <w:rPr>
          <w:rFonts w:hint="eastAsia"/>
          <w:kern w:val="0"/>
          <w:sz w:val="24"/>
        </w:rPr>
        <w:t>教育部人文社会科学重点研究基地山西大学科学技术哲学研究中心学术委员会委员，《自然辩证法研究》、《自然辩证法通讯》</w:t>
      </w:r>
      <w:r w:rsidR="006378CC">
        <w:rPr>
          <w:rFonts w:hint="eastAsia"/>
          <w:kern w:val="0"/>
          <w:sz w:val="24"/>
        </w:rPr>
        <w:t>、《科学技术哲学</w:t>
      </w:r>
      <w:r w:rsidR="000730EC">
        <w:rPr>
          <w:rFonts w:hint="eastAsia"/>
          <w:kern w:val="0"/>
          <w:sz w:val="24"/>
        </w:rPr>
        <w:t>研究</w:t>
      </w:r>
      <w:r w:rsidR="006378CC">
        <w:rPr>
          <w:rFonts w:hint="eastAsia"/>
          <w:kern w:val="0"/>
          <w:sz w:val="24"/>
        </w:rPr>
        <w:t>》</w:t>
      </w:r>
      <w:r w:rsidR="0024202F" w:rsidRPr="0024202F">
        <w:rPr>
          <w:rFonts w:hint="eastAsia"/>
          <w:kern w:val="0"/>
          <w:sz w:val="24"/>
        </w:rPr>
        <w:t>等杂志编委。</w:t>
      </w:r>
    </w:p>
    <w:p w:rsidR="00562FC7" w:rsidRDefault="00305781" w:rsidP="00562FC7">
      <w:pPr>
        <w:ind w:firstLineChars="196" w:firstLine="472"/>
        <w:rPr>
          <w:kern w:val="0"/>
          <w:sz w:val="24"/>
        </w:rPr>
      </w:pPr>
      <w:r>
        <w:rPr>
          <w:rFonts w:ascii="宋体" w:hAnsi="宋体" w:cs="宋体" w:hint="eastAsia"/>
          <w:b/>
          <w:kern w:val="0"/>
          <w:sz w:val="24"/>
        </w:rPr>
        <w:t>研究方向</w:t>
      </w:r>
      <w:r w:rsidR="009E6F1F">
        <w:rPr>
          <w:rFonts w:ascii="宋体" w:hAnsi="宋体" w:cs="宋体" w:hint="eastAsia"/>
          <w:b/>
          <w:kern w:val="0"/>
          <w:sz w:val="24"/>
        </w:rPr>
        <w:t>：</w:t>
      </w:r>
      <w:r w:rsidR="00562FC7" w:rsidRPr="008317D2">
        <w:rPr>
          <w:rFonts w:hint="eastAsia"/>
          <w:kern w:val="0"/>
          <w:sz w:val="24"/>
        </w:rPr>
        <w:t>科学哲学（生态学哲学）；科学技术与社会（科学技术与环境论）。</w:t>
      </w:r>
    </w:p>
    <w:p w:rsidR="00E705B9" w:rsidRDefault="00305781" w:rsidP="00562FC7">
      <w:pPr>
        <w:ind w:firstLineChars="196" w:firstLine="472"/>
        <w:rPr>
          <w:rFonts w:ascii="宋体" w:hAnsi="宋体" w:cs="宋体"/>
          <w:b/>
          <w:kern w:val="0"/>
          <w:sz w:val="24"/>
        </w:rPr>
      </w:pPr>
      <w:r w:rsidRPr="00305781">
        <w:rPr>
          <w:rFonts w:ascii="宋体" w:hAnsi="宋体" w:cs="宋体" w:hint="eastAsia"/>
          <w:b/>
          <w:kern w:val="0"/>
          <w:sz w:val="24"/>
        </w:rPr>
        <w:t>研究特色：</w:t>
      </w:r>
    </w:p>
    <w:p w:rsidR="00E705B9" w:rsidRPr="006D749E" w:rsidRDefault="00E705B9" w:rsidP="00E705B9">
      <w:pPr>
        <w:ind w:firstLineChars="200" w:firstLine="480"/>
        <w:rPr>
          <w:kern w:val="0"/>
          <w:sz w:val="24"/>
        </w:rPr>
      </w:pPr>
      <w:r>
        <w:rPr>
          <w:rFonts w:ascii="宋体" w:hAnsi="宋体" w:cs="宋体" w:hint="eastAsia"/>
          <w:kern w:val="0"/>
          <w:sz w:val="24"/>
        </w:rPr>
        <w:t>（1）</w:t>
      </w:r>
      <w:r w:rsidRPr="00E705B9">
        <w:rPr>
          <w:rFonts w:ascii="宋体" w:hAnsi="宋体" w:cs="宋体" w:hint="eastAsia"/>
          <w:kern w:val="0"/>
          <w:sz w:val="24"/>
        </w:rPr>
        <w:t>科学哲学方向</w:t>
      </w:r>
      <w:r>
        <w:rPr>
          <w:rFonts w:ascii="宋体" w:hAnsi="宋体" w:cs="宋体" w:hint="eastAsia"/>
          <w:kern w:val="0"/>
          <w:sz w:val="24"/>
        </w:rPr>
        <w:t>——在一般科学哲学研究的基础上聚焦于生态学哲学研究。</w:t>
      </w:r>
      <w:r w:rsidRPr="006D749E">
        <w:rPr>
          <w:rFonts w:hint="eastAsia"/>
          <w:kern w:val="0"/>
          <w:sz w:val="24"/>
        </w:rPr>
        <w:t>该方向研究主要从生态学自身出发，针对其中的哲学问题展开探讨，具有自然主义的科学哲学特征。该方向研究一是创立生态学哲学学科的知识体系，具有学科建设的重要意义；二是拓展并且丰富传统的科学哲学思想和内涵；三是指导生态学研究和生态保护实践；四是为人文社会科学领域的相关研究如生态哲学、生态美学、生态宗教等，提供知识基础。</w:t>
      </w:r>
    </w:p>
    <w:p w:rsidR="007601E3" w:rsidRDefault="00E705B9" w:rsidP="007601E3">
      <w:pPr>
        <w:ind w:firstLineChars="200" w:firstLine="480"/>
        <w:rPr>
          <w:rFonts w:ascii="宋体" w:hAnsi="宋体" w:cs="宋体"/>
          <w:color w:val="000000"/>
          <w:kern w:val="0"/>
          <w:sz w:val="24"/>
        </w:rPr>
      </w:pPr>
      <w:r>
        <w:rPr>
          <w:rFonts w:ascii="宋体" w:hAnsi="宋体" w:cs="宋体" w:hint="eastAsia"/>
          <w:kern w:val="0"/>
          <w:sz w:val="24"/>
        </w:rPr>
        <w:t>（2）科学技术与社会——在科学技术哲学以及科学技术论一般性研究的基础上，聚焦于科学技术与环境哲学、科学技术与环境伦理学、科学技术与环境公共政策研究。</w:t>
      </w:r>
      <w:r w:rsidR="00D42968">
        <w:rPr>
          <w:rFonts w:ascii="宋体" w:hAnsi="宋体" w:cs="宋体" w:hint="eastAsia"/>
          <w:kern w:val="0"/>
          <w:sz w:val="24"/>
        </w:rPr>
        <w:t>一是从</w:t>
      </w:r>
      <w:r w:rsidR="00BF1C1E">
        <w:rPr>
          <w:rFonts w:ascii="宋体" w:hAnsi="宋体" w:cs="宋体" w:hint="eastAsia"/>
          <w:kern w:val="0"/>
          <w:sz w:val="24"/>
        </w:rPr>
        <w:t>科学哲学、技术哲学的角度</w:t>
      </w:r>
      <w:r w:rsidR="00D42968">
        <w:rPr>
          <w:rFonts w:ascii="宋体" w:hAnsi="宋体" w:cs="宋体" w:hint="eastAsia"/>
          <w:kern w:val="0"/>
          <w:sz w:val="24"/>
        </w:rPr>
        <w:t>研究科学技术与环境问题的产生及其解决</w:t>
      </w:r>
      <w:r w:rsidR="00526C15">
        <w:rPr>
          <w:rFonts w:ascii="宋体" w:hAnsi="宋体" w:cs="宋体" w:hint="eastAsia"/>
          <w:kern w:val="0"/>
          <w:sz w:val="24"/>
        </w:rPr>
        <w:t>之间的关联，</w:t>
      </w:r>
      <w:r w:rsidR="0011234C">
        <w:rPr>
          <w:rFonts w:ascii="宋体" w:hAnsi="宋体" w:cs="宋体" w:hint="eastAsia"/>
          <w:kern w:val="0"/>
          <w:sz w:val="24"/>
        </w:rPr>
        <w:t>将科学哲学、技术哲学的研究分别从认识领域和人文领域推进到生产应用领域和环境</w:t>
      </w:r>
      <w:r w:rsidR="00FD3CD4">
        <w:rPr>
          <w:rFonts w:ascii="宋体" w:hAnsi="宋体" w:cs="宋体" w:hint="eastAsia"/>
          <w:kern w:val="0"/>
          <w:sz w:val="24"/>
        </w:rPr>
        <w:t>保护</w:t>
      </w:r>
      <w:r w:rsidR="0011234C">
        <w:rPr>
          <w:rFonts w:ascii="宋体" w:hAnsi="宋体" w:cs="宋体" w:hint="eastAsia"/>
          <w:kern w:val="0"/>
          <w:sz w:val="24"/>
        </w:rPr>
        <w:t>领域，为</w:t>
      </w:r>
      <w:r w:rsidR="00526C15">
        <w:rPr>
          <w:rFonts w:hint="eastAsia"/>
          <w:kern w:val="0"/>
          <w:sz w:val="24"/>
        </w:rPr>
        <w:t>进行新的科学技术革命以利于环境保护，提供</w:t>
      </w:r>
      <w:r w:rsidR="0011234C">
        <w:rPr>
          <w:rFonts w:hint="eastAsia"/>
          <w:kern w:val="0"/>
          <w:sz w:val="24"/>
        </w:rPr>
        <w:t>科学技术哲学</w:t>
      </w:r>
      <w:r w:rsidR="00526C15" w:rsidRPr="00A7182E">
        <w:rPr>
          <w:rFonts w:hint="eastAsia"/>
          <w:kern w:val="0"/>
          <w:sz w:val="24"/>
        </w:rPr>
        <w:t>基础</w:t>
      </w:r>
      <w:r w:rsidR="00526C15">
        <w:rPr>
          <w:rFonts w:hint="eastAsia"/>
          <w:kern w:val="0"/>
          <w:sz w:val="24"/>
        </w:rPr>
        <w:t>；</w:t>
      </w:r>
      <w:r w:rsidR="007601E3">
        <w:rPr>
          <w:rFonts w:hint="eastAsia"/>
          <w:kern w:val="0"/>
          <w:sz w:val="24"/>
        </w:rPr>
        <w:t>二是</w:t>
      </w:r>
      <w:r w:rsidR="007601E3" w:rsidRPr="00AE18AB">
        <w:rPr>
          <w:rFonts w:ascii="宋体" w:hAnsi="宋体" w:cs="宋体" w:hint="eastAsia"/>
          <w:color w:val="000000"/>
          <w:kern w:val="0"/>
          <w:sz w:val="24"/>
        </w:rPr>
        <w:t>结合生物学和生态学的最新发展</w:t>
      </w:r>
      <w:r w:rsidR="00526C15">
        <w:rPr>
          <w:rFonts w:ascii="宋体" w:hAnsi="宋体" w:cs="宋体" w:hint="eastAsia"/>
          <w:color w:val="000000"/>
          <w:kern w:val="0"/>
          <w:sz w:val="24"/>
        </w:rPr>
        <w:t>以及生物学</w:t>
      </w:r>
      <w:r w:rsidR="00412CDA">
        <w:rPr>
          <w:rFonts w:ascii="宋体" w:hAnsi="宋体" w:cs="宋体" w:hint="eastAsia"/>
          <w:color w:val="000000"/>
          <w:kern w:val="0"/>
          <w:sz w:val="24"/>
        </w:rPr>
        <w:t>哲学、生态学</w:t>
      </w:r>
      <w:r w:rsidR="00526C15">
        <w:rPr>
          <w:rFonts w:ascii="宋体" w:hAnsi="宋体" w:cs="宋体" w:hint="eastAsia"/>
          <w:color w:val="000000"/>
          <w:kern w:val="0"/>
          <w:sz w:val="24"/>
        </w:rPr>
        <w:t>哲学的</w:t>
      </w:r>
      <w:r w:rsidR="000730EC">
        <w:rPr>
          <w:rFonts w:ascii="宋体" w:hAnsi="宋体" w:cs="宋体" w:hint="eastAsia"/>
          <w:color w:val="000000"/>
          <w:kern w:val="0"/>
          <w:sz w:val="24"/>
        </w:rPr>
        <w:t>最新</w:t>
      </w:r>
      <w:r w:rsidR="00526C15">
        <w:rPr>
          <w:rFonts w:ascii="宋体" w:hAnsi="宋体" w:cs="宋体" w:hint="eastAsia"/>
          <w:color w:val="000000"/>
          <w:kern w:val="0"/>
          <w:sz w:val="24"/>
        </w:rPr>
        <w:t>知识，完善</w:t>
      </w:r>
      <w:r w:rsidR="007601E3" w:rsidRPr="00AE18AB">
        <w:rPr>
          <w:rFonts w:ascii="宋体" w:hAnsi="宋体" w:cs="宋体" w:hint="eastAsia"/>
          <w:color w:val="000000"/>
          <w:kern w:val="0"/>
          <w:sz w:val="24"/>
        </w:rPr>
        <w:t>传统的环境伦理学</w:t>
      </w:r>
      <w:r w:rsidR="00526C15">
        <w:rPr>
          <w:rFonts w:ascii="宋体" w:hAnsi="宋体" w:cs="宋体" w:hint="eastAsia"/>
          <w:color w:val="000000"/>
          <w:kern w:val="0"/>
          <w:sz w:val="24"/>
        </w:rPr>
        <w:t>，</w:t>
      </w:r>
      <w:r w:rsidR="007601E3" w:rsidRPr="00AE18AB">
        <w:rPr>
          <w:rFonts w:ascii="宋体" w:hAnsi="宋体" w:cs="宋体" w:hint="eastAsia"/>
          <w:color w:val="000000"/>
          <w:kern w:val="0"/>
          <w:sz w:val="24"/>
        </w:rPr>
        <w:t>建构生态学的环境伦理学</w:t>
      </w:r>
      <w:r w:rsidR="007601E3">
        <w:rPr>
          <w:rFonts w:ascii="宋体" w:hAnsi="宋体" w:cs="宋体" w:hint="eastAsia"/>
          <w:color w:val="000000"/>
          <w:kern w:val="0"/>
          <w:sz w:val="24"/>
        </w:rPr>
        <w:t>，</w:t>
      </w:r>
      <w:r w:rsidR="00526C15">
        <w:rPr>
          <w:rFonts w:ascii="宋体" w:hAnsi="宋体" w:cs="宋体" w:hint="eastAsia"/>
          <w:color w:val="000000"/>
          <w:kern w:val="0"/>
          <w:sz w:val="24"/>
        </w:rPr>
        <w:t>厘清</w:t>
      </w:r>
      <w:r w:rsidR="007601E3" w:rsidRPr="00AE18AB">
        <w:rPr>
          <w:rFonts w:ascii="宋体" w:hAnsi="宋体" w:cs="宋体" w:hint="eastAsia"/>
          <w:color w:val="000000"/>
          <w:kern w:val="0"/>
          <w:sz w:val="24"/>
        </w:rPr>
        <w:t>新兴技术如转基因技术研究与应用的生命伦理、环境伦理</w:t>
      </w:r>
      <w:r w:rsidR="007601E3">
        <w:rPr>
          <w:rFonts w:ascii="宋体" w:hAnsi="宋体" w:cs="宋体" w:hint="eastAsia"/>
          <w:color w:val="000000"/>
          <w:kern w:val="0"/>
          <w:sz w:val="24"/>
        </w:rPr>
        <w:t>、基因伦理</w:t>
      </w:r>
      <w:r w:rsidR="007601E3" w:rsidRPr="00AE18AB">
        <w:rPr>
          <w:rFonts w:ascii="宋体" w:hAnsi="宋体" w:cs="宋体" w:hint="eastAsia"/>
          <w:color w:val="000000"/>
          <w:kern w:val="0"/>
          <w:sz w:val="24"/>
        </w:rPr>
        <w:t>内涵</w:t>
      </w:r>
      <w:r w:rsidR="0011234C">
        <w:rPr>
          <w:rFonts w:ascii="宋体" w:hAnsi="宋体" w:cs="宋体" w:hint="eastAsia"/>
          <w:color w:val="000000"/>
          <w:kern w:val="0"/>
          <w:sz w:val="24"/>
        </w:rPr>
        <w:t>，从而把</w:t>
      </w:r>
      <w:r w:rsidR="00FD3CD4">
        <w:rPr>
          <w:rFonts w:ascii="宋体" w:hAnsi="宋体" w:cs="宋体" w:hint="eastAsia"/>
          <w:color w:val="000000"/>
          <w:kern w:val="0"/>
          <w:sz w:val="24"/>
        </w:rPr>
        <w:t>生命</w:t>
      </w:r>
      <w:r w:rsidR="0011234C">
        <w:rPr>
          <w:rFonts w:ascii="宋体" w:hAnsi="宋体" w:cs="宋体" w:hint="eastAsia"/>
          <w:color w:val="000000"/>
          <w:kern w:val="0"/>
          <w:sz w:val="24"/>
        </w:rPr>
        <w:t>科学以及</w:t>
      </w:r>
      <w:r w:rsidR="00FD3CD4">
        <w:rPr>
          <w:rFonts w:ascii="宋体" w:hAnsi="宋体" w:cs="宋体" w:hint="eastAsia"/>
          <w:color w:val="000000"/>
          <w:kern w:val="0"/>
          <w:sz w:val="24"/>
        </w:rPr>
        <w:t>生命科学</w:t>
      </w:r>
      <w:r w:rsidR="0011234C">
        <w:rPr>
          <w:rFonts w:ascii="宋体" w:hAnsi="宋体" w:cs="宋体" w:hint="eastAsia"/>
          <w:color w:val="000000"/>
          <w:kern w:val="0"/>
          <w:sz w:val="24"/>
        </w:rPr>
        <w:t>哲学的最新发展与环境伦理学的</w:t>
      </w:r>
      <w:r w:rsidR="00FD3CD4">
        <w:rPr>
          <w:rFonts w:ascii="宋体" w:hAnsi="宋体" w:cs="宋体" w:hint="eastAsia"/>
          <w:color w:val="000000"/>
          <w:kern w:val="0"/>
          <w:sz w:val="24"/>
        </w:rPr>
        <w:t>构建、完善和应用联结了起来；三</w:t>
      </w:r>
      <w:r w:rsidR="00526C15">
        <w:rPr>
          <w:rFonts w:ascii="宋体" w:hAnsi="宋体" w:cs="宋体" w:hint="eastAsia"/>
          <w:color w:val="000000"/>
          <w:kern w:val="0"/>
          <w:sz w:val="24"/>
        </w:rPr>
        <w:t>是在上述</w:t>
      </w:r>
      <w:r w:rsidR="00FD3CD4">
        <w:rPr>
          <w:rFonts w:ascii="宋体" w:hAnsi="宋体" w:cs="宋体" w:hint="eastAsia"/>
          <w:color w:val="000000"/>
          <w:kern w:val="0"/>
          <w:sz w:val="24"/>
        </w:rPr>
        <w:t>研究的</w:t>
      </w:r>
      <w:r w:rsidR="00526C15">
        <w:rPr>
          <w:rFonts w:ascii="宋体" w:hAnsi="宋体" w:cs="宋体" w:hint="eastAsia"/>
          <w:color w:val="000000"/>
          <w:kern w:val="0"/>
          <w:sz w:val="24"/>
        </w:rPr>
        <w:t>基础上，</w:t>
      </w:r>
      <w:r w:rsidR="00412CDA">
        <w:rPr>
          <w:rFonts w:hint="eastAsia"/>
          <w:kern w:val="0"/>
          <w:sz w:val="24"/>
        </w:rPr>
        <w:t>为科学技术与环境之公共政策，提供科学技术哲学和环境伦理学的知识基础</w:t>
      </w:r>
      <w:r w:rsidR="00FD3CD4">
        <w:rPr>
          <w:rFonts w:hint="eastAsia"/>
          <w:kern w:val="0"/>
          <w:sz w:val="24"/>
        </w:rPr>
        <w:t>和理论根据</w:t>
      </w:r>
      <w:r w:rsidR="007601E3" w:rsidRPr="00AE18AB">
        <w:rPr>
          <w:rFonts w:ascii="宋体" w:hAnsi="宋体" w:cs="宋体" w:hint="eastAsia"/>
          <w:color w:val="000000"/>
          <w:kern w:val="0"/>
          <w:sz w:val="24"/>
        </w:rPr>
        <w:t>。</w:t>
      </w:r>
    </w:p>
    <w:p w:rsidR="006E760E" w:rsidRDefault="00562FC7" w:rsidP="00412CDA">
      <w:pPr>
        <w:ind w:firstLineChars="196" w:firstLine="472"/>
        <w:rPr>
          <w:rFonts w:ascii="宋体" w:hAnsi="宋体"/>
          <w:szCs w:val="21"/>
        </w:rPr>
      </w:pPr>
      <w:r w:rsidRPr="00B201B2">
        <w:rPr>
          <w:rFonts w:ascii="宋体" w:hAnsi="宋体" w:cs="宋体" w:hint="eastAsia"/>
          <w:b/>
          <w:kern w:val="0"/>
          <w:sz w:val="24"/>
        </w:rPr>
        <w:t>主要成</w:t>
      </w:r>
      <w:r w:rsidR="00412CDA">
        <w:rPr>
          <w:rFonts w:ascii="宋体" w:hAnsi="宋体" w:cs="宋体" w:hint="eastAsia"/>
          <w:b/>
          <w:kern w:val="0"/>
          <w:sz w:val="24"/>
        </w:rPr>
        <w:t>果</w:t>
      </w:r>
      <w:r>
        <w:rPr>
          <w:rFonts w:ascii="宋体" w:hAnsi="宋体" w:cs="宋体" w:hint="eastAsia"/>
          <w:b/>
          <w:kern w:val="0"/>
          <w:sz w:val="24"/>
        </w:rPr>
        <w:t>：</w:t>
      </w:r>
      <w:r w:rsidRPr="007E6836">
        <w:rPr>
          <w:rFonts w:ascii="宋体" w:hAnsi="宋体" w:cs="宋体" w:hint="eastAsia"/>
          <w:color w:val="000000"/>
          <w:kern w:val="0"/>
          <w:sz w:val="24"/>
        </w:rPr>
        <w:t>自1995年以来，</w:t>
      </w:r>
      <w:r>
        <w:rPr>
          <w:rFonts w:ascii="宋体" w:hAnsi="宋体" w:cs="宋体" w:hint="eastAsia"/>
          <w:color w:val="000000"/>
          <w:kern w:val="0"/>
          <w:sz w:val="24"/>
        </w:rPr>
        <w:t>出版</w:t>
      </w:r>
      <w:r w:rsidRPr="007E6836">
        <w:rPr>
          <w:rFonts w:ascii="宋体" w:hAnsi="宋体" w:cs="宋体" w:hint="eastAsia"/>
          <w:color w:val="000000"/>
          <w:kern w:val="0"/>
          <w:sz w:val="24"/>
        </w:rPr>
        <w:t>学术专著</w:t>
      </w:r>
      <w:r>
        <w:rPr>
          <w:rFonts w:ascii="宋体" w:hAnsi="宋体" w:cs="宋体" w:hint="eastAsia"/>
          <w:color w:val="000000"/>
          <w:kern w:val="0"/>
          <w:sz w:val="24"/>
        </w:rPr>
        <w:t>5</w:t>
      </w:r>
      <w:r w:rsidRPr="007E6836">
        <w:rPr>
          <w:rFonts w:ascii="宋体" w:hAnsi="宋体" w:cs="宋体" w:hint="eastAsia"/>
          <w:color w:val="000000"/>
          <w:kern w:val="0"/>
          <w:sz w:val="24"/>
        </w:rPr>
        <w:t>部</w:t>
      </w:r>
      <w:r>
        <w:rPr>
          <w:rFonts w:ascii="宋体" w:hAnsi="宋体" w:cs="宋体" w:hint="eastAsia"/>
          <w:color w:val="000000"/>
          <w:kern w:val="0"/>
          <w:sz w:val="24"/>
        </w:rPr>
        <w:t>、</w:t>
      </w:r>
      <w:r w:rsidRPr="007E6836">
        <w:rPr>
          <w:rFonts w:ascii="宋体" w:hAnsi="宋体" w:cs="宋体" w:hint="eastAsia"/>
          <w:color w:val="000000"/>
          <w:kern w:val="0"/>
          <w:sz w:val="24"/>
        </w:rPr>
        <w:t>研究生教材</w:t>
      </w:r>
      <w:r w:rsidR="00DA5F3E">
        <w:rPr>
          <w:rFonts w:ascii="宋体" w:hAnsi="宋体" w:cs="宋体" w:hint="eastAsia"/>
          <w:color w:val="000000"/>
          <w:kern w:val="0"/>
          <w:sz w:val="24"/>
        </w:rPr>
        <w:t>4</w:t>
      </w:r>
      <w:r w:rsidRPr="007E6836">
        <w:rPr>
          <w:rFonts w:ascii="宋体" w:hAnsi="宋体" w:cs="宋体" w:hint="eastAsia"/>
          <w:color w:val="000000"/>
          <w:kern w:val="0"/>
          <w:sz w:val="24"/>
        </w:rPr>
        <w:t>部</w:t>
      </w:r>
      <w:r w:rsidR="005649F4">
        <w:rPr>
          <w:rFonts w:ascii="宋体" w:hAnsi="宋体" w:cs="宋体" w:hint="eastAsia"/>
          <w:color w:val="000000"/>
          <w:kern w:val="0"/>
          <w:sz w:val="24"/>
        </w:rPr>
        <w:t>，</w:t>
      </w:r>
      <w:r w:rsidRPr="007E6836">
        <w:rPr>
          <w:rFonts w:ascii="宋体" w:hAnsi="宋体" w:cs="宋体" w:hint="eastAsia"/>
          <w:color w:val="000000"/>
          <w:kern w:val="0"/>
          <w:sz w:val="24"/>
        </w:rPr>
        <w:t>翻译</w:t>
      </w:r>
      <w:r w:rsidR="0024202F">
        <w:rPr>
          <w:rFonts w:ascii="宋体" w:hAnsi="宋体" w:cs="宋体" w:hint="eastAsia"/>
          <w:color w:val="000000"/>
          <w:kern w:val="0"/>
          <w:sz w:val="24"/>
        </w:rPr>
        <w:t>出版</w:t>
      </w:r>
      <w:r w:rsidRPr="007E6836">
        <w:rPr>
          <w:rFonts w:ascii="宋体" w:hAnsi="宋体" w:cs="宋体" w:hint="eastAsia"/>
          <w:color w:val="000000"/>
          <w:kern w:val="0"/>
          <w:sz w:val="24"/>
        </w:rPr>
        <w:t>外文著作</w:t>
      </w:r>
      <w:r>
        <w:rPr>
          <w:rFonts w:ascii="宋体" w:hAnsi="宋体" w:cs="宋体" w:hint="eastAsia"/>
          <w:color w:val="000000"/>
          <w:kern w:val="0"/>
          <w:sz w:val="24"/>
        </w:rPr>
        <w:t>3</w:t>
      </w:r>
      <w:r w:rsidRPr="007E6836">
        <w:rPr>
          <w:rFonts w:ascii="宋体" w:hAnsi="宋体" w:cs="宋体" w:hint="eastAsia"/>
          <w:color w:val="000000"/>
          <w:kern w:val="0"/>
          <w:sz w:val="24"/>
        </w:rPr>
        <w:t>部</w:t>
      </w:r>
      <w:r w:rsidR="009A0977">
        <w:rPr>
          <w:rFonts w:ascii="宋体" w:hAnsi="宋体" w:hint="eastAsia"/>
          <w:sz w:val="24"/>
        </w:rPr>
        <w:t>；</w:t>
      </w:r>
      <w:r w:rsidRPr="007E6836">
        <w:rPr>
          <w:rFonts w:ascii="宋体" w:hAnsi="宋体" w:cs="宋体" w:hint="eastAsia"/>
          <w:color w:val="000000"/>
          <w:kern w:val="0"/>
          <w:sz w:val="24"/>
        </w:rPr>
        <w:t>发表学术论文</w:t>
      </w:r>
      <w:r w:rsidR="00CE6131">
        <w:rPr>
          <w:rFonts w:ascii="宋体" w:hAnsi="宋体" w:cs="宋体" w:hint="eastAsia"/>
          <w:color w:val="000000"/>
          <w:kern w:val="0"/>
          <w:sz w:val="24"/>
        </w:rPr>
        <w:t>10</w:t>
      </w:r>
      <w:r>
        <w:rPr>
          <w:rFonts w:ascii="宋体" w:hAnsi="宋体" w:cs="宋体" w:hint="eastAsia"/>
          <w:color w:val="000000"/>
          <w:kern w:val="0"/>
          <w:sz w:val="24"/>
        </w:rPr>
        <w:t>0余</w:t>
      </w:r>
      <w:r w:rsidRPr="007E6836">
        <w:rPr>
          <w:rFonts w:ascii="宋体" w:hAnsi="宋体" w:cs="宋体" w:hint="eastAsia"/>
          <w:color w:val="000000"/>
          <w:kern w:val="0"/>
          <w:sz w:val="24"/>
        </w:rPr>
        <w:t>篇</w:t>
      </w:r>
      <w:r w:rsidR="006242FC">
        <w:rPr>
          <w:rFonts w:ascii="宋体" w:hAnsi="宋体" w:cs="宋体" w:hint="eastAsia"/>
          <w:color w:val="000000"/>
          <w:kern w:val="0"/>
          <w:sz w:val="24"/>
        </w:rPr>
        <w:t>（</w:t>
      </w:r>
      <w:r w:rsidR="00650904">
        <w:rPr>
          <w:rFonts w:ascii="宋体" w:hAnsi="宋体" w:cs="宋体" w:hint="eastAsia"/>
          <w:color w:val="000000"/>
          <w:kern w:val="0"/>
          <w:sz w:val="24"/>
        </w:rPr>
        <w:t>刊登在</w:t>
      </w:r>
      <w:r w:rsidR="006242FC">
        <w:rPr>
          <w:rFonts w:ascii="宋体" w:hAnsi="宋体" w:hint="eastAsia"/>
          <w:sz w:val="24"/>
        </w:rPr>
        <w:t>《中国社会科学》、《哲学研究》</w:t>
      </w:r>
      <w:r w:rsidR="00E85696">
        <w:rPr>
          <w:rFonts w:ascii="宋体" w:hAnsi="宋体" w:hint="eastAsia"/>
          <w:sz w:val="24"/>
        </w:rPr>
        <w:t>、《中国人民大学学报》、《自然辩证法通讯》</w:t>
      </w:r>
      <w:r w:rsidR="00CE6131">
        <w:rPr>
          <w:rFonts w:ascii="宋体" w:hAnsi="宋体" w:hint="eastAsia"/>
          <w:sz w:val="24"/>
        </w:rPr>
        <w:t>、</w:t>
      </w:r>
      <w:r w:rsidR="000730EC">
        <w:rPr>
          <w:rFonts w:ascii="宋体" w:hAnsi="宋体" w:hint="eastAsia"/>
          <w:sz w:val="24"/>
        </w:rPr>
        <w:t>《生态学报》、《地理研究》、</w:t>
      </w:r>
      <w:r w:rsidR="00CE6131">
        <w:rPr>
          <w:rFonts w:ascii="宋体" w:hAnsi="宋体" w:hint="eastAsia"/>
          <w:sz w:val="24"/>
        </w:rPr>
        <w:t>《人</w:t>
      </w:r>
      <w:r w:rsidR="00CE6131">
        <w:rPr>
          <w:rFonts w:ascii="宋体" w:hAnsi="宋体" w:hint="eastAsia"/>
          <w:sz w:val="24"/>
        </w:rPr>
        <w:lastRenderedPageBreak/>
        <w:t>民日报》</w:t>
      </w:r>
      <w:r w:rsidR="006242FC">
        <w:rPr>
          <w:rFonts w:ascii="宋体" w:hAnsi="宋体" w:hint="eastAsia"/>
          <w:sz w:val="24"/>
        </w:rPr>
        <w:t>等刊物</w:t>
      </w:r>
      <w:r w:rsidR="00650904">
        <w:rPr>
          <w:rFonts w:ascii="宋体" w:hAnsi="宋体" w:hint="eastAsia"/>
          <w:sz w:val="24"/>
        </w:rPr>
        <w:t>上</w:t>
      </w:r>
      <w:r w:rsidR="006242FC">
        <w:rPr>
          <w:rFonts w:ascii="宋体" w:hAnsi="宋体" w:hint="eastAsia"/>
          <w:sz w:val="24"/>
        </w:rPr>
        <w:t>）</w:t>
      </w:r>
      <w:r w:rsidR="009A0977">
        <w:rPr>
          <w:rFonts w:ascii="宋体" w:hAnsi="宋体" w:cs="宋体" w:hint="eastAsia"/>
          <w:color w:val="000000"/>
          <w:kern w:val="0"/>
          <w:sz w:val="24"/>
        </w:rPr>
        <w:t>，</w:t>
      </w:r>
      <w:r w:rsidR="009913E8">
        <w:rPr>
          <w:rFonts w:ascii="宋体" w:hAnsi="宋体" w:cs="宋体" w:hint="eastAsia"/>
          <w:color w:val="000000"/>
          <w:kern w:val="0"/>
          <w:sz w:val="24"/>
        </w:rPr>
        <w:t>其中</w:t>
      </w:r>
      <w:r w:rsidR="009A0977">
        <w:rPr>
          <w:rFonts w:ascii="宋体" w:hAnsi="宋体" w:hint="eastAsia"/>
          <w:sz w:val="24"/>
        </w:rPr>
        <w:t>属CSSCI</w:t>
      </w:r>
      <w:r w:rsidR="0060786B">
        <w:rPr>
          <w:rFonts w:ascii="宋体" w:hAnsi="宋体" w:hint="eastAsia"/>
          <w:sz w:val="24"/>
        </w:rPr>
        <w:t xml:space="preserve"> </w:t>
      </w:r>
      <w:r w:rsidR="001C0542">
        <w:rPr>
          <w:rFonts w:ascii="宋体" w:hAnsi="宋体" w:hint="eastAsia"/>
          <w:sz w:val="24"/>
        </w:rPr>
        <w:t>70</w:t>
      </w:r>
      <w:r w:rsidR="000730EC">
        <w:rPr>
          <w:rFonts w:ascii="宋体" w:hAnsi="宋体" w:hint="eastAsia"/>
          <w:sz w:val="24"/>
        </w:rPr>
        <w:t>余</w:t>
      </w:r>
      <w:r w:rsidR="009A0977">
        <w:rPr>
          <w:rFonts w:ascii="宋体" w:hAnsi="宋体" w:hint="eastAsia"/>
          <w:sz w:val="24"/>
        </w:rPr>
        <w:t>篇,</w:t>
      </w:r>
      <w:r w:rsidR="009913E8">
        <w:rPr>
          <w:rFonts w:ascii="宋体" w:hAnsi="宋体" w:hint="eastAsia"/>
          <w:sz w:val="24"/>
        </w:rPr>
        <w:t>属CSCD</w:t>
      </w:r>
      <w:r w:rsidR="0060786B">
        <w:rPr>
          <w:rFonts w:ascii="宋体" w:hAnsi="宋体" w:hint="eastAsia"/>
          <w:sz w:val="24"/>
        </w:rPr>
        <w:t xml:space="preserve"> </w:t>
      </w:r>
      <w:r w:rsidR="00CE6131">
        <w:rPr>
          <w:rFonts w:ascii="宋体" w:hAnsi="宋体" w:hint="eastAsia"/>
          <w:sz w:val="24"/>
        </w:rPr>
        <w:t>8</w:t>
      </w:r>
      <w:r w:rsidR="009913E8">
        <w:rPr>
          <w:rFonts w:ascii="宋体" w:hAnsi="宋体" w:hint="eastAsia"/>
          <w:sz w:val="24"/>
        </w:rPr>
        <w:t>篇</w:t>
      </w:r>
      <w:r w:rsidR="009A0977">
        <w:rPr>
          <w:rFonts w:ascii="宋体" w:hAnsi="宋体" w:hint="eastAsia"/>
          <w:sz w:val="24"/>
        </w:rPr>
        <w:t>,被</w:t>
      </w:r>
      <w:r w:rsidR="0060786B">
        <w:rPr>
          <w:rFonts w:ascii="宋体" w:hAnsi="宋体" w:hint="eastAsia"/>
          <w:sz w:val="24"/>
        </w:rPr>
        <w:t>《</w:t>
      </w:r>
      <w:r w:rsidR="009A0977">
        <w:rPr>
          <w:rFonts w:ascii="宋体" w:hAnsi="宋体" w:hint="eastAsia"/>
          <w:sz w:val="24"/>
        </w:rPr>
        <w:t>新华文摘</w:t>
      </w:r>
      <w:r w:rsidR="0060786B">
        <w:rPr>
          <w:rFonts w:ascii="宋体" w:hAnsi="宋体" w:hint="eastAsia"/>
          <w:sz w:val="24"/>
        </w:rPr>
        <w:t>》</w:t>
      </w:r>
      <w:r w:rsidR="009A0977">
        <w:rPr>
          <w:rFonts w:ascii="宋体" w:hAnsi="宋体" w:hint="eastAsia"/>
          <w:sz w:val="24"/>
        </w:rPr>
        <w:t>全文转载2篇、摘要1篇，被</w:t>
      </w:r>
      <w:r w:rsidR="00C3375A">
        <w:rPr>
          <w:rFonts w:ascii="宋体" w:hAnsi="宋体" w:hint="eastAsia"/>
          <w:sz w:val="24"/>
        </w:rPr>
        <w:t>《中国社会科学文</w:t>
      </w:r>
      <w:r w:rsidR="00015034">
        <w:rPr>
          <w:rFonts w:ascii="宋体" w:hAnsi="宋体" w:hint="eastAsia"/>
          <w:sz w:val="24"/>
        </w:rPr>
        <w:t>摘</w:t>
      </w:r>
      <w:r w:rsidR="00C3375A">
        <w:rPr>
          <w:rFonts w:ascii="宋体" w:hAnsi="宋体" w:hint="eastAsia"/>
          <w:sz w:val="24"/>
        </w:rPr>
        <w:t>》</w:t>
      </w:r>
      <w:r w:rsidR="00015034">
        <w:rPr>
          <w:rFonts w:ascii="宋体" w:hAnsi="宋体" w:hint="eastAsia"/>
          <w:sz w:val="24"/>
        </w:rPr>
        <w:t>全文</w:t>
      </w:r>
      <w:r w:rsidR="00C3375A">
        <w:rPr>
          <w:rFonts w:ascii="宋体" w:hAnsi="宋体" w:hint="eastAsia"/>
          <w:sz w:val="24"/>
        </w:rPr>
        <w:t>转载1篇，被</w:t>
      </w:r>
      <w:r w:rsidR="00540D5A">
        <w:rPr>
          <w:rFonts w:ascii="宋体" w:hAnsi="宋体" w:hint="eastAsia"/>
          <w:sz w:val="24"/>
        </w:rPr>
        <w:t>《</w:t>
      </w:r>
      <w:r w:rsidR="009A0977">
        <w:rPr>
          <w:rFonts w:ascii="宋体" w:hAnsi="宋体" w:hint="eastAsia"/>
          <w:sz w:val="24"/>
        </w:rPr>
        <w:t>人大报刊复印资料</w:t>
      </w:r>
      <w:r w:rsidR="00540D5A">
        <w:rPr>
          <w:rFonts w:ascii="宋体" w:hAnsi="宋体" w:hint="eastAsia"/>
          <w:sz w:val="24"/>
        </w:rPr>
        <w:t>》</w:t>
      </w:r>
      <w:r w:rsidR="009A0977">
        <w:rPr>
          <w:rFonts w:ascii="宋体" w:hAnsi="宋体" w:hint="eastAsia"/>
          <w:sz w:val="24"/>
        </w:rPr>
        <w:t>全文转载2</w:t>
      </w:r>
      <w:r w:rsidR="009B3618">
        <w:rPr>
          <w:rFonts w:ascii="宋体" w:hAnsi="宋体" w:hint="eastAsia"/>
          <w:sz w:val="24"/>
        </w:rPr>
        <w:t>6</w:t>
      </w:r>
      <w:r w:rsidR="009A0977">
        <w:rPr>
          <w:rFonts w:ascii="宋体" w:hAnsi="宋体" w:hint="eastAsia"/>
          <w:sz w:val="24"/>
        </w:rPr>
        <w:t>篇</w:t>
      </w:r>
      <w:r w:rsidR="00C3375A">
        <w:rPr>
          <w:rFonts w:ascii="宋体" w:hAnsi="宋体" w:hint="eastAsia"/>
          <w:sz w:val="24"/>
        </w:rPr>
        <w:t>；</w:t>
      </w:r>
      <w:r w:rsidR="001968F9">
        <w:rPr>
          <w:rFonts w:ascii="宋体" w:hAnsi="宋体" w:hint="eastAsia"/>
          <w:sz w:val="24"/>
        </w:rPr>
        <w:t>近5年</w:t>
      </w:r>
      <w:r>
        <w:rPr>
          <w:rFonts w:ascii="宋体" w:hAnsi="宋体" w:cs="宋体" w:hint="eastAsia"/>
          <w:color w:val="000000"/>
          <w:kern w:val="0"/>
          <w:sz w:val="24"/>
        </w:rPr>
        <w:t>主持</w:t>
      </w:r>
      <w:r w:rsidRPr="007E6836">
        <w:rPr>
          <w:rFonts w:ascii="宋体" w:hAnsi="宋体" w:cs="宋体" w:hint="eastAsia"/>
          <w:color w:val="000000"/>
          <w:kern w:val="0"/>
          <w:sz w:val="24"/>
        </w:rPr>
        <w:t>国家社会科学基金重大项目</w:t>
      </w:r>
      <w:r w:rsidR="00225783">
        <w:rPr>
          <w:rFonts w:ascii="宋体" w:hAnsi="宋体" w:cs="宋体" w:hint="eastAsia"/>
          <w:color w:val="000000"/>
          <w:kern w:val="0"/>
          <w:sz w:val="24"/>
        </w:rPr>
        <w:t>1项</w:t>
      </w:r>
      <w:r>
        <w:rPr>
          <w:rFonts w:ascii="宋体" w:hAnsi="宋体" w:cs="宋体" w:hint="eastAsia"/>
          <w:color w:val="000000"/>
          <w:kern w:val="0"/>
          <w:sz w:val="24"/>
        </w:rPr>
        <w:t>、重点项目1项，</w:t>
      </w:r>
      <w:r w:rsidRPr="007E6836">
        <w:rPr>
          <w:rFonts w:ascii="宋体" w:hAnsi="宋体" w:cs="宋体" w:hint="eastAsia"/>
          <w:color w:val="000000"/>
          <w:kern w:val="0"/>
          <w:sz w:val="24"/>
        </w:rPr>
        <w:t>教育部</w:t>
      </w:r>
      <w:r>
        <w:rPr>
          <w:rFonts w:ascii="宋体" w:hAnsi="宋体" w:cs="宋体" w:hint="eastAsia"/>
          <w:color w:val="000000"/>
          <w:kern w:val="0"/>
          <w:sz w:val="24"/>
        </w:rPr>
        <w:t>人文社会科学规划</w:t>
      </w:r>
      <w:r w:rsidR="00225783">
        <w:rPr>
          <w:rFonts w:ascii="宋体" w:hAnsi="宋体" w:cs="宋体" w:hint="eastAsia"/>
          <w:color w:val="000000"/>
          <w:kern w:val="0"/>
          <w:sz w:val="24"/>
        </w:rPr>
        <w:t>基金</w:t>
      </w:r>
      <w:r>
        <w:rPr>
          <w:rFonts w:ascii="宋体" w:hAnsi="宋体" w:cs="宋体" w:hint="eastAsia"/>
          <w:color w:val="000000"/>
          <w:kern w:val="0"/>
          <w:sz w:val="24"/>
        </w:rPr>
        <w:t>项目1项</w:t>
      </w:r>
      <w:r w:rsidR="001968F9">
        <w:rPr>
          <w:rFonts w:ascii="宋体" w:hAnsi="宋体" w:cs="宋体" w:hint="eastAsia"/>
          <w:color w:val="000000"/>
          <w:kern w:val="0"/>
          <w:sz w:val="24"/>
        </w:rPr>
        <w:t>，国家社科基金重大项目</w:t>
      </w:r>
      <w:r w:rsidR="000730EC">
        <w:rPr>
          <w:rFonts w:ascii="宋体" w:hAnsi="宋体" w:cs="宋体" w:hint="eastAsia"/>
          <w:color w:val="000000"/>
          <w:kern w:val="0"/>
          <w:sz w:val="24"/>
        </w:rPr>
        <w:t>子课题</w:t>
      </w:r>
      <w:r w:rsidR="001968F9">
        <w:rPr>
          <w:rFonts w:ascii="宋体" w:hAnsi="宋体" w:cs="宋体" w:hint="eastAsia"/>
          <w:color w:val="000000"/>
          <w:kern w:val="0"/>
          <w:sz w:val="24"/>
        </w:rPr>
        <w:t>1项</w:t>
      </w:r>
      <w:r w:rsidR="00C45DF5">
        <w:rPr>
          <w:rFonts w:ascii="宋体" w:hAnsi="宋体" w:cs="宋体" w:hint="eastAsia"/>
          <w:color w:val="000000"/>
          <w:kern w:val="0"/>
          <w:sz w:val="24"/>
        </w:rPr>
        <w:t>、</w:t>
      </w:r>
      <w:r w:rsidR="00CE6131">
        <w:rPr>
          <w:rFonts w:ascii="宋体" w:hAnsi="宋体" w:cs="宋体" w:hint="eastAsia"/>
          <w:color w:val="000000"/>
          <w:kern w:val="0"/>
          <w:sz w:val="24"/>
        </w:rPr>
        <w:t>教育部马工程</w:t>
      </w:r>
      <w:r w:rsidR="00C45DF5">
        <w:rPr>
          <w:rFonts w:ascii="宋体" w:hAnsi="宋体" w:cs="宋体" w:hint="eastAsia"/>
          <w:color w:val="000000"/>
          <w:kern w:val="0"/>
          <w:sz w:val="24"/>
        </w:rPr>
        <w:t>重点教材项目</w:t>
      </w:r>
      <w:r w:rsidR="000730EC">
        <w:rPr>
          <w:rFonts w:ascii="宋体" w:hAnsi="宋体" w:cs="宋体" w:hint="eastAsia"/>
          <w:color w:val="000000"/>
          <w:kern w:val="0"/>
          <w:sz w:val="24"/>
        </w:rPr>
        <w:t>子项目</w:t>
      </w:r>
      <w:r w:rsidR="00060C39">
        <w:rPr>
          <w:rFonts w:ascii="宋体" w:hAnsi="宋体" w:cs="宋体" w:hint="eastAsia"/>
          <w:color w:val="000000"/>
          <w:kern w:val="0"/>
          <w:sz w:val="24"/>
        </w:rPr>
        <w:t>2</w:t>
      </w:r>
      <w:r w:rsidR="00C45DF5">
        <w:rPr>
          <w:rFonts w:ascii="宋体" w:hAnsi="宋体" w:cs="宋体" w:hint="eastAsia"/>
          <w:color w:val="000000"/>
          <w:kern w:val="0"/>
          <w:sz w:val="24"/>
        </w:rPr>
        <w:t>项</w:t>
      </w:r>
      <w:r w:rsidR="00C36D6D">
        <w:rPr>
          <w:rFonts w:ascii="宋体" w:hAnsi="宋体" w:cs="宋体" w:hint="eastAsia"/>
          <w:color w:val="000000"/>
          <w:kern w:val="0"/>
          <w:sz w:val="24"/>
        </w:rPr>
        <w:t>；获得中国科学院2008年度“朱李月华优秀老师奖”</w:t>
      </w:r>
      <w:r w:rsidRPr="007E6836">
        <w:rPr>
          <w:rFonts w:ascii="宋体" w:hAnsi="宋体" w:cs="宋体" w:hint="eastAsia"/>
          <w:color w:val="000000"/>
          <w:kern w:val="0"/>
          <w:sz w:val="24"/>
        </w:rPr>
        <w:t>。</w:t>
      </w:r>
      <w:bookmarkStart w:id="0" w:name="_GoBack"/>
      <w:bookmarkEnd w:id="0"/>
    </w:p>
    <w:p w:rsidR="004C2E7F" w:rsidRPr="00412CDA" w:rsidRDefault="004C2E7F" w:rsidP="00412CDA">
      <w:pPr>
        <w:ind w:firstLineChars="196" w:firstLine="472"/>
        <w:rPr>
          <w:rFonts w:ascii="宋体" w:hAnsi="宋体" w:cs="宋体"/>
          <w:kern w:val="0"/>
          <w:sz w:val="24"/>
        </w:rPr>
      </w:pPr>
      <w:r w:rsidRPr="00412CDA">
        <w:rPr>
          <w:rFonts w:ascii="宋体" w:hAnsi="宋体" w:cs="宋体" w:hint="eastAsia"/>
          <w:b/>
          <w:kern w:val="0"/>
          <w:sz w:val="24"/>
        </w:rPr>
        <w:t>联系方式</w:t>
      </w:r>
      <w:r w:rsidR="00412CDA">
        <w:rPr>
          <w:rFonts w:ascii="宋体" w:hAnsi="宋体" w:cs="宋体" w:hint="eastAsia"/>
          <w:b/>
          <w:kern w:val="0"/>
          <w:sz w:val="24"/>
        </w:rPr>
        <w:t>：</w:t>
      </w:r>
      <w:r w:rsidRPr="00412CDA">
        <w:rPr>
          <w:rFonts w:ascii="宋体" w:hAnsi="宋体" w:cs="宋体" w:hint="eastAsia"/>
          <w:kern w:val="0"/>
          <w:sz w:val="24"/>
        </w:rPr>
        <w:t>华南师范大学公共管理学院哲学所，510006</w:t>
      </w:r>
      <w:r w:rsidR="00412CDA">
        <w:rPr>
          <w:rFonts w:ascii="宋体" w:hAnsi="宋体" w:cs="宋体" w:hint="eastAsia"/>
          <w:kern w:val="0"/>
          <w:sz w:val="24"/>
        </w:rPr>
        <w:t>；</w:t>
      </w:r>
      <w:r w:rsidRPr="00412CDA">
        <w:rPr>
          <w:rFonts w:ascii="宋体" w:hAnsi="宋体" w:cs="宋体" w:hint="eastAsia"/>
          <w:kern w:val="0"/>
          <w:sz w:val="24"/>
        </w:rPr>
        <w:t>广东省广州市</w:t>
      </w:r>
      <w:proofErr w:type="gramStart"/>
      <w:r w:rsidRPr="00412CDA">
        <w:rPr>
          <w:rFonts w:ascii="宋体" w:hAnsi="宋体" w:cs="宋体" w:hint="eastAsia"/>
          <w:kern w:val="0"/>
          <w:sz w:val="24"/>
        </w:rPr>
        <w:t>番禺区</w:t>
      </w:r>
      <w:proofErr w:type="gramEnd"/>
      <w:r w:rsidRPr="00412CDA">
        <w:rPr>
          <w:rFonts w:ascii="宋体" w:hAnsi="宋体" w:cs="宋体" w:hint="eastAsia"/>
          <w:kern w:val="0"/>
          <w:sz w:val="24"/>
        </w:rPr>
        <w:t>大学城华南师范大学文三栋</w:t>
      </w:r>
      <w:r w:rsidR="00412CDA" w:rsidRPr="00412CDA">
        <w:rPr>
          <w:rFonts w:ascii="宋体" w:hAnsi="宋体" w:cs="宋体" w:hint="eastAsia"/>
          <w:kern w:val="0"/>
          <w:sz w:val="24"/>
        </w:rPr>
        <w:t>；</w:t>
      </w:r>
      <w:hyperlink r:id="rId9" w:history="1">
        <w:r w:rsidRPr="00412CDA">
          <w:rPr>
            <w:rFonts w:cs="宋体" w:hint="eastAsia"/>
            <w:kern w:val="0"/>
            <w:sz w:val="24"/>
          </w:rPr>
          <w:t>xxjing@ucas.ac.cn</w:t>
        </w:r>
      </w:hyperlink>
      <w:r w:rsidRPr="00412CDA">
        <w:rPr>
          <w:rFonts w:cs="宋体" w:hint="eastAsia"/>
          <w:kern w:val="0"/>
          <w:sz w:val="24"/>
        </w:rPr>
        <w:t>。</w:t>
      </w:r>
    </w:p>
    <w:sectPr w:rsidR="004C2E7F" w:rsidRPr="00412CD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871" w:rsidRDefault="008B3871" w:rsidP="002A1426">
      <w:r>
        <w:separator/>
      </w:r>
    </w:p>
  </w:endnote>
  <w:endnote w:type="continuationSeparator" w:id="0">
    <w:p w:rsidR="008B3871" w:rsidRDefault="008B3871" w:rsidP="002A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940858"/>
      <w:docPartObj>
        <w:docPartGallery w:val="Page Numbers (Bottom of Page)"/>
        <w:docPartUnique/>
      </w:docPartObj>
    </w:sdtPr>
    <w:sdtEndPr/>
    <w:sdtContent>
      <w:p w:rsidR="00E56807" w:rsidRDefault="00E56807">
        <w:pPr>
          <w:pStyle w:val="a7"/>
          <w:jc w:val="center"/>
        </w:pPr>
        <w:r>
          <w:fldChar w:fldCharType="begin"/>
        </w:r>
        <w:r>
          <w:instrText>PAGE   \* MERGEFORMAT</w:instrText>
        </w:r>
        <w:r>
          <w:fldChar w:fldCharType="separate"/>
        </w:r>
        <w:r w:rsidR="000F461D" w:rsidRPr="000F461D">
          <w:rPr>
            <w:noProof/>
            <w:lang w:val="zh-CN"/>
          </w:rPr>
          <w:t>2</w:t>
        </w:r>
        <w:r>
          <w:fldChar w:fldCharType="end"/>
        </w:r>
      </w:p>
    </w:sdtContent>
  </w:sdt>
  <w:p w:rsidR="00E56807" w:rsidRDefault="00E568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871" w:rsidRDefault="008B3871" w:rsidP="002A1426">
      <w:r>
        <w:separator/>
      </w:r>
    </w:p>
  </w:footnote>
  <w:footnote w:type="continuationSeparator" w:id="0">
    <w:p w:rsidR="008B3871" w:rsidRDefault="008B3871" w:rsidP="002A1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424D3"/>
    <w:multiLevelType w:val="hybridMultilevel"/>
    <w:tmpl w:val="3ACE6DAC"/>
    <w:lvl w:ilvl="0" w:tplc="F4DE8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7E4FB6"/>
    <w:multiLevelType w:val="multilevel"/>
    <w:tmpl w:val="4C7E4FB6"/>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4E457526"/>
    <w:multiLevelType w:val="hybridMultilevel"/>
    <w:tmpl w:val="1DAEEF88"/>
    <w:lvl w:ilvl="0" w:tplc="1D327A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B4332A"/>
    <w:multiLevelType w:val="hybridMultilevel"/>
    <w:tmpl w:val="7B722984"/>
    <w:lvl w:ilvl="0" w:tplc="3F2245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0"/>
    <w:rsid w:val="00015034"/>
    <w:rsid w:val="0002696A"/>
    <w:rsid w:val="00060C39"/>
    <w:rsid w:val="00063E03"/>
    <w:rsid w:val="000730EC"/>
    <w:rsid w:val="000B2D76"/>
    <w:rsid w:val="000B5A9D"/>
    <w:rsid w:val="000D719F"/>
    <w:rsid w:val="000D7420"/>
    <w:rsid w:val="000D782D"/>
    <w:rsid w:val="000F461D"/>
    <w:rsid w:val="00106F6A"/>
    <w:rsid w:val="0011234C"/>
    <w:rsid w:val="00112E6E"/>
    <w:rsid w:val="001968F9"/>
    <w:rsid w:val="001A3B05"/>
    <w:rsid w:val="001A6DC8"/>
    <w:rsid w:val="001C0542"/>
    <w:rsid w:val="001D74ED"/>
    <w:rsid w:val="00222510"/>
    <w:rsid w:val="00225783"/>
    <w:rsid w:val="0024202F"/>
    <w:rsid w:val="002532F3"/>
    <w:rsid w:val="00253F50"/>
    <w:rsid w:val="00264C9F"/>
    <w:rsid w:val="002664AB"/>
    <w:rsid w:val="00267C3C"/>
    <w:rsid w:val="00296BFB"/>
    <w:rsid w:val="002A1426"/>
    <w:rsid w:val="00305781"/>
    <w:rsid w:val="00370FA1"/>
    <w:rsid w:val="0037364E"/>
    <w:rsid w:val="0037691F"/>
    <w:rsid w:val="003B3F31"/>
    <w:rsid w:val="003E033A"/>
    <w:rsid w:val="00412CDA"/>
    <w:rsid w:val="00422952"/>
    <w:rsid w:val="00473744"/>
    <w:rsid w:val="00476542"/>
    <w:rsid w:val="00493054"/>
    <w:rsid w:val="004B21A4"/>
    <w:rsid w:val="004C2E7F"/>
    <w:rsid w:val="004E64A8"/>
    <w:rsid w:val="004F63A5"/>
    <w:rsid w:val="005137F5"/>
    <w:rsid w:val="00526C15"/>
    <w:rsid w:val="00540D5A"/>
    <w:rsid w:val="00562FC7"/>
    <w:rsid w:val="005649F4"/>
    <w:rsid w:val="00575B8E"/>
    <w:rsid w:val="0057639C"/>
    <w:rsid w:val="00576BA8"/>
    <w:rsid w:val="00585E5B"/>
    <w:rsid w:val="0059257A"/>
    <w:rsid w:val="005B321F"/>
    <w:rsid w:val="005B49D0"/>
    <w:rsid w:val="005E60C2"/>
    <w:rsid w:val="0060786B"/>
    <w:rsid w:val="006242FC"/>
    <w:rsid w:val="0062535A"/>
    <w:rsid w:val="006378CC"/>
    <w:rsid w:val="0064348A"/>
    <w:rsid w:val="00650904"/>
    <w:rsid w:val="00655C44"/>
    <w:rsid w:val="00680250"/>
    <w:rsid w:val="00687357"/>
    <w:rsid w:val="006B575C"/>
    <w:rsid w:val="006C7A97"/>
    <w:rsid w:val="006D749E"/>
    <w:rsid w:val="006E760E"/>
    <w:rsid w:val="006F7049"/>
    <w:rsid w:val="007023A7"/>
    <w:rsid w:val="007601E3"/>
    <w:rsid w:val="007924BA"/>
    <w:rsid w:val="00792E9D"/>
    <w:rsid w:val="007B1FCA"/>
    <w:rsid w:val="007E594B"/>
    <w:rsid w:val="007F1E7B"/>
    <w:rsid w:val="007F4E33"/>
    <w:rsid w:val="007F747A"/>
    <w:rsid w:val="008317D2"/>
    <w:rsid w:val="0084075A"/>
    <w:rsid w:val="008562AC"/>
    <w:rsid w:val="008570A5"/>
    <w:rsid w:val="00864085"/>
    <w:rsid w:val="00864C71"/>
    <w:rsid w:val="008842C5"/>
    <w:rsid w:val="00892F1C"/>
    <w:rsid w:val="008B3871"/>
    <w:rsid w:val="008B55C8"/>
    <w:rsid w:val="008F5405"/>
    <w:rsid w:val="00916EF9"/>
    <w:rsid w:val="00935089"/>
    <w:rsid w:val="00942F18"/>
    <w:rsid w:val="00964DAC"/>
    <w:rsid w:val="00977796"/>
    <w:rsid w:val="009913E8"/>
    <w:rsid w:val="00991467"/>
    <w:rsid w:val="009A0977"/>
    <w:rsid w:val="009A2F95"/>
    <w:rsid w:val="009B3618"/>
    <w:rsid w:val="009B5708"/>
    <w:rsid w:val="009C0CAF"/>
    <w:rsid w:val="009E5640"/>
    <w:rsid w:val="009E6F1F"/>
    <w:rsid w:val="00A0044A"/>
    <w:rsid w:val="00A016B8"/>
    <w:rsid w:val="00A13390"/>
    <w:rsid w:val="00A17C2B"/>
    <w:rsid w:val="00A21D4D"/>
    <w:rsid w:val="00A35431"/>
    <w:rsid w:val="00A53494"/>
    <w:rsid w:val="00A629F3"/>
    <w:rsid w:val="00A7182E"/>
    <w:rsid w:val="00A91828"/>
    <w:rsid w:val="00A92FCD"/>
    <w:rsid w:val="00AE18AB"/>
    <w:rsid w:val="00AE47E4"/>
    <w:rsid w:val="00AF1266"/>
    <w:rsid w:val="00B35459"/>
    <w:rsid w:val="00B37150"/>
    <w:rsid w:val="00B61D97"/>
    <w:rsid w:val="00B97426"/>
    <w:rsid w:val="00BA376C"/>
    <w:rsid w:val="00BA41CE"/>
    <w:rsid w:val="00BA5920"/>
    <w:rsid w:val="00BA5CBB"/>
    <w:rsid w:val="00BA70B6"/>
    <w:rsid w:val="00BB1DD8"/>
    <w:rsid w:val="00BF1C1E"/>
    <w:rsid w:val="00BF3A19"/>
    <w:rsid w:val="00C3375A"/>
    <w:rsid w:val="00C34CF1"/>
    <w:rsid w:val="00C36D6D"/>
    <w:rsid w:val="00C45DF5"/>
    <w:rsid w:val="00C80FD9"/>
    <w:rsid w:val="00C9235E"/>
    <w:rsid w:val="00CD2108"/>
    <w:rsid w:val="00CE6131"/>
    <w:rsid w:val="00CF0698"/>
    <w:rsid w:val="00D42968"/>
    <w:rsid w:val="00D81F6D"/>
    <w:rsid w:val="00DA3EDF"/>
    <w:rsid w:val="00DA5F3E"/>
    <w:rsid w:val="00DD6F93"/>
    <w:rsid w:val="00DF3785"/>
    <w:rsid w:val="00E56807"/>
    <w:rsid w:val="00E64523"/>
    <w:rsid w:val="00E705B9"/>
    <w:rsid w:val="00E85696"/>
    <w:rsid w:val="00F12F7F"/>
    <w:rsid w:val="00F651BF"/>
    <w:rsid w:val="00F847F4"/>
    <w:rsid w:val="00FB09CC"/>
    <w:rsid w:val="00FB5CA4"/>
    <w:rsid w:val="00FD3CD4"/>
    <w:rsid w:val="00FE2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8AC46"/>
  <w15:docId w15:val="{2771F274-4602-42E9-A609-7B60F76A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5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222510"/>
    <w:pPr>
      <w:widowControl/>
      <w:spacing w:after="160" w:line="240" w:lineRule="exact"/>
      <w:jc w:val="left"/>
    </w:pPr>
    <w:rPr>
      <w:rFonts w:ascii="Verdana" w:eastAsia="仿宋_GB2312" w:hAnsi="Verdana"/>
      <w:color w:val="000000"/>
      <w:kern w:val="0"/>
      <w:sz w:val="24"/>
      <w:szCs w:val="20"/>
      <w:lang w:eastAsia="en-US"/>
    </w:rPr>
  </w:style>
  <w:style w:type="character" w:styleId="a3">
    <w:name w:val="Hyperlink"/>
    <w:rsid w:val="00562FC7"/>
    <w:rPr>
      <w:strike w:val="0"/>
      <w:dstrike w:val="0"/>
      <w:color w:val="002B82"/>
      <w:u w:val="none"/>
      <w:effect w:val="none"/>
    </w:rPr>
  </w:style>
  <w:style w:type="paragraph" w:styleId="a4">
    <w:name w:val="List Paragraph"/>
    <w:basedOn w:val="a"/>
    <w:uiPriority w:val="34"/>
    <w:qFormat/>
    <w:rsid w:val="007E594B"/>
    <w:pPr>
      <w:ind w:firstLineChars="200" w:firstLine="420"/>
    </w:pPr>
  </w:style>
  <w:style w:type="paragraph" w:customStyle="1" w:styleId="Char10">
    <w:name w:val="Char1"/>
    <w:basedOn w:val="a"/>
    <w:rsid w:val="009A0977"/>
    <w:pPr>
      <w:widowControl/>
      <w:spacing w:after="160" w:line="240" w:lineRule="exact"/>
      <w:jc w:val="left"/>
    </w:pPr>
    <w:rPr>
      <w:rFonts w:ascii="Verdana" w:eastAsia="仿宋_GB2312" w:hAnsi="Verdana"/>
      <w:color w:val="000000"/>
      <w:kern w:val="0"/>
      <w:sz w:val="24"/>
      <w:szCs w:val="20"/>
      <w:lang w:eastAsia="en-US"/>
    </w:rPr>
  </w:style>
  <w:style w:type="paragraph" w:styleId="a5">
    <w:name w:val="header"/>
    <w:basedOn w:val="a"/>
    <w:link w:val="a6"/>
    <w:uiPriority w:val="99"/>
    <w:unhideWhenUsed/>
    <w:rsid w:val="002A142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A1426"/>
    <w:rPr>
      <w:rFonts w:ascii="Times New Roman" w:eastAsia="宋体" w:hAnsi="Times New Roman" w:cs="Times New Roman"/>
      <w:sz w:val="18"/>
      <w:szCs w:val="18"/>
    </w:rPr>
  </w:style>
  <w:style w:type="paragraph" w:styleId="a7">
    <w:name w:val="footer"/>
    <w:basedOn w:val="a"/>
    <w:link w:val="a8"/>
    <w:uiPriority w:val="99"/>
    <w:unhideWhenUsed/>
    <w:rsid w:val="002A1426"/>
    <w:pPr>
      <w:tabs>
        <w:tab w:val="center" w:pos="4153"/>
        <w:tab w:val="right" w:pos="8306"/>
      </w:tabs>
      <w:snapToGrid w:val="0"/>
      <w:jc w:val="left"/>
    </w:pPr>
    <w:rPr>
      <w:sz w:val="18"/>
      <w:szCs w:val="18"/>
    </w:rPr>
  </w:style>
  <w:style w:type="character" w:customStyle="1" w:styleId="a8">
    <w:name w:val="页脚 字符"/>
    <w:basedOn w:val="a0"/>
    <w:link w:val="a7"/>
    <w:uiPriority w:val="99"/>
    <w:rsid w:val="002A1426"/>
    <w:rPr>
      <w:rFonts w:ascii="Times New Roman" w:eastAsia="宋体" w:hAnsi="Times New Roman" w:cs="Times New Roman"/>
      <w:sz w:val="18"/>
      <w:szCs w:val="18"/>
    </w:rPr>
  </w:style>
  <w:style w:type="character" w:styleId="a9">
    <w:name w:val="Unresolved Mention"/>
    <w:basedOn w:val="a0"/>
    <w:uiPriority w:val="99"/>
    <w:semiHidden/>
    <w:unhideWhenUsed/>
    <w:rsid w:val="00F847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7051">
      <w:bodyDiv w:val="1"/>
      <w:marLeft w:val="0"/>
      <w:marRight w:val="0"/>
      <w:marTop w:val="0"/>
      <w:marBottom w:val="0"/>
      <w:divBdr>
        <w:top w:val="none" w:sz="0" w:space="0" w:color="auto"/>
        <w:left w:val="none" w:sz="0" w:space="0" w:color="auto"/>
        <w:bottom w:val="none" w:sz="0" w:space="0" w:color="auto"/>
        <w:right w:val="none" w:sz="0" w:space="0" w:color="auto"/>
      </w:divBdr>
    </w:div>
    <w:div w:id="626619694">
      <w:bodyDiv w:val="1"/>
      <w:marLeft w:val="0"/>
      <w:marRight w:val="0"/>
      <w:marTop w:val="0"/>
      <w:marBottom w:val="0"/>
      <w:divBdr>
        <w:top w:val="none" w:sz="0" w:space="0" w:color="auto"/>
        <w:left w:val="none" w:sz="0" w:space="0" w:color="auto"/>
        <w:bottom w:val="none" w:sz="0" w:space="0" w:color="auto"/>
        <w:right w:val="none" w:sz="0" w:space="0" w:color="auto"/>
      </w:divBdr>
    </w:div>
    <w:div w:id="1522013348">
      <w:bodyDiv w:val="1"/>
      <w:marLeft w:val="0"/>
      <w:marRight w:val="0"/>
      <w:marTop w:val="0"/>
      <w:marBottom w:val="0"/>
      <w:divBdr>
        <w:top w:val="none" w:sz="0" w:space="0" w:color="auto"/>
        <w:left w:val="none" w:sz="0" w:space="0" w:color="auto"/>
        <w:bottom w:val="none" w:sz="0" w:space="0" w:color="auto"/>
        <w:right w:val="none" w:sz="0" w:space="0" w:color="auto"/>
      </w:divBdr>
    </w:div>
    <w:div w:id="21234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jing@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6E41-8D43-4A8F-BC52-BEDF094A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200</Words>
  <Characters>1140</Characters>
  <Application>Microsoft Office Word</Application>
  <DocSecurity>0</DocSecurity>
  <Lines>9</Lines>
  <Paragraphs>2</Paragraphs>
  <ScaleCrop>false</ScaleCrop>
  <Company>Microsoft</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肖显静</cp:lastModifiedBy>
  <cp:revision>6</cp:revision>
  <dcterms:created xsi:type="dcterms:W3CDTF">2018-04-12T23:21:00Z</dcterms:created>
  <dcterms:modified xsi:type="dcterms:W3CDTF">2018-04-20T22:52:00Z</dcterms:modified>
</cp:coreProperties>
</file>