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华南师范大学心理学院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2016年硕士招生接收“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大学生士兵计划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调剂信息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华南师范大学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心理学院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现正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收2016年硕士研究生招生“大学生士兵专项计划”调剂生，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具体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信息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请参考以下内容：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接受调剂的专业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基础心理学（040201）、发展与教育心理学（040202）、应用心理学（040203）、计量心理学（0402Z1）、应用心理（045400，专业学位型硕士）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二、调剂条件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1.报考“大学生士兵计划”的退役大学生士兵考生，其分数达到我校自主划定的分数线：</w:t>
      </w:r>
    </w:p>
    <w:tbl>
      <w:tblPr>
        <w:tblStyle w:val="3"/>
        <w:tblpPr w:leftFromText="180" w:rightFromText="180" w:vertAnchor="text" w:horzAnchor="page" w:tblpX="2284" w:tblpY="56"/>
        <w:tblOverlap w:val="never"/>
        <w:tblW w:w="7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27"/>
        <w:gridCol w:w="1553"/>
        <w:gridCol w:w="144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政治/管理类综合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外国语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业务课1</w:t>
            </w:r>
          </w:p>
        </w:tc>
        <w:tc>
          <w:tcPr>
            <w:tcW w:w="14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业务课2</w:t>
            </w: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40" w:lineRule="exact"/>
              <w:ind w:left="0" w:leftChars="0" w:right="0" w:rightChars="0"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2.报考普通计划的退役大学生士兵考生，也可申请调剂到“大学生士兵计划”录取，其初试成绩须不低于我校自主划定的分数线；但纳入“大学生士兵计划”招录的考生，不再享受退役大学生士兵加分政策。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3.原报考专业为心理学类专业或其邻近专业。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三、调剂说明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eastAsia="zh-CN"/>
        </w:rPr>
        <w:t>调剂的考生可选择以下三种方式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中的任何一种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 w:eastAsia="zh-CN"/>
        </w:rPr>
        <w:t>递交调剂申请：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请于2016年3月22日前（时间以我办邮箱显示的收信时间为准）将调剂申请表(见附件)填写后发送至邮箱xlxyygb@126.com，邮件主题格式为“士兵专项计划+姓名+初试总成绩”（如：士兵专项计划+张三+250），邮件内容请务必留下您的联系电话和电子邮箱地址。发送成功的邮件会收到系统的自动回复，请勿重复发送。如因网络系统原因导致邮箱无法成功接收信件的，责任与我院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在3月22日下午17:30前，本人亲自或委托他人将《调剂申请表》送至我院研究生工作办公室。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（3）在3月22日17:30前将《调剂申请表》快递至我院研工办，时间以签收到信件时间为准。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2．我院经审核同意调剂后，将在学院网页公布复试名单。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．考生须在中国研究生招生信息网调剂系统http://yz.chsi.com.cn/填报好调剂志愿；待调剂系统开放后，学院将在调剂系统向拟同意调剂复试的考生发送复试通知，考生也须在调剂系统确认同意参加我校复试。录取工作阶段，学院将在调剂系统向待录取的调剂生发送待录取通知，待录取的调剂生需在规定时间内登录调剂系统确认同意待录取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．通过审核的调剂复试生请按照《华南师范大学心理学院2016年招收全日制硕士研究生复试方案》准备相关复试事项。未交本人亲笔签名《调剂申请表》的考生，请在资格审查时将表补交至我院研究生工作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联系地址：广州市天河区中山大道西55号华南师范大学心理学院105研究生工作办公室（510631），联系电话：020-85216483。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华南师范大学心理学院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4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                                           2016年3月17日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lef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附件：</w:t>
      </w:r>
      <w:r>
        <w:rPr>
          <w:rFonts w:hint="eastAsia"/>
          <w:b/>
          <w:bCs/>
          <w:sz w:val="24"/>
          <w:szCs w:val="24"/>
        </w:rPr>
        <w:t>华南师范大学</w:t>
      </w:r>
      <w:r>
        <w:rPr>
          <w:rFonts w:hint="eastAsia"/>
          <w:b/>
          <w:bCs/>
          <w:sz w:val="24"/>
          <w:szCs w:val="24"/>
          <w:lang w:val="en-US" w:eastAsia="zh-CN"/>
        </w:rPr>
        <w:t>心理学院“大学生士兵计划”</w:t>
      </w:r>
      <w:r>
        <w:rPr>
          <w:rFonts w:hint="eastAsia"/>
          <w:b/>
          <w:bCs/>
          <w:sz w:val="24"/>
          <w:szCs w:val="24"/>
        </w:rPr>
        <w:t>接收调剂申请表（调入）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center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华南师范大学</w:t>
      </w:r>
      <w:r>
        <w:rPr>
          <w:rFonts w:hint="eastAsia"/>
          <w:b/>
          <w:bCs/>
          <w:sz w:val="24"/>
          <w:szCs w:val="24"/>
          <w:lang w:val="en-US" w:eastAsia="zh-CN"/>
        </w:rPr>
        <w:t>心理学院“大学生士兵计划”</w:t>
      </w:r>
      <w:r>
        <w:rPr>
          <w:rFonts w:hint="eastAsia"/>
          <w:b/>
          <w:bCs/>
          <w:sz w:val="24"/>
          <w:szCs w:val="24"/>
        </w:rPr>
        <w:t>接收调剂申请表（调入）</w:t>
      </w:r>
    </w:p>
    <w:tbl>
      <w:tblPr>
        <w:tblStyle w:val="3"/>
        <w:tblW w:w="8887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30"/>
        <w:gridCol w:w="220"/>
        <w:gridCol w:w="99"/>
        <w:gridCol w:w="635"/>
        <w:gridCol w:w="178"/>
        <w:gridCol w:w="58"/>
        <w:gridCol w:w="295"/>
        <w:gridCol w:w="530"/>
        <w:gridCol w:w="354"/>
        <w:gridCol w:w="173"/>
        <w:gridCol w:w="179"/>
        <w:gridCol w:w="449"/>
        <w:gridCol w:w="669"/>
        <w:gridCol w:w="80"/>
        <w:gridCol w:w="163"/>
        <w:gridCol w:w="237"/>
        <w:gridCol w:w="651"/>
        <w:gridCol w:w="62"/>
        <w:gridCol w:w="100"/>
        <w:gridCol w:w="400"/>
        <w:gridCol w:w="54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考生姓名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left="177"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毕业专业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准考证号（15位）</w:t>
            </w:r>
          </w:p>
        </w:tc>
        <w:tc>
          <w:tcPr>
            <w:tcW w:w="2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报名号（9位）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499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4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0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1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考生所在单位</w:t>
            </w:r>
          </w:p>
        </w:tc>
        <w:tc>
          <w:tcPr>
            <w:tcW w:w="7069" w:type="dxa"/>
            <w:gridSpan w:val="21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95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第一志愿学校名称及代码</w:t>
            </w:r>
          </w:p>
        </w:tc>
        <w:tc>
          <w:tcPr>
            <w:tcW w:w="5937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5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第一志愿学校研招办传真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拟转入学校名称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华文新魏" w:hAnsi="宋体" w:eastAsia="华文新魏"/>
                <w:b/>
                <w:bCs/>
                <w:sz w:val="24"/>
                <w:szCs w:val="24"/>
              </w:rPr>
            </w:pPr>
            <w:r>
              <w:rPr>
                <w:rFonts w:hint="eastAsia" w:ascii="华文新魏" w:hAnsi="宋体" w:eastAsia="华文新魏"/>
                <w:b/>
                <w:bCs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原报考专业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（专业代码）</w:t>
            </w:r>
          </w:p>
        </w:tc>
        <w:tc>
          <w:tcPr>
            <w:tcW w:w="23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拟转入专业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（专业代码）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03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政治/管理类综合</w:t>
            </w:r>
          </w:p>
        </w:tc>
        <w:tc>
          <w:tcPr>
            <w:tcW w:w="3619" w:type="dxa"/>
            <w:gridSpan w:val="11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　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038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外国语名称</w:t>
            </w:r>
          </w:p>
        </w:tc>
        <w:tc>
          <w:tcPr>
            <w:tcW w:w="361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038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业务课一名称</w:t>
            </w:r>
          </w:p>
        </w:tc>
        <w:tc>
          <w:tcPr>
            <w:tcW w:w="361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038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业务课二名称</w:t>
            </w:r>
          </w:p>
        </w:tc>
        <w:tc>
          <w:tcPr>
            <w:tcW w:w="361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8887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奖惩情况：（只写校级以上的获奖情况，如无请填写“无”）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887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42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本人保证所提供信息完全属实，并愿意对此承担一切责任。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　　　　　  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righ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　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887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专业指导组意见：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专业指导组召集人签字：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注：发送本表时请同时附上初试成绩单原件扫描件或网络查询截图。请勿调整本表格式。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212120">
    <w:nsid w:val="56EA8D18"/>
    <w:multiLevelType w:val="singleLevel"/>
    <w:tmpl w:val="56EA8D1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82121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04172"/>
    <w:rsid w:val="0FA25C84"/>
    <w:rsid w:val="18C04172"/>
    <w:rsid w:val="1AE71102"/>
    <w:rsid w:val="377F2476"/>
    <w:rsid w:val="48351E43"/>
    <w:rsid w:val="4F197CD7"/>
    <w:rsid w:val="6BCC30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2016-03-17T09:54:00Z</dcterms:created>
  <dc:creator>windows8</dc:creator>
  <cp:lastModifiedBy>windows8</cp:lastModifiedBy>
  <dcterms:modified xsi:type="dcterms:W3CDTF">2016-03-18T02:11:18Z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