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 w:cs="仿宋_GB2312"/>
          <w:color w:val="00000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仿宋_GB2312"/>
          <w:color w:val="000000"/>
          <w:kern w:val="0"/>
          <w:sz w:val="36"/>
          <w:szCs w:val="36"/>
        </w:rPr>
        <w:t>第八批综合性、设计性实验项目验收结果</w:t>
      </w:r>
    </w:p>
    <w:p>
      <w:pPr>
        <w:rPr>
          <w:rFonts w:ascii="Times New Roman" w:hAnsi="Times New Roman" w:eastAsia="宋体" w:cs="Times New Roman"/>
          <w:szCs w:val="20"/>
        </w:rPr>
      </w:pPr>
      <w:r>
        <w:rPr>
          <w:rFonts w:ascii="仿宋_GB2312" w:hAnsi="仿宋" w:eastAsia="仿宋_GB2312" w:cs="Times New Roman"/>
          <w:sz w:val="32"/>
          <w:szCs w:val="32"/>
        </w:rPr>
        <w:t xml:space="preserve">    </w:t>
      </w:r>
    </w:p>
    <w:tbl>
      <w:tblPr>
        <w:tblStyle w:val="2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080"/>
        <w:gridCol w:w="3195"/>
        <w:gridCol w:w="2410"/>
        <w:gridCol w:w="850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319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综合性、设计性实验项目名称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实验课程名称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验收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地理科学学院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Rose 建模与 软件开发 （综合性、设计 性）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刘亦书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网关到网关VPN实验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计算机安全学实验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甘志勇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网络防护VLAN配置实验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计算机安全学实验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龚征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智能温度监测系统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单片机原理及应用实验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谭琦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LED驱动程序开发系统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嵌入式软件设计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冯刚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教育科学学院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校本教育专题研究设计的综合实验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小学课程与教学实验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曾文婕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校本课程方案设计实验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校本教育研究方法实验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黄甫全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物理与电信工程学院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核磁共振成像实验方法的研究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设计性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吴先球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网络通信系统设计（必选）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网络与通信程序设计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唐小煜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连续系统的设计与测试分析（设计性）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信号系统与信息处理实验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李军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交通灯控制系统设计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微机原理及接口技术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秦迪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直流电机速度控制系统设计设计性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计算机控制技术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李萍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陶瓷材料制备及性能研究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材料制备及实验技术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章建高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决策支持系统与商务智能实验（设计性）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决策支持系统与商务智能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奉国和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中学阶段班主任工作技能训练与实践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中学语文课程与教学论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曾远鸿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中英文秘书模拟会议训练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秘书学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何晓园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公文文章“疾病诊断”实验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行政公文写作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涂成林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平面媒体（报纸）出版实验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报纸编辑室实务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余皓明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音乐学院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舞台艺术实践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表演课、语音课、合奏课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丁义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阮族重奏技能训练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重奏技能训练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宁海天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微电影创新实践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数字媒体艺术创作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甘小二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地坛环境下的环保包装设计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包装设计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黄敏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良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B9"/>
    <w:rsid w:val="002607B9"/>
    <w:rsid w:val="007F0C2A"/>
    <w:rsid w:val="6587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201</Words>
  <Characters>1146</Characters>
  <Lines>9</Lines>
  <Paragraphs>2</Paragraphs>
  <TotalTime>1</TotalTime>
  <ScaleCrop>false</ScaleCrop>
  <LinksUpToDate>false</LinksUpToDate>
  <CharactersWithSpaces>1345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2017-05-09T01:05:00Z</dcterms:created>
  <dc:creator>warrenking</dc:creator>
  <cp:lastModifiedBy>苹果树</cp:lastModifiedBy>
  <dcterms:modified xsi:type="dcterms:W3CDTF">2020-11-02T14:37:10Z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