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仿宋_GB2312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仿宋_GB2312"/>
          <w:color w:val="000000"/>
          <w:kern w:val="0"/>
          <w:sz w:val="36"/>
          <w:szCs w:val="36"/>
        </w:rPr>
        <w:t>第十四批综合性、设计性实验项目立项结果</w:t>
      </w:r>
      <w:bookmarkEnd w:id="0"/>
    </w:p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75"/>
        <w:gridCol w:w="4111"/>
        <w:gridCol w:w="2268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所属课程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常用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法律文书写作训练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法律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文书写作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廖克环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信息光电子科技学院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综合网站程序设计实验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计算机网络与技术实验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sz w:val="20"/>
                <w:szCs w:val="20"/>
              </w:rPr>
              <w:t>陈强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多场景光学三维全息的记录与再现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光学信息处理实验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刘胜德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化学与环境学院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聚甲基丙烯酸甲酯结构及性能的综合分析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材料近代测试技术实验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刘聪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教育信息技术学院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信息素养技能与方法综合训练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信息素养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张倩苇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校园信息网页系统的配置、设计与发布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谭永欣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媒体融合实践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媒体融合实践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张鸣民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新闻评论写作训练综合性实验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新闻评论学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无线局域网组建和性能测试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网络工程与系统集成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谭永欣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不同冷冻条件对细胞冷冻效果的影响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细胞工程实验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李雪峰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植物乙醇酸氧化酶的提取和生化特性分析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生物化学实验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徐杰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利用迈克尔逊干涉仪测量厚玻璃片的折射率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普通物理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综合设计</w:t>
            </w:r>
            <w:r>
              <w:rPr>
                <w:rFonts w:asciiTheme="minorEastAsia" w:hAnsiTheme="minorEastAsia"/>
                <w:sz w:val="20"/>
                <w:szCs w:val="20"/>
              </w:rPr>
              <w:t>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李丰果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基于虚拟仪器的RLC串联电路实验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普通物理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综合设计</w:t>
            </w:r>
            <w:r>
              <w:rPr>
                <w:rFonts w:asciiTheme="minorEastAsia" w:hAnsiTheme="minorEastAsia"/>
                <w:sz w:val="20"/>
                <w:szCs w:val="20"/>
              </w:rPr>
              <w:t>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刘朝辉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声光效应的探究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普通物理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综合设计</w:t>
            </w:r>
            <w:r>
              <w:rPr>
                <w:rFonts w:asciiTheme="minorEastAsia" w:hAnsiTheme="minorEastAsia"/>
                <w:sz w:val="20"/>
                <w:szCs w:val="20"/>
              </w:rPr>
              <w:t>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曾育锋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掠入射法测量液体折射率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普通物理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综合设计</w:t>
            </w:r>
            <w:r>
              <w:rPr>
                <w:rFonts w:asciiTheme="minorEastAsia" w:hAnsiTheme="minorEastAsia"/>
                <w:sz w:val="20"/>
                <w:szCs w:val="20"/>
              </w:rPr>
              <w:t>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彭力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心理学院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  <w:sz w:val="20"/>
                <w:szCs w:val="20"/>
              </w:rPr>
              <w:t>刺激与空间方位多重随机设计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  <w:sz w:val="20"/>
                <w:szCs w:val="20"/>
              </w:rPr>
              <w:t>《E-Prime实验设计技术》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  <w:sz w:val="20"/>
                <w:szCs w:val="20"/>
              </w:rPr>
              <w:t>曾祥炎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字词、句子加工眼动实验设计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《眼动技术心理学研究与应用》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陈曦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用户体验与交互设计实验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《工程心理学》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吴俊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回归分析技术及其应用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心理统计学与SPSS软件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陈启山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空间表征对词语内隐记忆的影响研究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实验心理学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陆爱桃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信念的心理隐喻的实验设计与组织实施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普通心理学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陈俊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发展心理学课程学习与实践研究的同步提升计划——两项研究的综合实施与训练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发展心理学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陈俊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面向在校大学生市场的电商网站规划、设计与开发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电子商务网站开发与管理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韩海雯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大学生创业导向的营销调研与设计实验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市场营销学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王雅丽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项目驱动式管理信息系统综合实验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管理信息系统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钟凤贵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C8"/>
    <w:rsid w:val="00060DC8"/>
    <w:rsid w:val="00972995"/>
    <w:rsid w:val="116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1905</Characters>
  <Lines>15</Lines>
  <Paragraphs>4</Paragraphs>
  <TotalTime>0</TotalTime>
  <ScaleCrop>false</ScaleCrop>
  <LinksUpToDate>false</LinksUpToDate>
  <CharactersWithSpaces>2235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2018-05-03T08:41:00Z</dcterms:created>
  <dc:creator>warrenking</dc:creator>
  <cp:lastModifiedBy>苹果树</cp:lastModifiedBy>
  <dcterms:modified xsi:type="dcterms:W3CDTF">2020-11-02T14:41:22Z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