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b/>
          <w:bCs/>
          <w:sz w:val="28"/>
          <w:szCs w:val="28"/>
          <w:lang w:val="en-US" w:eastAsia="zh-CN"/>
        </w:rPr>
      </w:pPr>
      <w:r>
        <w:rPr>
          <w:rFonts w:hint="eastAsia"/>
          <w:b/>
          <w:bCs/>
          <w:sz w:val="28"/>
          <w:szCs w:val="28"/>
          <w:lang w:val="en-US" w:eastAsia="zh-CN"/>
        </w:rPr>
        <w:t>勇攀科研高峰</w:t>
      </w:r>
    </w:p>
    <w:p>
      <w:pPr>
        <w:jc w:val="right"/>
        <w:rPr>
          <w:rFonts w:hint="eastAsia"/>
          <w:b/>
          <w:bCs/>
          <w:sz w:val="24"/>
          <w:szCs w:val="24"/>
          <w:lang w:val="en-US" w:eastAsia="zh-CN"/>
        </w:rPr>
      </w:pPr>
      <w:r>
        <w:rPr>
          <w:rFonts w:hint="eastAsia"/>
          <w:b/>
          <w:bCs/>
          <w:sz w:val="24"/>
          <w:szCs w:val="24"/>
          <w:lang w:val="en-US" w:eastAsia="zh-CN"/>
        </w:rPr>
        <w:t>——记华南师范大学化学学院2021年“攀登计划”申报答辩会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b w:val="0"/>
          <w:bCs w:val="0"/>
          <w:sz w:val="24"/>
          <w:szCs w:val="24"/>
          <w:lang w:val="en-US" w:eastAsia="zh-CN"/>
        </w:rPr>
      </w:pPr>
      <w:r>
        <w:rPr>
          <w:rFonts w:hint="eastAsia"/>
          <w:b w:val="0"/>
          <w:bCs w:val="0"/>
          <w:sz w:val="24"/>
          <w:szCs w:val="24"/>
          <w:lang w:val="en-US" w:eastAsia="zh-CN"/>
        </w:rPr>
        <w:t>2020年11月25日下午，华南师范大学化学学院2021年“攀登计划”申报答辩会在理一栋401圆满结束，莅临本次大会的专家有蔡跃鹏老师、胡小刚老师、孙丰强老师、吴建中老师、王辉老师、汪朝阳老师。</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b w:val="0"/>
          <w:bCs w:val="0"/>
          <w:sz w:val="24"/>
          <w:szCs w:val="24"/>
          <w:lang w:val="en-US" w:eastAsia="zh-CN"/>
        </w:rPr>
      </w:pPr>
      <w:r>
        <w:rPr>
          <w:rFonts w:hint="default"/>
          <w:b w:val="0"/>
          <w:bCs w:val="0"/>
          <w:sz w:val="24"/>
          <w:szCs w:val="24"/>
          <w:lang w:val="en-US" w:eastAsia="zh-CN"/>
        </w:rPr>
        <w:t>攀登计划是为了加强基础性研究而制订的一项国家基础性研究重大项目计划。为了加强对基础性研究工作的领导，根据中国经济建设的需要和科学发展的趋势，对具有全局性和带动性的重要项目由国家组织</w:t>
      </w:r>
      <w:r>
        <w:rPr>
          <w:rFonts w:hint="eastAsia"/>
          <w:b w:val="0"/>
          <w:bCs w:val="0"/>
          <w:sz w:val="24"/>
          <w:szCs w:val="24"/>
          <w:lang w:val="en-US" w:eastAsia="zh-CN"/>
        </w:rPr>
        <w:t>，</w:t>
      </w:r>
      <w:r>
        <w:rPr>
          <w:rFonts w:hint="default"/>
          <w:b w:val="0"/>
          <w:bCs w:val="0"/>
          <w:sz w:val="24"/>
          <w:szCs w:val="24"/>
          <w:lang w:val="en-US" w:eastAsia="zh-CN"/>
        </w:rPr>
        <w:t>开展研究工作。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b w:val="0"/>
          <w:bCs w:val="0"/>
          <w:sz w:val="24"/>
          <w:szCs w:val="24"/>
          <w:lang w:val="en-US" w:eastAsia="zh-CN"/>
        </w:rPr>
      </w:pPr>
      <w:r>
        <w:rPr>
          <w:rFonts w:hint="eastAsia"/>
          <w:b w:val="0"/>
          <w:bCs w:val="0"/>
          <w:sz w:val="24"/>
          <w:szCs w:val="24"/>
          <w:lang w:val="en-US" w:eastAsia="zh-CN"/>
        </w:rPr>
        <w:t>答辩会伊始，张舒瑜老师展示了近几年化学学院在攀登计划中取得的优异成果，并指出本次答辩会将会在11支队伍中挑选出4支队伍参加校级评选，随后邀请各位专家点评各队伍的项目。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b w:val="0"/>
          <w:bCs w:val="0"/>
          <w:sz w:val="24"/>
          <w:szCs w:val="24"/>
          <w:lang w:val="en-US" w:eastAsia="zh-CN"/>
        </w:rPr>
      </w:pPr>
      <w:r>
        <w:rPr>
          <w:rFonts w:hint="eastAsia"/>
          <w:b w:val="0"/>
          <w:bCs w:val="0"/>
          <w:sz w:val="24"/>
          <w:szCs w:val="24"/>
          <w:lang w:val="en-US" w:eastAsia="zh-CN"/>
        </w:rPr>
        <w:t>张舒瑜老师讲话完毕，各队伍的精彩答辩也相继开始，本次答辩采用的是“6+4”模式，各队伍展示6分钟，问答4分钟。在接下来的两个小时中11个队伍进行了答辩，有的队伍秉承前人理念继续创新研究，有的队伍锐意进取研究全新课题，还有的队伍结合现实问题大胆实践，期间时不时掌声雷动。值得注意的是本次答辩会各队伍队员大部分是本科生，可见科研和创新的氛围在化学学院非常浓厚。各队伍展示完毕后评委老师提出了一些非常有建设意义的问题，同时也针对各队伍存在的问题提出建议，各队伍纷纷表示以后会改正存在的问题，潜心打磨自己的课题，这4分钟的答辩时间给了他们极大启发和鼓舞。答辩会最后，主持人首先对各位嘉宾的到来表示感谢，同时提到后续专家评委将讨论答辩会的结果并上报学术分委员会审议，请各队伍耐心等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b w:val="0"/>
          <w:bCs w:val="0"/>
          <w:sz w:val="24"/>
          <w:szCs w:val="24"/>
          <w:lang w:val="en-US" w:eastAsia="zh-CN"/>
        </w:rPr>
      </w:pPr>
      <w:r>
        <w:rPr>
          <w:rFonts w:hint="eastAsia"/>
          <w:b w:val="0"/>
          <w:bCs w:val="0"/>
          <w:sz w:val="24"/>
          <w:szCs w:val="24"/>
          <w:lang w:val="en-US" w:eastAsia="zh-CN"/>
        </w:rPr>
        <w:t>本次“攀登计划”答辩会是对各参赛队伍的一次打磨，旨在对各队伍存在的一些问题提出修改建议，促进课题研究，同时为化学学院营造浓厚的科研氛围打下坚实基础。</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4319905" cy="2879725"/>
            <wp:effectExtent l="0" t="0" r="4445" b="15875"/>
            <wp:docPr id="5" name="图片 5"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9"/>
                    <pic:cNvPicPr>
                      <a:picLocks noChangeAspect="1"/>
                    </pic:cNvPicPr>
                  </pic:nvPicPr>
                  <pic:blipFill>
                    <a:blip r:embed="rId4"/>
                    <a:stretch>
                      <a:fillRect/>
                    </a:stretch>
                  </pic:blipFill>
                  <pic:spPr>
                    <a:xfrm>
                      <a:off x="0" y="0"/>
                      <a:ext cx="4319905" cy="28797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4319905" cy="2879725"/>
            <wp:effectExtent l="0" t="0" r="4445" b="15875"/>
            <wp:docPr id="2" name="图片 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1"/>
                    <pic:cNvPicPr>
                      <a:picLocks noChangeAspect="1"/>
                    </pic:cNvPicPr>
                  </pic:nvPicPr>
                  <pic:blipFill>
                    <a:blip r:embed="rId5"/>
                    <a:stretch>
                      <a:fillRect/>
                    </a:stretch>
                  </pic:blipFill>
                  <pic:spPr>
                    <a:xfrm>
                      <a:off x="0" y="0"/>
                      <a:ext cx="4319905" cy="2879725"/>
                    </a:xfrm>
                    <a:prstGeom prst="rect">
                      <a:avLst/>
                    </a:prstGeom>
                  </pic:spPr>
                </pic:pic>
              </a:graphicData>
            </a:graphic>
          </wp:inline>
        </w:drawing>
      </w:r>
      <w:r>
        <w:rPr>
          <w:rFonts w:hint="eastAsia"/>
          <w:b w:val="0"/>
          <w:bCs w:val="0"/>
          <w:sz w:val="24"/>
          <w:szCs w:val="24"/>
          <w:lang w:val="en-US" w:eastAsia="zh-CN"/>
        </w:rPr>
        <w:drawing>
          <wp:inline distT="0" distB="0" distL="114300" distR="114300">
            <wp:extent cx="4319905" cy="2879725"/>
            <wp:effectExtent l="0" t="0" r="4445" b="15875"/>
            <wp:docPr id="1" name="图片 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4"/>
                    <pic:cNvPicPr>
                      <a:picLocks noChangeAspect="1"/>
                    </pic:cNvPicPr>
                  </pic:nvPicPr>
                  <pic:blipFill>
                    <a:blip r:embed="rId6"/>
                    <a:stretch>
                      <a:fillRect/>
                    </a:stretch>
                  </pic:blipFill>
                  <pic:spPr>
                    <a:xfrm>
                      <a:off x="0" y="0"/>
                      <a:ext cx="4319905" cy="28797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4319905" cy="2879725"/>
            <wp:effectExtent l="0" t="0" r="4445" b="15875"/>
            <wp:docPr id="4" name="图片 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5"/>
                    <pic:cNvPicPr>
                      <a:picLocks noChangeAspect="1"/>
                    </pic:cNvPicPr>
                  </pic:nvPicPr>
                  <pic:blipFill>
                    <a:blip r:embed="rId7"/>
                    <a:stretch>
                      <a:fillRect/>
                    </a:stretch>
                  </pic:blipFill>
                  <pic:spPr>
                    <a:xfrm>
                      <a:off x="0" y="0"/>
                      <a:ext cx="4319905" cy="2879725"/>
                    </a:xfrm>
                    <a:prstGeom prst="rect">
                      <a:avLst/>
                    </a:prstGeom>
                  </pic:spPr>
                </pic:pic>
              </a:graphicData>
            </a:graphic>
          </wp:inline>
        </w:drawing>
      </w:r>
      <w:bookmarkStart w:id="0" w:name="_GoBack"/>
      <w:bookmarkEnd w:id="0"/>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4318635" cy="2879725"/>
            <wp:effectExtent l="0" t="0" r="5715" b="15875"/>
            <wp:docPr id="3" name="图片 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9"/>
                    <pic:cNvPicPr>
                      <a:picLocks noChangeAspect="1"/>
                    </pic:cNvPicPr>
                  </pic:nvPicPr>
                  <pic:blipFill>
                    <a:blip r:embed="rId8"/>
                    <a:stretch>
                      <a:fillRect/>
                    </a:stretch>
                  </pic:blipFill>
                  <pic:spPr>
                    <a:xfrm>
                      <a:off x="0" y="0"/>
                      <a:ext cx="4318635" cy="28797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val="0"/>
          <w:bCs w:val="0"/>
          <w:sz w:val="24"/>
          <w:szCs w:val="24"/>
          <w:lang w:val="en-US" w:eastAsia="zh-CN"/>
        </w:rPr>
      </w:pPr>
      <w:r>
        <w:rPr>
          <w:rFonts w:hint="eastAsia"/>
          <w:b w:val="0"/>
          <w:bCs w:val="0"/>
          <w:sz w:val="24"/>
          <w:szCs w:val="24"/>
          <w:lang w:val="en-US" w:eastAsia="zh-CN"/>
        </w:rPr>
        <w:t>通讯员：李昌盛</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val="0"/>
          <w:bCs w:val="0"/>
          <w:sz w:val="24"/>
          <w:szCs w:val="24"/>
          <w:lang w:val="en-US" w:eastAsia="zh-CN"/>
        </w:rPr>
      </w:pPr>
      <w:r>
        <w:rPr>
          <w:rFonts w:hint="eastAsia"/>
          <w:b w:val="0"/>
          <w:bCs w:val="0"/>
          <w:sz w:val="24"/>
          <w:szCs w:val="24"/>
          <w:lang w:val="en-US" w:eastAsia="zh-CN"/>
        </w:rPr>
        <w:t>审稿人：张舒瑜</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val="0"/>
          <w:bCs w:val="0"/>
          <w:sz w:val="24"/>
          <w:szCs w:val="24"/>
          <w:lang w:val="en-US" w:eastAsia="zh-CN"/>
        </w:rPr>
      </w:pPr>
      <w:r>
        <w:rPr>
          <w:rFonts w:hint="eastAsia"/>
          <w:b w:val="0"/>
          <w:bCs w:val="0"/>
          <w:sz w:val="24"/>
          <w:szCs w:val="24"/>
          <w:lang w:val="en-US" w:eastAsia="zh-CN"/>
        </w:rPr>
        <w:t>通讯单位：共青团华南师范大学化学学院委员会</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default"/>
          <w:b w:val="0"/>
          <w:bCs w:val="0"/>
          <w:sz w:val="24"/>
          <w:szCs w:val="24"/>
          <w:lang w:val="en-US" w:eastAsia="zh-CN"/>
        </w:rPr>
      </w:pPr>
      <w:r>
        <w:rPr>
          <w:rFonts w:hint="eastAsia"/>
          <w:b w:val="0"/>
          <w:bCs w:val="0"/>
          <w:sz w:val="24"/>
          <w:szCs w:val="24"/>
          <w:lang w:val="en-US" w:eastAsia="zh-CN"/>
        </w:rPr>
        <w:t>2020年11月26日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b w:val="0"/>
          <w:bCs w:val="0"/>
          <w:sz w:val="24"/>
          <w:szCs w:val="24"/>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E0836B4"/>
    <w:rsid w:val="05CE4FB8"/>
    <w:rsid w:val="0F0B7128"/>
    <w:rsid w:val="1FF039B5"/>
    <w:rsid w:val="2E0836B4"/>
    <w:rsid w:val="477447A6"/>
    <w:rsid w:val="66F901CC"/>
    <w:rsid w:val="772547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5.jpe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Office_11.1.0.9339_F1E327BC-269C-435d-A152-05C5408002CA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2020-11-25T15:51:00Z</dcterms:created>
  <dc:creator>終わらない夢</dc:creator>
  <cp:lastModifiedBy>終わらない夢</cp:lastModifiedBy>
  <dcterms:modified xsi:type="dcterms:W3CDTF">2020-12-04T07:44:00Z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