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true" w:after="0" w:afterAutospacing="true"/>
        <w:ind w:left="0" w:right="0" w:firstLine="0"/>
        <w:rPr>
          <w:rFonts w:ascii="Helvetica" w:cs="Helvetica" w:eastAsia="Helvetica" w:hAnsi="Helvetica"/>
          <w:i w:val="false"/>
          <w:iCs w:val="false"/>
          <w:caps w:val="false"/>
          <w:color w:val="333333"/>
          <w:spacing w:val="0"/>
          <w:sz w:val="21"/>
          <w:szCs w:val="21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附件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：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true" w:after="0" w:afterAutospacing="true"/>
        <w:ind w:left="0" w:right="0" w:firstLine="0"/>
        <w:rPr>
          <w:rFonts w:ascii="Helvetica" w:cs="Helvetica" w:eastAsia="Helvetica" w:hAnsi="Helvetica" w:hint="default"/>
          <w:i w:val="false"/>
          <w:iCs w:val="false"/>
          <w:caps w:val="false"/>
          <w:color w:val="333333"/>
          <w:spacing w:val="0"/>
          <w:sz w:val="21"/>
          <w:szCs w:val="21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 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true" w:after="0" w:afterAutospacing="true"/>
        <w:ind w:left="0" w:right="0" w:firstLine="0"/>
        <w:jc w:val="center"/>
        <w:rPr>
          <w:rFonts w:ascii="Helvetica" w:cs="Helvetica" w:eastAsia="Helvetica" w:hAnsi="Helvetica" w:hint="default"/>
          <w:i w:val="false"/>
          <w:iCs w:val="false"/>
          <w:caps w:val="false"/>
          <w:color w:val="333333"/>
          <w:spacing w:val="0"/>
          <w:sz w:val="21"/>
          <w:szCs w:val="21"/>
        </w:rPr>
      </w:pPr>
      <w:r>
        <w:rPr>
          <w:rStyle w:val="style87"/>
          <w:rFonts w:ascii="华文中宋" w:cs="华文中宋" w:eastAsia="华文中宋" w:hAnsi="华文中宋"/>
          <w:b/>
          <w:bCs/>
          <w:i w:val="false"/>
          <w:iCs w:val="false"/>
          <w:caps w:val="false"/>
          <w:color w:val="333333"/>
          <w:spacing w:val="0"/>
          <w:sz w:val="30"/>
          <w:szCs w:val="30"/>
          <w:shd w:val="clear" w:color="auto" w:fill="ffffff"/>
        </w:rPr>
        <w:t>公费定向项目就业地区意向登记表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true" w:after="0" w:afterAutospacing="true"/>
        <w:ind w:left="0" w:right="0" w:firstLine="0"/>
        <w:jc w:val="center"/>
        <w:rPr>
          <w:rFonts w:ascii="Helvetica" w:cs="Helvetica" w:eastAsia="Helvetica" w:hAnsi="Helvetica" w:hint="default"/>
          <w:i w:val="false"/>
          <w:iCs w:val="false"/>
          <w:caps w:val="false"/>
          <w:color w:val="333333"/>
          <w:spacing w:val="0"/>
          <w:sz w:val="21"/>
          <w:szCs w:val="21"/>
        </w:rPr>
      </w:pPr>
      <w:r>
        <w:rPr>
          <w:rStyle w:val="style87"/>
          <w:rFonts w:ascii="华文中宋" w:cs="华文中宋" w:eastAsia="华文中宋" w:hAnsi="华文中宋" w:hint="default"/>
          <w:b/>
          <w:bCs/>
          <w:i w:val="false"/>
          <w:iCs w:val="false"/>
          <w:caps w:val="false"/>
          <w:color w:val="333333"/>
          <w:spacing w:val="0"/>
          <w:sz w:val="30"/>
          <w:szCs w:val="30"/>
          <w:shd w:val="clear" w:color="auto" w:fill="ffffff"/>
        </w:rPr>
        <w:t> 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true" w:after="0" w:afterAutospacing="true"/>
        <w:ind w:left="0" w:right="0" w:firstLine="0"/>
        <w:rPr>
          <w:rFonts w:ascii="Helvetica" w:cs="Helvetica" w:eastAsia="Helvetica" w:hAnsi="Helvetica" w:hint="default"/>
          <w:i w:val="false"/>
          <w:iCs w:val="false"/>
          <w:caps w:val="false"/>
          <w:color w:val="333333"/>
          <w:spacing w:val="0"/>
          <w:sz w:val="21"/>
          <w:szCs w:val="21"/>
        </w:rPr>
      </w:pPr>
      <w:r>
        <w:rPr>
          <w:rFonts w:ascii="华文中宋" w:cs="华文中宋" w:eastAsia="华文中宋" w:hAnsi="华文中宋" w:hint="default"/>
          <w:i w:val="false"/>
          <w:iCs w:val="false"/>
          <w:caps w:val="false"/>
          <w:color w:val="333333"/>
          <w:spacing w:val="0"/>
          <w:sz w:val="21"/>
          <w:szCs w:val="21"/>
          <w:shd w:val="clear" w:color="auto" w:fill="ffffff"/>
        </w:rPr>
        <w:t>姓名（签名）：　　　      考生编号：　　　　　　　　       手机号码：</w:t>
      </w:r>
    </w:p>
    <w:tbl>
      <w:tblPr>
        <w:tblStyle w:val="style105"/>
        <w:tblW w:w="9270" w:type="dxa"/>
        <w:tblInd w:w="0" w:type="dxa"/>
        <w:tblBorders>
          <w:top w:val="single" w:sz="6" w:space="0" w:color="666666"/>
          <w:left w:val="single" w:sz="6" w:space="0" w:color="666666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5"/>
        <w:gridCol w:w="2655"/>
        <w:gridCol w:w="2522"/>
        <w:gridCol w:w="1218"/>
      </w:tblGrid>
      <w:tr>
        <w:trPr>
          <w:trHeight w:val="615" w:hRule="atLeast"/>
        </w:trPr>
        <w:tc>
          <w:tcPr>
            <w:tcW w:w="9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true" w:after="0" w:afterAutospacing="true"/>
              <w:ind w:left="0" w:right="0"/>
              <w:jc w:val="center"/>
              <w:rPr/>
            </w:pPr>
            <w:r>
              <w:rPr>
                <w:rFonts w:ascii="黑体" w:cs="黑体" w:eastAsia="黑体" w:hAnsi="宋体"/>
                <w:i w:val="false"/>
                <w:iCs w:val="false"/>
                <w:caps w:val="false"/>
                <w:color w:val="333333"/>
                <w:spacing w:val="0"/>
                <w:sz w:val="24"/>
                <w:szCs w:val="24"/>
              </w:rPr>
              <w:t>定向就业地区选择顺序</w:t>
            </w:r>
          </w:p>
        </w:tc>
      </w:tr>
      <w:tr>
        <w:tblPrEx/>
        <w:trPr>
          <w:trHeight w:val="660" w:hRule="atLeast"/>
        </w:trPr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true" w:after="0" w:afterAutospacing="true"/>
              <w:ind w:left="0" w:right="0"/>
              <w:jc w:val="center"/>
              <w:rPr/>
            </w:pPr>
            <w:r>
              <w:rPr>
                <w:rFonts w:ascii="宋体" w:cs="宋体" w:eastAsia="宋体" w:hAnsi="宋体" w:hint="eastAsia"/>
                <w:i w:val="false"/>
                <w:iCs w:val="false"/>
                <w:caps w:val="false"/>
                <w:color w:val="333333"/>
                <w:spacing w:val="0"/>
                <w:sz w:val="24"/>
                <w:szCs w:val="24"/>
              </w:rPr>
              <w:t>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true" w:after="0" w:afterAutospacing="true"/>
              <w:ind w:left="0" w:right="0"/>
              <w:jc w:val="center"/>
              <w:rPr/>
            </w:pPr>
            <w:r>
              <w:rPr>
                <w:rFonts w:ascii="宋体" w:cs="宋体" w:eastAsia="宋体" w:hAnsi="宋体" w:hint="eastAsia"/>
                <w:i w:val="false"/>
                <w:iCs w:val="false"/>
                <w:caps w:val="false"/>
                <w:color w:val="333333"/>
                <w:spacing w:val="0"/>
                <w:sz w:val="24"/>
                <w:szCs w:val="24"/>
              </w:rPr>
              <w:t>二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true" w:after="0" w:afterAutospacing="true"/>
              <w:ind w:left="0" w:right="0"/>
              <w:jc w:val="center"/>
              <w:rPr/>
            </w:pPr>
            <w:r>
              <w:rPr>
                <w:rFonts w:ascii="宋体" w:cs="宋体" w:eastAsia="宋体" w:hAnsi="宋体" w:hint="eastAsia"/>
                <w:i w:val="false"/>
                <w:iCs w:val="false"/>
                <w:caps w:val="false"/>
                <w:color w:val="333333"/>
                <w:spacing w:val="0"/>
                <w:sz w:val="24"/>
                <w:szCs w:val="24"/>
              </w:rPr>
              <w:t>三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true" w:after="0" w:afterAutospacing="true" w:lineRule="atLeast" w:line="300"/>
              <w:ind w:left="0" w:right="0"/>
              <w:jc w:val="center"/>
              <w:rPr/>
            </w:pPr>
            <w:r>
              <w:rPr>
                <w:rFonts w:ascii="宋体" w:cs="宋体" w:eastAsia="宋体" w:hAnsi="宋体" w:hint="eastAsia"/>
                <w:i w:val="false"/>
                <w:iCs w:val="false"/>
                <w:caps w:val="false"/>
                <w:color w:val="333333"/>
                <w:spacing w:val="0"/>
                <w:sz w:val="24"/>
                <w:szCs w:val="24"/>
              </w:rPr>
              <w:t>服从调剂（是</w:t>
            </w:r>
            <w:r>
              <w:rPr>
                <w:rFonts w:ascii="Helvetica" w:cs="Helvetica" w:eastAsia="Helvetica" w:hAnsi="Helvetica" w:hint="default"/>
                <w:i w:val="false"/>
                <w:iCs w:val="false"/>
                <w:caps w:val="false"/>
                <w:color w:val="333333"/>
                <w:spacing w:val="0"/>
                <w:sz w:val="24"/>
                <w:szCs w:val="24"/>
              </w:rPr>
              <w:t>/</w:t>
            </w:r>
            <w:r>
              <w:rPr>
                <w:rFonts w:ascii="宋体" w:cs="宋体" w:eastAsia="宋体" w:hAnsi="宋体" w:hint="eastAsia"/>
                <w:i w:val="false"/>
                <w:iCs w:val="false"/>
                <w:caps w:val="false"/>
                <w:color w:val="333333"/>
                <w:spacing w:val="0"/>
                <w:sz w:val="24"/>
                <w:szCs w:val="24"/>
              </w:rPr>
              <w:t>否）</w:t>
            </w:r>
          </w:p>
        </w:tc>
      </w:tr>
      <w:tr>
        <w:tblPrEx/>
        <w:trPr>
          <w:trHeight w:val="1170" w:hRule="atLeast"/>
        </w:trPr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ind w:left="0" w:firstLine="0"/>
              <w:jc w:val="left"/>
              <w:rPr>
                <w:rFonts w:ascii="Helvetica" w:cs="Helvetica" w:eastAsia="Helvetica" w:hAnsi="Helvetica" w:hint="default"/>
                <w:i w:val="false"/>
                <w:iCs w:val="false"/>
                <w:caps w:val="false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ind w:left="0" w:firstLine="0"/>
              <w:jc w:val="left"/>
              <w:rPr>
                <w:rFonts w:ascii="Helvetica" w:cs="Helvetica" w:eastAsia="Helvetica" w:hAnsi="Helvetica" w:hint="default"/>
                <w:i w:val="false"/>
                <w:iCs w:val="false"/>
                <w:caps w:val="false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ind w:left="0" w:firstLine="0"/>
              <w:jc w:val="left"/>
              <w:rPr>
                <w:rFonts w:ascii="Helvetica" w:cs="Helvetica" w:eastAsia="Helvetica" w:hAnsi="Helvetica" w:hint="default"/>
                <w:i w:val="false"/>
                <w:iCs w:val="false"/>
                <w:caps w:val="false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ind w:left="0" w:firstLine="0"/>
              <w:jc w:val="left"/>
              <w:rPr>
                <w:rFonts w:ascii="Helvetica" w:cs="Helvetica" w:eastAsia="Helvetica" w:hAnsi="Helvetica" w:hint="default"/>
                <w:i w:val="false"/>
                <w:iCs w:val="false"/>
                <w:caps w:val="false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true" w:after="0" w:afterAutospacing="true"/>
        <w:ind w:left="0" w:right="0" w:firstLine="0"/>
        <w:rPr>
          <w:rFonts w:ascii="Helvetica" w:cs="Helvetica" w:eastAsia="Helvetica" w:hAnsi="Helvetica" w:hint="default"/>
          <w:i w:val="false"/>
          <w:iCs w:val="false"/>
          <w:caps w:val="false"/>
          <w:color w:val="333333"/>
          <w:spacing w:val="0"/>
          <w:sz w:val="21"/>
          <w:szCs w:val="21"/>
        </w:rPr>
      </w:pPr>
      <w:r>
        <w:rPr>
          <w:rFonts w:ascii="Helvetica" w:cs="Helvetica" w:eastAsia="Helvetica" w:hAnsi="Helvetica" w:hint="default"/>
          <w:i w:val="false"/>
          <w:iCs w:val="false"/>
          <w:caps w:val="false"/>
          <w:color w:val="333333"/>
          <w:spacing w:val="0"/>
          <w:sz w:val="21"/>
          <w:szCs w:val="21"/>
          <w:shd w:val="clear" w:color="auto" w:fill="ffffff"/>
        </w:rPr>
        <w:t>　　　　　　　　　　　　　　　　　　　　　　　　　　　　　　　　　　　　　　　　　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true" w:after="0" w:afterAutospacing="true"/>
        <w:ind w:left="0" w:right="0" w:firstLine="0"/>
        <w:rPr>
          <w:rFonts w:ascii="Helvetica" w:cs="Helvetica" w:eastAsia="Helvetica" w:hAnsi="Helvetica" w:hint="default"/>
          <w:i w:val="false"/>
          <w:iCs w:val="false"/>
          <w:caps w:val="false"/>
          <w:color w:val="333333"/>
          <w:spacing w:val="0"/>
          <w:sz w:val="21"/>
          <w:szCs w:val="21"/>
        </w:rPr>
      </w:pPr>
      <w:r>
        <w:rPr>
          <w:rFonts w:ascii="黑体" w:cs="黑体" w:eastAsia="黑体" w:hAnsi="宋体" w:hint="eastAsia"/>
          <w:i w:val="false"/>
          <w:iCs w:val="false"/>
          <w:caps w:val="false"/>
          <w:color w:val="333333"/>
          <w:spacing w:val="0"/>
          <w:sz w:val="28"/>
          <w:szCs w:val="28"/>
          <w:shd w:val="clear" w:color="auto" w:fill="ffffff"/>
        </w:rPr>
        <w:t>备注：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true" w:after="0" w:afterAutospacing="true" w:lineRule="atLeast" w:line="315"/>
        <w:ind w:left="0" w:right="0" w:firstLine="480"/>
        <w:rPr>
          <w:rFonts w:ascii="Helvetica" w:cs="Helvetica" w:eastAsia="Helvetica" w:hAnsi="Helvetica" w:hint="default"/>
          <w:i w:val="false"/>
          <w:iCs w:val="false"/>
          <w:caps w:val="false"/>
          <w:color w:val="333333"/>
          <w:spacing w:val="0"/>
          <w:sz w:val="21"/>
          <w:szCs w:val="21"/>
        </w:rPr>
      </w:pPr>
      <w:r>
        <w:rPr>
          <w:rFonts w:ascii="Helvetica" w:cs="Helvetica" w:eastAsia="Helvetica" w:hAnsi="Helvetica" w:hint="default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1. </w:t>
      </w:r>
      <w:r>
        <w:rPr>
          <w:rStyle w:val="style87"/>
          <w:rFonts w:ascii="宋体" w:cs="宋体" w:eastAsia="宋体" w:hAnsi="宋体" w:hint="eastAsia"/>
          <w:b/>
          <w:bCs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定向录取地区和名额：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汕尾市（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ff"/>
          <w:spacing w:val="0"/>
          <w:sz w:val="24"/>
          <w:szCs w:val="24"/>
          <w:shd w:val="clear" w:color="auto" w:fill="ffffff"/>
          <w:lang w:val="en-US" w:eastAsia="zh-CN"/>
        </w:rPr>
        <w:t>陆河县</w:t>
      </w:r>
      <w:r>
        <w:rPr>
          <w:rFonts w:ascii="宋体" w:cs="宋体" w:eastAsia="宋体" w:hAnsi="宋体" w:hint="default"/>
          <w:i w:val="false"/>
          <w:iCs w:val="false"/>
          <w:caps w:val="false"/>
          <w:color w:val="0000ff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人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）、河源市（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ff"/>
          <w:spacing w:val="0"/>
          <w:sz w:val="24"/>
          <w:szCs w:val="24"/>
          <w:shd w:val="clear" w:color="auto" w:fill="ffffff"/>
          <w:lang w:val="en-US" w:eastAsia="zh-CN"/>
        </w:rPr>
        <w:t>连平县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1人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）、清远市（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ff"/>
          <w:spacing w:val="0"/>
          <w:sz w:val="24"/>
          <w:szCs w:val="24"/>
          <w:shd w:val="clear" w:color="auto" w:fill="ffffff"/>
        </w:rPr>
        <w:t>连州市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1人、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ff"/>
          <w:spacing w:val="0"/>
          <w:sz w:val="24"/>
          <w:szCs w:val="24"/>
          <w:shd w:val="clear" w:color="auto" w:fill="ffffff"/>
          <w:lang w:val="en-US" w:eastAsia="zh-CN"/>
        </w:rPr>
        <w:t>阳山县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2人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）</w:t>
      </w:r>
      <w:bookmarkStart w:id="0" w:name="_GoBack"/>
      <w:bookmarkEnd w:id="0"/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pStyle w:val="style94"/>
        <w:keepNext w:val="false"/>
        <w:keepLines w:val="false"/>
        <w:widowControl/>
        <w:suppressLineNumbers w:val="false"/>
        <w:shd w:val="clear" w:color="auto" w:fill="ffffff"/>
        <w:spacing w:before="0" w:beforeAutospacing="true" w:after="0" w:afterAutospacing="true" w:lineRule="atLeast" w:line="315"/>
        <w:ind w:left="0" w:right="0" w:firstLine="480"/>
        <w:rPr>
          <w:rFonts w:ascii="Helvetica" w:cs="Helvetica" w:eastAsia="Helvetica" w:hAnsi="Helvetica" w:hint="default"/>
          <w:i w:val="false"/>
          <w:iCs w:val="false"/>
          <w:caps w:val="false"/>
          <w:color w:val="333333"/>
          <w:spacing w:val="0"/>
          <w:sz w:val="21"/>
          <w:szCs w:val="21"/>
        </w:rPr>
      </w:pPr>
      <w:r>
        <w:rPr>
          <w:rFonts w:ascii="Helvetica" w:cs="Helvetica" w:eastAsia="Helvetica" w:hAnsi="Helvetica" w:hint="default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2. 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直接填写定向地区意向，需具体到市（县</w:t>
      </w:r>
      <w:r>
        <w:rPr>
          <w:rFonts w:ascii="Helvetica" w:cs="Helvetica" w:eastAsia="Helvetica" w:hAnsi="Helvetica" w:hint="default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/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区）。最后根据复试后的总成绩由高到低确定拟录取考生的定向地区。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7">
    <w:name w:val="Strong"/>
    <w:basedOn w:val="style65"/>
    <w:next w:val="style87"/>
    <w:qFormat/>
    <w:uiPriority w:val="0"/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162</Words>
  <Pages>1</Pages>
  <Characters>164</Characters>
  <Application>WPS Office</Application>
  <DocSecurity>0</DocSecurity>
  <Paragraphs>22</Paragraphs>
  <ScaleCrop>false</ScaleCrop>
  <LinksUpToDate>false</LinksUpToDate>
  <CharactersWithSpaces>233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2021-03-29T13:47:00Z</dcterms:created>
  <dc:creator>user</dc:creator>
  <lastModifiedBy>ANA-AN00</lastModifiedBy>
  <dcterms:modified xsi:type="dcterms:W3CDTF">2021-04-15T23:24:15Z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928F2B087E184AD3902A8AE60533C485</vt:lpwstr>
  </property>
</Properties>
</file>