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6401A">
      <w:pPr>
        <w:spacing w:line="360" w:lineRule="auto"/>
        <w:rPr>
          <w:rFonts w:cs="Times New Roman" w:eastAsiaTheme="minorEastAsia"/>
          <w:b/>
          <w:bCs/>
          <w:sz w:val="24"/>
        </w:rPr>
      </w:pPr>
      <w:r>
        <w:rPr>
          <w:rFonts w:cs="Times New Roman" w:eastAsiaTheme="minorEastAsia"/>
          <w:b/>
          <w:bCs/>
          <w:sz w:val="24"/>
        </w:rPr>
        <w:t>Please scroll down for English version</w:t>
      </w:r>
    </w:p>
    <w:p w14:paraId="28925045">
      <w:pPr>
        <w:spacing w:line="360" w:lineRule="auto"/>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华南师范大学国际文化学院202</w:t>
      </w:r>
      <w:r>
        <w:rPr>
          <w:rFonts w:asciiTheme="minorEastAsia" w:hAnsiTheme="minorEastAsia" w:eastAsiaTheme="minorEastAsia"/>
          <w:b/>
          <w:sz w:val="30"/>
          <w:szCs w:val="30"/>
        </w:rPr>
        <w:t>6</w:t>
      </w:r>
      <w:r>
        <w:rPr>
          <w:rFonts w:hint="eastAsia" w:asciiTheme="minorEastAsia" w:hAnsiTheme="minorEastAsia" w:eastAsiaTheme="minorEastAsia"/>
          <w:b/>
          <w:sz w:val="30"/>
          <w:szCs w:val="30"/>
        </w:rPr>
        <w:t>年</w:t>
      </w:r>
    </w:p>
    <w:p w14:paraId="0B7EE6C4">
      <w:pPr>
        <w:spacing w:line="360" w:lineRule="auto"/>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国际学生</w:t>
      </w:r>
      <w:r>
        <w:rPr>
          <w:rFonts w:hint="eastAsia" w:asciiTheme="minorEastAsia" w:hAnsiTheme="minorEastAsia" w:eastAsiaTheme="minorEastAsia"/>
          <w:b/>
          <w:sz w:val="30"/>
          <w:szCs w:val="30"/>
          <w:u w:val="single"/>
        </w:rPr>
        <w:t>汉语言本科</w:t>
      </w:r>
      <w:r>
        <w:rPr>
          <w:rFonts w:hint="eastAsia" w:asciiTheme="minorEastAsia" w:hAnsiTheme="minorEastAsia" w:eastAsiaTheme="minorEastAsia"/>
          <w:b/>
          <w:sz w:val="30"/>
          <w:szCs w:val="30"/>
        </w:rPr>
        <w:t>专业招生简章</w:t>
      </w:r>
    </w:p>
    <w:p w14:paraId="4B423382">
      <w:pPr>
        <w:spacing w:line="360" w:lineRule="auto"/>
        <w:rPr>
          <w:rFonts w:asciiTheme="minorEastAsia" w:hAnsiTheme="minorEastAsia" w:eastAsiaTheme="minorEastAsia"/>
          <w:b/>
          <w:sz w:val="28"/>
          <w:szCs w:val="28"/>
        </w:rPr>
      </w:pPr>
    </w:p>
    <w:p w14:paraId="5126F675">
      <w:pPr>
        <w:spacing w:line="360" w:lineRule="auto"/>
        <w:ind w:firstLine="548" w:firstLineChars="196"/>
        <w:jc w:val="left"/>
        <w:rPr>
          <w:rFonts w:ascii="仿宋" w:hAnsi="仿宋" w:eastAsia="仿宋"/>
          <w:sz w:val="28"/>
          <w:szCs w:val="28"/>
        </w:rPr>
      </w:pPr>
      <w:r>
        <w:rPr>
          <w:rFonts w:hint="eastAsia" w:ascii="仿宋" w:hAnsi="仿宋" w:eastAsia="仿宋"/>
          <w:sz w:val="28"/>
          <w:szCs w:val="28"/>
        </w:rPr>
        <w:t>为</w:t>
      </w:r>
      <w:r>
        <w:rPr>
          <w:rFonts w:hint="eastAsia" w:ascii="仿宋" w:hAnsi="仿宋" w:eastAsia="仿宋"/>
          <w:sz w:val="28"/>
          <w:szCs w:val="28"/>
          <w:shd w:val="clear" w:color="auto" w:fill="FFFFFF"/>
        </w:rPr>
        <w:t>培养熟练掌握汉语、熟悉中国文化和国情、能够利用汉语在跨文化环境中工作的国际化人才</w:t>
      </w:r>
      <w:r>
        <w:rPr>
          <w:rFonts w:hint="eastAsia" w:ascii="仿宋" w:hAnsi="仿宋" w:eastAsia="仿宋"/>
          <w:sz w:val="28"/>
          <w:szCs w:val="28"/>
        </w:rPr>
        <w:t>，华南师范大学国际文化学院继续面对海内外国际学生开展汉语言本科专业招生。</w:t>
      </w:r>
      <w:r>
        <w:rPr>
          <w:rFonts w:ascii="仿宋" w:hAnsi="仿宋" w:eastAsia="仿宋" w:cs="Helvetica"/>
          <w:sz w:val="28"/>
          <w:szCs w:val="28"/>
          <w:shd w:val="clear" w:color="auto" w:fill="FFFFFF"/>
        </w:rPr>
        <w:t>汉语言专业是针对母语为非汉语的外国人和海外华人而开设的学历教育。培养具有汉语语言能力、汉语交际能力和掌握教育学、心理学和第二语言教学的基础知识及其应用技能或掌握商务知识及其应用技能的复合型人才。对修完全部课程，成绩合格，通过论文答辩，准予毕业</w:t>
      </w:r>
      <w:r>
        <w:rPr>
          <w:rFonts w:hint="eastAsia" w:ascii="仿宋" w:hAnsi="仿宋" w:eastAsia="仿宋" w:cs="Helvetica"/>
          <w:sz w:val="28"/>
          <w:szCs w:val="28"/>
          <w:shd w:val="clear" w:color="auto" w:fill="FFFFFF"/>
        </w:rPr>
        <w:t>。中文水平考试（H</w:t>
      </w:r>
      <w:r>
        <w:rPr>
          <w:rFonts w:ascii="仿宋" w:hAnsi="仿宋" w:eastAsia="仿宋" w:cs="Helvetica"/>
          <w:sz w:val="28"/>
          <w:szCs w:val="28"/>
          <w:shd w:val="clear" w:color="auto" w:fill="FFFFFF"/>
        </w:rPr>
        <w:t>SK</w:t>
      </w:r>
      <w:r>
        <w:rPr>
          <w:rFonts w:hint="eastAsia" w:ascii="仿宋" w:hAnsi="仿宋" w:eastAsia="仿宋" w:cs="Helvetica"/>
          <w:sz w:val="28"/>
          <w:szCs w:val="28"/>
          <w:shd w:val="clear" w:color="auto" w:fill="FFFFFF"/>
        </w:rPr>
        <w:t>）</w:t>
      </w:r>
      <w:r>
        <w:rPr>
          <w:rFonts w:ascii="仿宋" w:hAnsi="仿宋" w:eastAsia="仿宋" w:cs="Helvetica"/>
          <w:sz w:val="28"/>
          <w:szCs w:val="28"/>
          <w:shd w:val="clear" w:color="auto" w:fill="FFFFFF"/>
        </w:rPr>
        <w:t>成绩达到</w:t>
      </w:r>
      <w:r>
        <w:rPr>
          <w:rFonts w:hint="eastAsia" w:ascii="仿宋" w:hAnsi="仿宋" w:eastAsia="仿宋" w:cs="Helvetica"/>
          <w:sz w:val="28"/>
          <w:szCs w:val="28"/>
          <w:shd w:val="clear" w:color="auto" w:fill="FFFFFF"/>
          <w:lang w:val="en-US" w:eastAsia="zh-CN"/>
        </w:rPr>
        <w:t>六</w:t>
      </w:r>
      <w:r>
        <w:rPr>
          <w:rFonts w:ascii="仿宋" w:hAnsi="仿宋" w:eastAsia="仿宋" w:cs="Helvetica"/>
          <w:sz w:val="28"/>
          <w:szCs w:val="28"/>
          <w:shd w:val="clear" w:color="auto" w:fill="FFFFFF"/>
        </w:rPr>
        <w:t>级</w:t>
      </w:r>
      <w:r>
        <w:rPr>
          <w:rFonts w:hint="eastAsia" w:ascii="仿宋" w:hAnsi="仿宋" w:eastAsia="仿宋" w:cs="Helvetica"/>
          <w:sz w:val="28"/>
          <w:szCs w:val="28"/>
          <w:shd w:val="clear" w:color="auto" w:fill="FFFFFF"/>
        </w:rPr>
        <w:t>1</w:t>
      </w:r>
      <w:r>
        <w:rPr>
          <w:rFonts w:ascii="仿宋" w:hAnsi="仿宋" w:eastAsia="仿宋" w:cs="Helvetica"/>
          <w:sz w:val="28"/>
          <w:szCs w:val="28"/>
          <w:shd w:val="clear" w:color="auto" w:fill="FFFFFF"/>
        </w:rPr>
        <w:t>80</w:t>
      </w:r>
      <w:r>
        <w:rPr>
          <w:rFonts w:hint="eastAsia" w:ascii="仿宋" w:hAnsi="仿宋" w:eastAsia="仿宋" w:cs="Helvetica"/>
          <w:sz w:val="28"/>
          <w:szCs w:val="28"/>
          <w:shd w:val="clear" w:color="auto" w:fill="FFFFFF"/>
        </w:rPr>
        <w:t>分或以上，</w:t>
      </w:r>
      <w:r>
        <w:rPr>
          <w:rFonts w:ascii="仿宋" w:hAnsi="仿宋" w:eastAsia="仿宋" w:cs="Helvetica"/>
          <w:sz w:val="28"/>
          <w:szCs w:val="28"/>
          <w:shd w:val="clear" w:color="auto" w:fill="FFFFFF"/>
        </w:rPr>
        <w:t>授予文学学士学位。</w:t>
      </w:r>
    </w:p>
    <w:p w14:paraId="66CCA519">
      <w:pPr>
        <w:spacing w:line="360" w:lineRule="auto"/>
        <w:ind w:firstLine="548" w:firstLineChars="196"/>
        <w:jc w:val="left"/>
        <w:rPr>
          <w:rFonts w:ascii="仿宋" w:hAnsi="仿宋" w:eastAsia="仿宋"/>
          <w:sz w:val="28"/>
          <w:szCs w:val="28"/>
        </w:rPr>
      </w:pPr>
    </w:p>
    <w:p w14:paraId="6775C94B">
      <w:pPr>
        <w:pStyle w:val="15"/>
        <w:numPr>
          <w:ilvl w:val="0"/>
          <w:numId w:val="1"/>
        </w:numPr>
        <w:spacing w:line="360" w:lineRule="auto"/>
        <w:ind w:firstLineChars="0"/>
        <w:rPr>
          <w:rFonts w:ascii="仿宋" w:hAnsi="仿宋" w:eastAsia="仿宋" w:cs="宋体"/>
          <w:sz w:val="28"/>
          <w:szCs w:val="28"/>
          <w:shd w:val="clear" w:color="auto" w:fill="FFFFFF"/>
        </w:rPr>
      </w:pPr>
      <w:r>
        <w:rPr>
          <w:rFonts w:ascii="仿宋" w:hAnsi="仿宋" w:eastAsia="仿宋"/>
          <w:b/>
          <w:bCs/>
          <w:sz w:val="28"/>
          <w:szCs w:val="28"/>
        </w:rPr>
        <w:t>基本条件</w:t>
      </w:r>
    </w:p>
    <w:p w14:paraId="7BC2E278">
      <w:pPr>
        <w:pStyle w:val="15"/>
        <w:numPr>
          <w:ilvl w:val="0"/>
          <w:numId w:val="2"/>
        </w:numPr>
        <w:spacing w:line="360" w:lineRule="auto"/>
        <w:ind w:firstLineChars="0"/>
        <w:rPr>
          <w:rFonts w:ascii="仿宋" w:hAnsi="仿宋" w:eastAsia="仿宋" w:cs="宋体"/>
          <w:sz w:val="28"/>
          <w:szCs w:val="28"/>
          <w:shd w:val="clear" w:color="auto" w:fill="FFFFFF"/>
        </w:rPr>
      </w:pPr>
      <w:r>
        <w:rPr>
          <w:rFonts w:hint="eastAsia" w:ascii="仿宋" w:hAnsi="仿宋" w:eastAsia="仿宋"/>
          <w:bCs/>
          <w:sz w:val="28"/>
          <w:szCs w:val="28"/>
        </w:rPr>
        <w:t>招生对象</w:t>
      </w:r>
      <w:r>
        <w:rPr>
          <w:rFonts w:ascii="仿宋" w:hAnsi="仿宋" w:eastAsia="仿宋"/>
          <w:bCs/>
          <w:sz w:val="28"/>
          <w:szCs w:val="28"/>
        </w:rPr>
        <w:t xml:space="preserve">: </w:t>
      </w:r>
      <w:r>
        <w:rPr>
          <w:rFonts w:hint="eastAsia" w:ascii="仿宋" w:hAnsi="仿宋" w:eastAsia="仿宋" w:cs="宋体"/>
          <w:kern w:val="0"/>
          <w:sz w:val="28"/>
          <w:szCs w:val="28"/>
        </w:rPr>
        <w:t>持有效外国普通护照的非中国籍公民。</w:t>
      </w:r>
    </w:p>
    <w:p w14:paraId="09261E8A">
      <w:pPr>
        <w:pStyle w:val="15"/>
        <w:numPr>
          <w:ilvl w:val="0"/>
          <w:numId w:val="2"/>
        </w:numPr>
        <w:spacing w:line="360" w:lineRule="auto"/>
        <w:ind w:firstLineChars="0"/>
        <w:rPr>
          <w:rFonts w:ascii="仿宋" w:hAnsi="仿宋" w:eastAsia="仿宋" w:cs="宋体"/>
          <w:sz w:val="28"/>
          <w:szCs w:val="28"/>
          <w:shd w:val="clear" w:color="auto" w:fill="FFFFFF"/>
        </w:rPr>
      </w:pPr>
      <w:r>
        <w:rPr>
          <w:rFonts w:hint="eastAsia" w:ascii="仿宋" w:hAnsi="仿宋" w:eastAsia="仿宋"/>
          <w:bCs/>
          <w:sz w:val="28"/>
          <w:szCs w:val="28"/>
        </w:rPr>
        <w:t>申请人为中国大陆（内地）、香港、澳门和台湾居民并获得外国国籍者或父母双方或一方为中国公民并定居在外国，本人出生时即具有外国国籍者，需符合教育部教外函〔</w:t>
      </w:r>
      <w:r>
        <w:rPr>
          <w:rFonts w:ascii="仿宋" w:hAnsi="仿宋" w:eastAsia="仿宋"/>
          <w:bCs/>
          <w:sz w:val="28"/>
          <w:szCs w:val="28"/>
        </w:rPr>
        <w:t>2020〕12</w:t>
      </w:r>
      <w:r>
        <w:rPr>
          <w:rFonts w:hint="eastAsia" w:ascii="仿宋" w:hAnsi="仿宋" w:eastAsia="仿宋"/>
          <w:bCs/>
          <w:sz w:val="28"/>
          <w:szCs w:val="28"/>
        </w:rPr>
        <w:t>号文件要求。</w:t>
      </w:r>
    </w:p>
    <w:p w14:paraId="6E5D1D02">
      <w:pPr>
        <w:pStyle w:val="15"/>
        <w:numPr>
          <w:ilvl w:val="0"/>
          <w:numId w:val="2"/>
        </w:numPr>
        <w:spacing w:line="360" w:lineRule="auto"/>
        <w:ind w:firstLineChars="0"/>
        <w:rPr>
          <w:rFonts w:ascii="仿宋" w:hAnsi="仿宋" w:eastAsia="仿宋"/>
          <w:sz w:val="28"/>
          <w:szCs w:val="28"/>
        </w:rPr>
      </w:pPr>
      <w:r>
        <w:rPr>
          <w:rFonts w:hint="eastAsia" w:ascii="仿宋" w:hAnsi="仿宋" w:eastAsia="仿宋" w:cs="宋体"/>
          <w:sz w:val="28"/>
          <w:szCs w:val="28"/>
          <w:shd w:val="clear" w:color="auto" w:fill="FFFFFF"/>
        </w:rPr>
        <w:t>年龄要求</w:t>
      </w:r>
      <w:r>
        <w:rPr>
          <w:rFonts w:ascii="仿宋" w:hAnsi="仿宋" w:eastAsia="仿宋" w:cs="宋体"/>
          <w:sz w:val="28"/>
          <w:szCs w:val="28"/>
          <w:shd w:val="clear" w:color="auto" w:fill="FFFFFF"/>
        </w:rPr>
        <w:t xml:space="preserve">: </w:t>
      </w:r>
      <w:r>
        <w:rPr>
          <w:rFonts w:hint="eastAsia" w:ascii="仿宋" w:hAnsi="仿宋" w:eastAsia="仿宋"/>
          <w:sz w:val="28"/>
          <w:szCs w:val="28"/>
        </w:rPr>
        <w:t>1</w:t>
      </w:r>
      <w:r>
        <w:rPr>
          <w:rFonts w:ascii="仿宋" w:hAnsi="仿宋" w:eastAsia="仿宋"/>
          <w:sz w:val="28"/>
          <w:szCs w:val="28"/>
        </w:rPr>
        <w:t>8-35周岁</w:t>
      </w:r>
      <w:r>
        <w:rPr>
          <w:rFonts w:hint="eastAsia" w:ascii="仿宋" w:hAnsi="仿宋" w:eastAsia="仿宋"/>
          <w:sz w:val="28"/>
          <w:szCs w:val="28"/>
        </w:rPr>
        <w:t>（奖学金项目申请者，须符合各项目年龄要求）。</w:t>
      </w:r>
    </w:p>
    <w:p w14:paraId="102E1C7C">
      <w:pPr>
        <w:pStyle w:val="15"/>
        <w:numPr>
          <w:ilvl w:val="0"/>
          <w:numId w:val="2"/>
        </w:numPr>
        <w:spacing w:line="360" w:lineRule="auto"/>
        <w:ind w:firstLineChars="0"/>
        <w:rPr>
          <w:rFonts w:ascii="仿宋" w:hAnsi="仿宋" w:eastAsia="仿宋"/>
          <w:sz w:val="28"/>
          <w:szCs w:val="28"/>
        </w:rPr>
      </w:pPr>
      <w:r>
        <w:rPr>
          <w:rFonts w:ascii="仿宋" w:hAnsi="仿宋" w:eastAsia="仿宋" w:cs="宋体"/>
          <w:sz w:val="28"/>
          <w:szCs w:val="28"/>
          <w:shd w:val="clear" w:color="auto" w:fill="FFFFFF"/>
        </w:rPr>
        <w:t>身体状况: 身体健康</w:t>
      </w:r>
      <w:r>
        <w:rPr>
          <w:rFonts w:hint="eastAsia" w:ascii="仿宋" w:hAnsi="仿宋" w:eastAsia="仿宋" w:cs="宋体"/>
          <w:sz w:val="28"/>
          <w:szCs w:val="28"/>
          <w:shd w:val="clear" w:color="auto" w:fill="FFFFFF"/>
        </w:rPr>
        <w:t>，</w:t>
      </w:r>
      <w:r>
        <w:rPr>
          <w:rFonts w:ascii="仿宋" w:hAnsi="仿宋" w:eastAsia="仿宋" w:cs="Arial"/>
          <w:sz w:val="28"/>
          <w:szCs w:val="28"/>
          <w:shd w:val="clear" w:color="auto" w:fill="FFFFFF"/>
        </w:rPr>
        <w:t>达到办理来华学习签证或居留证件的体检标准</w:t>
      </w:r>
      <w:r>
        <w:rPr>
          <w:rFonts w:hint="eastAsia" w:ascii="仿宋" w:hAnsi="仿宋" w:eastAsia="仿宋" w:cs="Arial"/>
          <w:sz w:val="28"/>
          <w:szCs w:val="28"/>
          <w:shd w:val="clear" w:color="auto" w:fill="FFFFFF"/>
        </w:rPr>
        <w:t>。</w:t>
      </w:r>
    </w:p>
    <w:p w14:paraId="2CF6318C">
      <w:pPr>
        <w:pStyle w:val="15"/>
        <w:numPr>
          <w:ilvl w:val="0"/>
          <w:numId w:val="2"/>
        </w:numPr>
        <w:spacing w:line="360" w:lineRule="auto"/>
        <w:ind w:firstLineChars="0"/>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道德修养</w:t>
      </w:r>
      <w:r>
        <w:rPr>
          <w:rFonts w:ascii="仿宋" w:hAnsi="仿宋" w:eastAsia="仿宋" w:cs="宋体"/>
          <w:sz w:val="28"/>
          <w:szCs w:val="28"/>
          <w:shd w:val="clear" w:color="auto" w:fill="FFFFFF"/>
        </w:rPr>
        <w:t xml:space="preserve">: </w:t>
      </w:r>
      <w:r>
        <w:rPr>
          <w:rFonts w:hint="eastAsia" w:ascii="仿宋" w:hAnsi="仿宋" w:eastAsia="仿宋" w:cs="宋体"/>
          <w:sz w:val="28"/>
          <w:szCs w:val="28"/>
          <w:shd w:val="clear" w:color="auto" w:fill="FFFFFF"/>
        </w:rPr>
        <w:t>对华友好，品行端正，遵纪守法，尊重中国人民的风俗习惯，</w:t>
      </w:r>
    </w:p>
    <w:p w14:paraId="275EAFD6">
      <w:pPr>
        <w:pStyle w:val="15"/>
        <w:spacing w:line="360" w:lineRule="auto"/>
        <w:ind w:left="640" w:firstLine="0" w:firstLineChars="0"/>
        <w:rPr>
          <w:rFonts w:ascii="仿宋" w:hAnsi="仿宋" w:eastAsia="仿宋"/>
          <w:sz w:val="28"/>
          <w:szCs w:val="28"/>
        </w:rPr>
      </w:pPr>
      <w:r>
        <w:rPr>
          <w:rFonts w:hint="eastAsia" w:ascii="仿宋" w:hAnsi="仿宋" w:eastAsia="仿宋" w:cs="宋体"/>
          <w:sz w:val="28"/>
          <w:szCs w:val="28"/>
          <w:shd w:val="clear" w:color="auto" w:fill="FFFFFF"/>
        </w:rPr>
        <w:t>无违法违规记录。</w:t>
      </w:r>
    </w:p>
    <w:p w14:paraId="111E9875">
      <w:pPr>
        <w:pStyle w:val="15"/>
        <w:numPr>
          <w:ilvl w:val="0"/>
          <w:numId w:val="2"/>
        </w:numPr>
        <w:spacing w:line="360" w:lineRule="auto"/>
        <w:ind w:firstLineChars="0"/>
        <w:rPr>
          <w:rFonts w:ascii="仿宋" w:hAnsi="仿宋" w:eastAsia="仿宋"/>
          <w:sz w:val="28"/>
          <w:szCs w:val="28"/>
        </w:rPr>
      </w:pPr>
      <w:r>
        <w:rPr>
          <w:rFonts w:hint="eastAsia" w:ascii="仿宋" w:hAnsi="仿宋" w:eastAsia="仿宋" w:cs="宋体"/>
          <w:sz w:val="28"/>
          <w:szCs w:val="28"/>
          <w:shd w:val="clear" w:color="auto" w:fill="FFFFFF"/>
        </w:rPr>
        <w:t>经济情况：能保证支付相应的学费、住宿费和日常生活开支。</w:t>
      </w:r>
    </w:p>
    <w:p w14:paraId="5389A140">
      <w:pPr>
        <w:spacing w:line="360" w:lineRule="auto"/>
        <w:rPr>
          <w:rFonts w:ascii="仿宋" w:hAnsi="仿宋" w:eastAsia="仿宋"/>
          <w:b/>
          <w:bCs/>
          <w:sz w:val="28"/>
          <w:szCs w:val="28"/>
        </w:rPr>
      </w:pPr>
      <w:r>
        <w:rPr>
          <w:rFonts w:hint="eastAsia" w:ascii="仿宋" w:hAnsi="仿宋" w:eastAsia="仿宋"/>
          <w:b/>
          <w:bCs/>
          <w:sz w:val="28"/>
          <w:szCs w:val="28"/>
        </w:rPr>
        <w:t>二</w:t>
      </w:r>
      <w:r>
        <w:rPr>
          <w:rFonts w:hint="eastAsia" w:ascii="仿宋" w:hAnsi="仿宋" w:eastAsia="仿宋"/>
          <w:sz w:val="28"/>
          <w:szCs w:val="28"/>
          <w:shd w:val="clear" w:color="auto" w:fill="FFFFFF"/>
        </w:rPr>
        <w:t>、</w:t>
      </w:r>
      <w:r>
        <w:rPr>
          <w:rFonts w:hint="eastAsia" w:ascii="仿宋" w:hAnsi="仿宋" w:eastAsia="仿宋"/>
          <w:b/>
          <w:bCs/>
          <w:sz w:val="28"/>
          <w:szCs w:val="28"/>
        </w:rPr>
        <w:t>入学条件及申请材料</w:t>
      </w:r>
    </w:p>
    <w:p w14:paraId="7326DA6C">
      <w:pPr>
        <w:spacing w:line="360" w:lineRule="auto"/>
        <w:ind w:firstLine="280" w:firstLineChars="10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具有相当于中国的高中及以上学历。</w:t>
      </w:r>
    </w:p>
    <w:p w14:paraId="41B7D8CE">
      <w:pPr>
        <w:spacing w:line="360" w:lineRule="auto"/>
        <w:ind w:firstLine="280" w:firstLineChars="1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最终学历证书原件或经过公证的复印件，应届生为预毕业证明原件。中、英文以外的文本还需提供公证过的中文或英文翻译件。</w:t>
      </w:r>
    </w:p>
    <w:p w14:paraId="3D8F7883">
      <w:pPr>
        <w:spacing w:line="360" w:lineRule="auto"/>
        <w:ind w:firstLine="280" w:firstLineChars="100"/>
        <w:rPr>
          <w:rFonts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最终学历教育阶段全部课程的成绩单原件或经过公证的复印件。中、英文以外的文本还需提供公证过的中文或英文翻译件。</w:t>
      </w:r>
    </w:p>
    <w:p w14:paraId="09AF1C58">
      <w:pPr>
        <w:spacing w:line="360" w:lineRule="auto"/>
        <w:ind w:firstLine="280" w:firstLineChars="1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来华留学本科入学学业水平测试</w:t>
      </w:r>
      <w:r>
        <w:rPr>
          <w:rFonts w:hint="eastAsia" w:ascii="仿宋" w:hAnsi="仿宋" w:eastAsia="仿宋"/>
          <w:bCs/>
          <w:color w:val="FF0000"/>
          <w:sz w:val="28"/>
          <w:szCs w:val="28"/>
        </w:rPr>
        <w:t>（C</w:t>
      </w:r>
      <w:r>
        <w:rPr>
          <w:rFonts w:ascii="仿宋" w:hAnsi="仿宋" w:eastAsia="仿宋"/>
          <w:bCs/>
          <w:color w:val="FF0000"/>
          <w:sz w:val="28"/>
          <w:szCs w:val="28"/>
        </w:rPr>
        <w:t>SCA</w:t>
      </w:r>
      <w:r>
        <w:rPr>
          <w:rFonts w:hint="eastAsia" w:ascii="仿宋" w:hAnsi="仿宋" w:eastAsia="仿宋"/>
          <w:bCs/>
          <w:color w:val="FF0000"/>
          <w:sz w:val="28"/>
          <w:szCs w:val="28"/>
        </w:rPr>
        <w:t>测试）</w:t>
      </w:r>
      <w:r>
        <w:rPr>
          <w:rFonts w:hint="eastAsia" w:ascii="仿宋" w:hAnsi="仿宋" w:eastAsia="仿宋"/>
          <w:b/>
          <w:bCs/>
          <w:color w:val="FF0000"/>
          <w:sz w:val="28"/>
          <w:szCs w:val="28"/>
        </w:rPr>
        <w:t>数学</w:t>
      </w:r>
      <w:r>
        <w:rPr>
          <w:rFonts w:hint="eastAsia" w:ascii="仿宋" w:hAnsi="仿宋" w:eastAsia="仿宋"/>
          <w:bCs/>
          <w:sz w:val="28"/>
          <w:szCs w:val="28"/>
        </w:rPr>
        <w:t>（考试语言为中文）成绩：学生可访问C</w:t>
      </w:r>
      <w:r>
        <w:rPr>
          <w:rFonts w:ascii="仿宋" w:hAnsi="仿宋" w:eastAsia="仿宋"/>
          <w:bCs/>
          <w:sz w:val="28"/>
          <w:szCs w:val="28"/>
        </w:rPr>
        <w:t>SCA</w:t>
      </w:r>
      <w:r>
        <w:rPr>
          <w:rFonts w:hint="eastAsia" w:ascii="仿宋" w:hAnsi="仿宋" w:eastAsia="仿宋"/>
          <w:bCs/>
          <w:sz w:val="28"/>
          <w:szCs w:val="28"/>
        </w:rPr>
        <w:t>官方网站（</w:t>
      </w:r>
      <w:r>
        <w:fldChar w:fldCharType="begin"/>
      </w:r>
      <w:r>
        <w:instrText xml:space="preserve"> HYPERLINK "http://www.csca.cn" </w:instrText>
      </w:r>
      <w:r>
        <w:fldChar w:fldCharType="separate"/>
      </w:r>
      <w:r>
        <w:rPr>
          <w:rStyle w:val="13"/>
          <w:rFonts w:hint="eastAsia" w:ascii="仿宋" w:hAnsi="仿宋" w:eastAsia="仿宋"/>
          <w:bCs/>
          <w:color w:val="0000FF"/>
          <w:sz w:val="28"/>
          <w:szCs w:val="28"/>
        </w:rPr>
        <w:t>w</w:t>
      </w:r>
      <w:r>
        <w:rPr>
          <w:rStyle w:val="13"/>
          <w:rFonts w:ascii="仿宋" w:hAnsi="仿宋" w:eastAsia="仿宋"/>
          <w:bCs/>
          <w:color w:val="0000FF"/>
          <w:sz w:val="28"/>
          <w:szCs w:val="28"/>
        </w:rPr>
        <w:t>ww.csca.cn</w:t>
      </w:r>
      <w:r>
        <w:rPr>
          <w:rStyle w:val="13"/>
          <w:rFonts w:ascii="仿宋" w:hAnsi="仿宋" w:eastAsia="仿宋"/>
          <w:bCs/>
          <w:color w:val="0000FF"/>
          <w:sz w:val="28"/>
          <w:szCs w:val="28"/>
        </w:rPr>
        <w:fldChar w:fldCharType="end"/>
      </w:r>
      <w:r>
        <w:rPr>
          <w:rFonts w:hint="eastAsia" w:ascii="仿宋" w:hAnsi="仿宋" w:eastAsia="仿宋"/>
          <w:bCs/>
          <w:sz w:val="28"/>
          <w:szCs w:val="28"/>
        </w:rPr>
        <w:t>）查看具体测试内容和时间。</w:t>
      </w:r>
    </w:p>
    <w:p w14:paraId="7DCEFB81">
      <w:pPr>
        <w:spacing w:line="360" w:lineRule="auto"/>
        <w:ind w:firstLine="280" w:firstLineChars="100"/>
        <w:rPr>
          <w:rFonts w:ascii="仿宋" w:hAnsi="仿宋" w:eastAsia="仿宋"/>
          <w:bCs/>
          <w:sz w:val="28"/>
          <w:szCs w:val="28"/>
        </w:rPr>
      </w:pPr>
      <w:r>
        <w:rPr>
          <w:rFonts w:ascii="仿宋" w:hAnsi="仿宋" w:eastAsia="仿宋"/>
          <w:bCs/>
          <w:sz w:val="28"/>
          <w:szCs w:val="28"/>
        </w:rPr>
        <w:t>5.有效的</w:t>
      </w:r>
      <w:r>
        <w:rPr>
          <w:rFonts w:hint="eastAsia" w:ascii="仿宋" w:hAnsi="仿宋" w:eastAsia="仿宋"/>
          <w:bCs/>
          <w:sz w:val="28"/>
          <w:szCs w:val="28"/>
        </w:rPr>
        <w:t>中文水平考试</w:t>
      </w:r>
      <w:r>
        <w:rPr>
          <w:rFonts w:ascii="仿宋" w:hAnsi="仿宋" w:eastAsia="仿宋"/>
          <w:bCs/>
          <w:sz w:val="28"/>
          <w:szCs w:val="28"/>
        </w:rPr>
        <w:t>证书</w:t>
      </w:r>
      <w:r>
        <w:rPr>
          <w:rFonts w:hint="eastAsia" w:ascii="仿宋" w:hAnsi="仿宋" w:eastAsia="仿宋"/>
          <w:bCs/>
          <w:sz w:val="28"/>
          <w:szCs w:val="28"/>
        </w:rPr>
        <w:t>（H</w:t>
      </w:r>
      <w:r>
        <w:rPr>
          <w:rFonts w:ascii="仿宋" w:hAnsi="仿宋" w:eastAsia="仿宋"/>
          <w:bCs/>
          <w:sz w:val="28"/>
          <w:szCs w:val="28"/>
        </w:rPr>
        <w:t>SK</w:t>
      </w:r>
      <w:r>
        <w:rPr>
          <w:rFonts w:hint="eastAsia" w:ascii="仿宋" w:hAnsi="仿宋" w:eastAsia="仿宋"/>
          <w:bCs/>
          <w:sz w:val="28"/>
          <w:szCs w:val="28"/>
        </w:rPr>
        <w:t>四级1</w:t>
      </w:r>
      <w:r>
        <w:rPr>
          <w:rFonts w:ascii="仿宋" w:hAnsi="仿宋" w:eastAsia="仿宋"/>
          <w:bCs/>
          <w:sz w:val="28"/>
          <w:szCs w:val="28"/>
        </w:rPr>
        <w:t>80</w:t>
      </w:r>
      <w:r>
        <w:rPr>
          <w:rFonts w:hint="eastAsia" w:ascii="仿宋" w:hAnsi="仿宋" w:eastAsia="仿宋"/>
          <w:bCs/>
          <w:sz w:val="28"/>
          <w:szCs w:val="28"/>
        </w:rPr>
        <w:t>分及以上）。</w:t>
      </w:r>
    </w:p>
    <w:p w14:paraId="7B8896BD">
      <w:pPr>
        <w:spacing w:line="360" w:lineRule="auto"/>
        <w:ind w:firstLine="280" w:firstLineChars="100"/>
        <w:rPr>
          <w:rFonts w:ascii="仿宋" w:hAnsi="仿宋" w:eastAsia="仿宋"/>
          <w:bCs/>
          <w:sz w:val="28"/>
          <w:szCs w:val="28"/>
        </w:rPr>
      </w:pPr>
      <w:r>
        <w:rPr>
          <w:rFonts w:ascii="仿宋" w:hAnsi="仿宋" w:eastAsia="仿宋"/>
          <w:bCs/>
          <w:sz w:val="28"/>
          <w:szCs w:val="28"/>
        </w:rPr>
        <w:t>6.</w:t>
      </w:r>
      <w:r>
        <w:rPr>
          <w:rFonts w:hint="eastAsia" w:ascii="仿宋" w:hAnsi="仿宋" w:eastAsia="仿宋"/>
          <w:bCs/>
          <w:sz w:val="28"/>
          <w:szCs w:val="28"/>
        </w:rPr>
        <w:t>两封</w:t>
      </w:r>
      <w:r>
        <w:rPr>
          <w:rFonts w:ascii="仿宋" w:hAnsi="仿宋" w:eastAsia="仿宋"/>
          <w:bCs/>
          <w:sz w:val="28"/>
          <w:szCs w:val="28"/>
        </w:rPr>
        <w:t>推荐信</w:t>
      </w:r>
      <w:r>
        <w:rPr>
          <w:rFonts w:hint="eastAsia" w:ascii="仿宋" w:hAnsi="仿宋" w:eastAsia="仿宋"/>
          <w:bCs/>
          <w:sz w:val="28"/>
          <w:szCs w:val="28"/>
        </w:rPr>
        <w:t>：请提供所毕业高级中学的</w:t>
      </w:r>
      <w:r>
        <w:rPr>
          <w:rFonts w:hint="eastAsia" w:ascii="仿宋" w:hAnsi="仿宋" w:eastAsia="仿宋"/>
          <w:b/>
          <w:bCs/>
          <w:sz w:val="28"/>
          <w:szCs w:val="28"/>
        </w:rPr>
        <w:t>校长</w:t>
      </w:r>
      <w:r>
        <w:rPr>
          <w:rFonts w:hint="eastAsia" w:ascii="仿宋" w:hAnsi="仿宋" w:eastAsia="仿宋"/>
          <w:bCs/>
          <w:sz w:val="28"/>
          <w:szCs w:val="28"/>
        </w:rPr>
        <w:t>和</w:t>
      </w:r>
      <w:r>
        <w:rPr>
          <w:rFonts w:hint="eastAsia" w:ascii="仿宋" w:hAnsi="仿宋" w:eastAsia="仿宋"/>
          <w:b/>
          <w:bCs/>
          <w:sz w:val="28"/>
          <w:szCs w:val="28"/>
        </w:rPr>
        <w:t>一名教师</w:t>
      </w:r>
      <w:r>
        <w:rPr>
          <w:rFonts w:hint="eastAsia" w:ascii="仿宋" w:hAnsi="仿宋" w:eastAsia="仿宋"/>
          <w:bCs/>
          <w:sz w:val="28"/>
          <w:szCs w:val="28"/>
        </w:rPr>
        <w:t>的推荐信；高级中学以上学历申请者应提供原毕业学校2名教授或副教授的推荐信。中、英文以外的文本还需提供公证过的中文或英文翻译件。</w:t>
      </w:r>
    </w:p>
    <w:p w14:paraId="363CD264">
      <w:pPr>
        <w:spacing w:line="360" w:lineRule="auto"/>
        <w:ind w:firstLine="280" w:firstLineChars="100"/>
        <w:rPr>
          <w:rFonts w:ascii="仿宋" w:hAnsi="仿宋" w:eastAsia="仿宋"/>
          <w:bCs/>
          <w:sz w:val="28"/>
          <w:szCs w:val="28"/>
        </w:rPr>
      </w:pPr>
      <w:r>
        <w:rPr>
          <w:rFonts w:ascii="仿宋" w:hAnsi="仿宋" w:eastAsia="仿宋"/>
          <w:bCs/>
          <w:sz w:val="28"/>
          <w:szCs w:val="28"/>
        </w:rPr>
        <w:t>7.</w:t>
      </w:r>
      <w:r>
        <w:rPr>
          <w:rFonts w:hint="eastAsia" w:ascii="仿宋" w:hAnsi="仿宋" w:eastAsia="仿宋"/>
          <w:bCs/>
          <w:sz w:val="28"/>
          <w:szCs w:val="28"/>
        </w:rPr>
        <w:t>本科阶段的学习计划（含对汉语言专业的认识，拟定计划，4</w:t>
      </w:r>
      <w:r>
        <w:rPr>
          <w:rFonts w:ascii="仿宋" w:hAnsi="仿宋" w:eastAsia="仿宋"/>
          <w:bCs/>
          <w:sz w:val="28"/>
          <w:szCs w:val="28"/>
        </w:rPr>
        <w:t>00</w:t>
      </w:r>
      <w:r>
        <w:rPr>
          <w:rFonts w:hint="eastAsia" w:ascii="仿宋" w:hAnsi="仿宋" w:eastAsia="仿宋"/>
          <w:bCs/>
          <w:sz w:val="28"/>
          <w:szCs w:val="28"/>
        </w:rPr>
        <w:t>字左右）。</w:t>
      </w:r>
    </w:p>
    <w:p w14:paraId="4968CD33">
      <w:pPr>
        <w:spacing w:line="360" w:lineRule="auto"/>
        <w:ind w:firstLine="280" w:firstLineChars="100"/>
        <w:rPr>
          <w:rFonts w:ascii="仿宋" w:hAnsi="仿宋" w:eastAsia="仿宋"/>
          <w:bCs/>
          <w:sz w:val="28"/>
          <w:szCs w:val="28"/>
        </w:rPr>
      </w:pPr>
      <w:r>
        <w:rPr>
          <w:rFonts w:ascii="仿宋" w:hAnsi="仿宋" w:eastAsia="仿宋"/>
          <w:bCs/>
          <w:sz w:val="28"/>
          <w:szCs w:val="28"/>
        </w:rPr>
        <w:t>8.</w:t>
      </w:r>
      <w:r>
        <w:rPr>
          <w:rFonts w:hint="eastAsia" w:ascii="仿宋" w:hAnsi="仿宋" w:eastAsia="仿宋"/>
          <w:bCs/>
          <w:sz w:val="28"/>
          <w:szCs w:val="28"/>
        </w:rPr>
        <w:t>有效期6个月以上的</w:t>
      </w:r>
      <w:r>
        <w:rPr>
          <w:rFonts w:ascii="仿宋" w:hAnsi="仿宋" w:eastAsia="仿宋"/>
          <w:bCs/>
          <w:sz w:val="28"/>
          <w:szCs w:val="28"/>
        </w:rPr>
        <w:t>护照</w:t>
      </w:r>
      <w:r>
        <w:rPr>
          <w:rFonts w:hint="eastAsia" w:ascii="仿宋" w:hAnsi="仿宋" w:eastAsia="仿宋"/>
          <w:bCs/>
          <w:sz w:val="28"/>
          <w:szCs w:val="28"/>
        </w:rPr>
        <w:t>扫描</w:t>
      </w:r>
      <w:r>
        <w:rPr>
          <w:rFonts w:ascii="仿宋" w:hAnsi="仿宋" w:eastAsia="仿宋"/>
          <w:bCs/>
          <w:sz w:val="28"/>
          <w:szCs w:val="28"/>
        </w:rPr>
        <w:t>件</w:t>
      </w:r>
      <w:r>
        <w:rPr>
          <w:rFonts w:hint="eastAsia" w:ascii="仿宋" w:hAnsi="仿宋" w:eastAsia="仿宋"/>
          <w:bCs/>
          <w:sz w:val="28"/>
          <w:szCs w:val="28"/>
        </w:rPr>
        <w:t>。</w:t>
      </w:r>
    </w:p>
    <w:p w14:paraId="33BCBA5B">
      <w:pPr>
        <w:spacing w:line="360" w:lineRule="auto"/>
        <w:ind w:firstLine="280" w:firstLineChars="100"/>
        <w:rPr>
          <w:rFonts w:ascii="仿宋" w:hAnsi="仿宋" w:eastAsia="仿宋"/>
          <w:bCs/>
          <w:sz w:val="28"/>
          <w:szCs w:val="28"/>
        </w:rPr>
      </w:pPr>
      <w:r>
        <w:rPr>
          <w:rFonts w:ascii="仿宋" w:hAnsi="仿宋" w:eastAsia="仿宋"/>
          <w:bCs/>
          <w:sz w:val="28"/>
          <w:szCs w:val="28"/>
        </w:rPr>
        <w:t>9.</w:t>
      </w:r>
      <w:r>
        <w:rPr>
          <w:rFonts w:hint="eastAsia" w:ascii="仿宋" w:hAnsi="仿宋" w:eastAsia="仿宋"/>
          <w:bCs/>
          <w:sz w:val="28"/>
          <w:szCs w:val="28"/>
        </w:rPr>
        <w:t>本护照上所有的</w:t>
      </w:r>
      <w:r>
        <w:rPr>
          <w:rFonts w:ascii="仿宋" w:hAnsi="仿宋" w:eastAsia="仿宋"/>
          <w:bCs/>
          <w:sz w:val="28"/>
          <w:szCs w:val="28"/>
        </w:rPr>
        <w:t>签证</w:t>
      </w:r>
      <w:r>
        <w:rPr>
          <w:rFonts w:hint="eastAsia" w:ascii="仿宋" w:hAnsi="仿宋" w:eastAsia="仿宋"/>
          <w:bCs/>
          <w:sz w:val="28"/>
          <w:szCs w:val="28"/>
        </w:rPr>
        <w:t>扫描件,包括出入境章（如有，请提供）。</w:t>
      </w:r>
    </w:p>
    <w:p w14:paraId="35949CEB">
      <w:pPr>
        <w:spacing w:line="360" w:lineRule="auto"/>
        <w:ind w:firstLine="280" w:firstLineChars="100"/>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0.</w:t>
      </w:r>
      <w:r>
        <w:rPr>
          <w:rFonts w:hint="eastAsia" w:ascii="仿宋" w:hAnsi="仿宋" w:eastAsia="仿宋"/>
          <w:bCs/>
          <w:sz w:val="28"/>
          <w:szCs w:val="28"/>
        </w:rPr>
        <w:t>近6个月免冠正面单人彩色照片（与护照照片同尺寸）。</w:t>
      </w:r>
    </w:p>
    <w:p w14:paraId="625CDCC4">
      <w:pPr>
        <w:spacing w:line="360" w:lineRule="auto"/>
        <w:rPr>
          <w:rFonts w:ascii="仿宋" w:hAnsi="仿宋" w:eastAsia="仿宋"/>
          <w:sz w:val="28"/>
          <w:szCs w:val="28"/>
        </w:rPr>
      </w:pPr>
      <w:r>
        <w:rPr>
          <w:rFonts w:hint="eastAsia" w:ascii="仿宋" w:hAnsi="仿宋" w:eastAsia="仿宋"/>
          <w:b/>
          <w:bCs/>
          <w:sz w:val="28"/>
          <w:szCs w:val="28"/>
        </w:rPr>
        <w:t>三</w:t>
      </w:r>
      <w:r>
        <w:rPr>
          <w:rFonts w:hint="eastAsia" w:ascii="仿宋" w:hAnsi="仿宋" w:eastAsia="仿宋"/>
          <w:sz w:val="28"/>
          <w:szCs w:val="28"/>
          <w:shd w:val="clear" w:color="auto" w:fill="FFFFFF"/>
        </w:rPr>
        <w:t>、</w:t>
      </w:r>
      <w:r>
        <w:rPr>
          <w:rFonts w:ascii="仿宋" w:hAnsi="仿宋" w:eastAsia="仿宋"/>
          <w:b/>
          <w:bCs/>
          <w:sz w:val="28"/>
          <w:szCs w:val="28"/>
        </w:rPr>
        <w:t>授课语言</w:t>
      </w:r>
      <w:r>
        <w:rPr>
          <w:rFonts w:hint="eastAsia" w:ascii="仿宋" w:hAnsi="仿宋" w:eastAsia="仿宋"/>
          <w:b/>
          <w:bCs/>
          <w:sz w:val="28"/>
          <w:szCs w:val="28"/>
        </w:rPr>
        <w:t>：</w:t>
      </w:r>
      <w:r>
        <w:rPr>
          <w:rFonts w:hint="eastAsia" w:ascii="仿宋" w:hAnsi="仿宋" w:eastAsia="仿宋"/>
          <w:bCs/>
          <w:sz w:val="28"/>
          <w:szCs w:val="28"/>
        </w:rPr>
        <w:t>中文</w:t>
      </w:r>
    </w:p>
    <w:p w14:paraId="6B71B9BF">
      <w:pPr>
        <w:spacing w:line="360" w:lineRule="auto"/>
        <w:rPr>
          <w:rFonts w:ascii="仿宋" w:hAnsi="仿宋" w:eastAsia="仿宋"/>
          <w:sz w:val="28"/>
          <w:szCs w:val="28"/>
        </w:rPr>
      </w:pPr>
      <w:r>
        <w:rPr>
          <w:rFonts w:hint="eastAsia" w:ascii="仿宋" w:hAnsi="仿宋" w:eastAsia="仿宋"/>
          <w:b/>
          <w:bCs/>
          <w:sz w:val="28"/>
          <w:szCs w:val="28"/>
        </w:rPr>
        <w:t>四</w:t>
      </w:r>
      <w:r>
        <w:rPr>
          <w:rFonts w:hint="eastAsia" w:ascii="仿宋" w:hAnsi="仿宋" w:eastAsia="仿宋"/>
          <w:sz w:val="28"/>
          <w:szCs w:val="28"/>
          <w:shd w:val="clear" w:color="auto" w:fill="FFFFFF"/>
        </w:rPr>
        <w:t>、</w:t>
      </w:r>
      <w:r>
        <w:rPr>
          <w:rFonts w:ascii="仿宋" w:hAnsi="仿宋" w:eastAsia="仿宋"/>
          <w:b/>
          <w:bCs/>
          <w:sz w:val="28"/>
          <w:szCs w:val="28"/>
        </w:rPr>
        <w:t>课程设置:</w:t>
      </w:r>
    </w:p>
    <w:p w14:paraId="6294A41B">
      <w:pPr>
        <w:spacing w:line="360" w:lineRule="auto"/>
        <w:ind w:firstLine="420" w:firstLineChars="150"/>
        <w:rPr>
          <w:rFonts w:ascii="仿宋" w:hAnsi="仿宋" w:eastAsia="仿宋"/>
          <w:sz w:val="28"/>
          <w:szCs w:val="28"/>
        </w:rPr>
      </w:pPr>
      <w:r>
        <w:rPr>
          <w:rFonts w:ascii="仿宋" w:hAnsi="仿宋" w:eastAsia="仿宋"/>
          <w:bCs/>
          <w:sz w:val="28"/>
          <w:szCs w:val="28"/>
        </w:rPr>
        <w:t>1.学制</w:t>
      </w:r>
      <w:r>
        <w:rPr>
          <w:rFonts w:hint="eastAsia" w:ascii="仿宋" w:hAnsi="仿宋" w:eastAsia="仿宋"/>
          <w:bCs/>
          <w:sz w:val="28"/>
          <w:szCs w:val="28"/>
        </w:rPr>
        <w:t>：</w:t>
      </w:r>
      <w:r>
        <w:rPr>
          <w:rFonts w:ascii="仿宋" w:hAnsi="仿宋" w:eastAsia="仿宋"/>
          <w:bCs/>
          <w:sz w:val="28"/>
          <w:szCs w:val="28"/>
        </w:rPr>
        <w:t>4年</w:t>
      </w:r>
    </w:p>
    <w:p w14:paraId="74C2FD86">
      <w:pPr>
        <w:spacing w:line="360" w:lineRule="auto"/>
        <w:ind w:firstLine="420" w:firstLineChars="150"/>
        <w:rPr>
          <w:rFonts w:ascii="仿宋" w:hAnsi="仿宋" w:eastAsia="仿宋"/>
          <w:b/>
          <w:bCs/>
          <w:sz w:val="28"/>
          <w:szCs w:val="28"/>
        </w:rPr>
      </w:pPr>
      <w:r>
        <w:rPr>
          <w:rFonts w:ascii="仿宋" w:hAnsi="仿宋" w:eastAsia="仿宋"/>
          <w:bCs/>
          <w:sz w:val="28"/>
          <w:szCs w:val="28"/>
        </w:rPr>
        <w:t>2.一</w:t>
      </w:r>
      <w:r>
        <w:rPr>
          <w:rFonts w:hint="eastAsia" w:ascii="仿宋" w:hAnsi="仿宋" w:eastAsia="仿宋"/>
          <w:bCs/>
          <w:sz w:val="28"/>
          <w:szCs w:val="28"/>
        </w:rPr>
        <w:t>、</w:t>
      </w:r>
      <w:r>
        <w:rPr>
          <w:rFonts w:ascii="仿宋" w:hAnsi="仿宋" w:eastAsia="仿宋"/>
          <w:bCs/>
          <w:sz w:val="28"/>
          <w:szCs w:val="28"/>
        </w:rPr>
        <w:t>二年级包含初级汉语综合</w:t>
      </w:r>
      <w:r>
        <w:rPr>
          <w:rFonts w:hint="eastAsia" w:ascii="仿宋" w:hAnsi="仿宋" w:eastAsia="仿宋"/>
          <w:bCs/>
          <w:sz w:val="28"/>
          <w:szCs w:val="28"/>
        </w:rPr>
        <w:t>、</w:t>
      </w:r>
      <w:r>
        <w:rPr>
          <w:rFonts w:ascii="仿宋" w:hAnsi="仿宋" w:eastAsia="仿宋"/>
          <w:bCs/>
          <w:sz w:val="28"/>
          <w:szCs w:val="28"/>
        </w:rPr>
        <w:t>汉语听说</w:t>
      </w:r>
      <w:r>
        <w:rPr>
          <w:rFonts w:hint="eastAsia" w:ascii="仿宋" w:hAnsi="仿宋" w:eastAsia="仿宋"/>
          <w:bCs/>
          <w:sz w:val="28"/>
          <w:szCs w:val="28"/>
        </w:rPr>
        <w:t>、</w:t>
      </w:r>
      <w:r>
        <w:rPr>
          <w:rFonts w:ascii="仿宋" w:hAnsi="仿宋" w:eastAsia="仿宋"/>
          <w:bCs/>
          <w:sz w:val="28"/>
          <w:szCs w:val="28"/>
        </w:rPr>
        <w:t>阅读和应用写作等基础课程</w:t>
      </w:r>
      <w:r>
        <w:rPr>
          <w:rFonts w:hint="eastAsia" w:ascii="仿宋" w:hAnsi="仿宋" w:eastAsia="仿宋"/>
          <w:bCs/>
          <w:sz w:val="28"/>
          <w:szCs w:val="28"/>
        </w:rPr>
        <w:t>，</w:t>
      </w:r>
      <w:r>
        <w:rPr>
          <w:rFonts w:ascii="仿宋" w:hAnsi="仿宋" w:eastAsia="仿宋"/>
          <w:bCs/>
          <w:sz w:val="28"/>
          <w:szCs w:val="28"/>
        </w:rPr>
        <w:t>三年级可选择</w:t>
      </w:r>
      <w:r>
        <w:rPr>
          <w:rFonts w:hint="eastAsia" w:ascii="仿宋" w:hAnsi="仿宋" w:eastAsia="仿宋"/>
          <w:bCs/>
          <w:sz w:val="28"/>
          <w:szCs w:val="28"/>
        </w:rPr>
        <w:t>国际中文教育</w:t>
      </w:r>
      <w:r>
        <w:rPr>
          <w:rFonts w:ascii="仿宋" w:hAnsi="仿宋" w:eastAsia="仿宋"/>
          <w:bCs/>
          <w:sz w:val="28"/>
          <w:szCs w:val="28"/>
        </w:rPr>
        <w:t>或商务汉语方向</w:t>
      </w:r>
      <w:r>
        <w:rPr>
          <w:rFonts w:hint="eastAsia" w:ascii="仿宋" w:hAnsi="仿宋" w:eastAsia="仿宋"/>
          <w:bCs/>
          <w:sz w:val="28"/>
          <w:szCs w:val="28"/>
        </w:rPr>
        <w:t>，</w:t>
      </w:r>
      <w:r>
        <w:rPr>
          <w:rFonts w:ascii="仿宋" w:hAnsi="仿宋" w:eastAsia="仿宋"/>
          <w:bCs/>
          <w:sz w:val="28"/>
          <w:szCs w:val="28"/>
        </w:rPr>
        <w:t>根据不同专业方向开设相应课程</w:t>
      </w:r>
      <w:r>
        <w:rPr>
          <w:rFonts w:hint="eastAsia" w:ascii="仿宋" w:hAnsi="仿宋" w:eastAsia="仿宋"/>
          <w:bCs/>
          <w:sz w:val="28"/>
          <w:szCs w:val="28"/>
        </w:rPr>
        <w:t>。</w:t>
      </w:r>
    </w:p>
    <w:p w14:paraId="61F6D2A1">
      <w:pPr>
        <w:pStyle w:val="15"/>
        <w:numPr>
          <w:ilvl w:val="0"/>
          <w:numId w:val="3"/>
        </w:numPr>
        <w:spacing w:line="360" w:lineRule="auto"/>
        <w:ind w:firstLineChars="0"/>
        <w:rPr>
          <w:rFonts w:ascii="仿宋" w:hAnsi="仿宋" w:eastAsia="仿宋"/>
          <w:b/>
          <w:bCs/>
          <w:sz w:val="28"/>
          <w:szCs w:val="28"/>
        </w:rPr>
      </w:pPr>
      <w:r>
        <w:rPr>
          <w:rFonts w:ascii="仿宋" w:hAnsi="仿宋" w:eastAsia="仿宋"/>
          <w:b/>
          <w:sz w:val="28"/>
          <w:szCs w:val="28"/>
        </w:rPr>
        <w:t>报名</w:t>
      </w:r>
      <w:r>
        <w:rPr>
          <w:rFonts w:hint="eastAsia" w:ascii="仿宋" w:hAnsi="仿宋" w:eastAsia="仿宋"/>
          <w:b/>
          <w:sz w:val="28"/>
          <w:szCs w:val="28"/>
        </w:rPr>
        <w:t>时间</w:t>
      </w:r>
      <w:r>
        <w:rPr>
          <w:rFonts w:ascii="仿宋" w:hAnsi="仿宋" w:eastAsia="仿宋"/>
          <w:b/>
          <w:sz w:val="28"/>
          <w:szCs w:val="28"/>
        </w:rPr>
        <w:t>: 2026</w:t>
      </w:r>
      <w:r>
        <w:rPr>
          <w:rFonts w:hint="eastAsia" w:ascii="仿宋" w:hAnsi="仿宋" w:eastAsia="仿宋"/>
          <w:b/>
          <w:sz w:val="28"/>
          <w:szCs w:val="28"/>
        </w:rPr>
        <w:t>年1月1日 -</w:t>
      </w:r>
      <w:r>
        <w:rPr>
          <w:rFonts w:ascii="仿宋" w:hAnsi="仿宋" w:eastAsia="仿宋"/>
          <w:b/>
          <w:sz w:val="28"/>
          <w:szCs w:val="28"/>
        </w:rPr>
        <w:t xml:space="preserve"> 6</w:t>
      </w:r>
      <w:r>
        <w:rPr>
          <w:rFonts w:hint="eastAsia" w:ascii="仿宋" w:hAnsi="仿宋" w:eastAsia="仿宋"/>
          <w:b/>
          <w:sz w:val="28"/>
          <w:szCs w:val="28"/>
        </w:rPr>
        <w:t>月1</w:t>
      </w:r>
      <w:r>
        <w:rPr>
          <w:rFonts w:ascii="仿宋" w:hAnsi="仿宋" w:eastAsia="仿宋"/>
          <w:b/>
          <w:sz w:val="28"/>
          <w:szCs w:val="28"/>
        </w:rPr>
        <w:t>0日</w:t>
      </w:r>
    </w:p>
    <w:p w14:paraId="2A5ABD86">
      <w:pPr>
        <w:pStyle w:val="15"/>
        <w:numPr>
          <w:ilvl w:val="0"/>
          <w:numId w:val="3"/>
        </w:numPr>
        <w:spacing w:line="360" w:lineRule="auto"/>
        <w:ind w:firstLineChars="0"/>
        <w:rPr>
          <w:rFonts w:ascii="仿宋" w:hAnsi="仿宋" w:eastAsia="仿宋"/>
          <w:b/>
          <w:bCs/>
          <w:sz w:val="28"/>
          <w:szCs w:val="28"/>
        </w:rPr>
      </w:pPr>
      <w:r>
        <w:rPr>
          <w:rFonts w:hint="eastAsia" w:ascii="仿宋" w:hAnsi="仿宋" w:eastAsia="仿宋"/>
          <w:b/>
          <w:sz w:val="28"/>
          <w:szCs w:val="28"/>
        </w:rPr>
        <w:t>开学日期</w:t>
      </w:r>
      <w:r>
        <w:rPr>
          <w:rFonts w:ascii="仿宋" w:hAnsi="仿宋" w:eastAsia="仿宋"/>
          <w:b/>
          <w:sz w:val="28"/>
          <w:szCs w:val="28"/>
        </w:rPr>
        <w:t>: 2026</w:t>
      </w:r>
      <w:r>
        <w:rPr>
          <w:rFonts w:hint="eastAsia" w:ascii="仿宋" w:hAnsi="仿宋" w:eastAsia="仿宋"/>
          <w:b/>
          <w:sz w:val="28"/>
          <w:szCs w:val="28"/>
        </w:rPr>
        <w:t>年9月7日</w:t>
      </w:r>
    </w:p>
    <w:p w14:paraId="722C8FA6">
      <w:pPr>
        <w:pStyle w:val="15"/>
        <w:numPr>
          <w:ilvl w:val="0"/>
          <w:numId w:val="3"/>
        </w:numPr>
        <w:spacing w:line="360" w:lineRule="auto"/>
        <w:ind w:firstLineChars="0"/>
        <w:rPr>
          <w:rFonts w:ascii="仿宋" w:hAnsi="仿宋" w:eastAsia="仿宋"/>
          <w:b/>
          <w:bCs/>
          <w:sz w:val="28"/>
          <w:szCs w:val="28"/>
        </w:rPr>
      </w:pPr>
      <w:r>
        <w:rPr>
          <w:rFonts w:hint="eastAsia" w:ascii="仿宋" w:hAnsi="仿宋" w:eastAsia="仿宋"/>
          <w:b/>
          <w:sz w:val="28"/>
          <w:szCs w:val="28"/>
        </w:rPr>
        <w:t>收费标准</w:t>
      </w:r>
      <w:r>
        <w:rPr>
          <w:rFonts w:ascii="仿宋" w:hAnsi="仿宋" w:eastAsia="仿宋"/>
          <w:b/>
          <w:sz w:val="28"/>
          <w:szCs w:val="28"/>
        </w:rPr>
        <w:t xml:space="preserve">: </w:t>
      </w:r>
    </w:p>
    <w:p w14:paraId="514DDCBF">
      <w:pPr>
        <w:pStyle w:val="15"/>
        <w:spacing w:line="360" w:lineRule="auto"/>
        <w:ind w:left="280" w:firstLine="0" w:firstLineChars="0"/>
        <w:rPr>
          <w:rFonts w:ascii="仿宋" w:hAnsi="仿宋" w:eastAsia="仿宋"/>
          <w:bCs/>
          <w:sz w:val="28"/>
          <w:szCs w:val="28"/>
        </w:rPr>
      </w:pPr>
      <w:r>
        <w:rPr>
          <w:rFonts w:ascii="仿宋" w:hAnsi="仿宋" w:eastAsia="仿宋"/>
          <w:bCs/>
          <w:sz w:val="28"/>
          <w:szCs w:val="28"/>
        </w:rPr>
        <w:t>1.报名费: 420元(</w:t>
      </w:r>
      <w:r>
        <w:rPr>
          <w:rFonts w:hint="eastAsia" w:ascii="仿宋" w:hAnsi="仿宋" w:eastAsia="仿宋"/>
          <w:bCs/>
          <w:sz w:val="28"/>
          <w:szCs w:val="28"/>
        </w:rPr>
        <w:t>无论录取与否，不予退还</w:t>
      </w:r>
      <w:r>
        <w:rPr>
          <w:rFonts w:ascii="仿宋" w:hAnsi="仿宋" w:eastAsia="仿宋"/>
          <w:bCs/>
          <w:sz w:val="28"/>
          <w:szCs w:val="28"/>
        </w:rPr>
        <w:t xml:space="preserve">) </w:t>
      </w:r>
    </w:p>
    <w:p w14:paraId="355279CE">
      <w:pPr>
        <w:spacing w:line="360" w:lineRule="auto"/>
        <w:ind w:firstLine="280" w:firstLineChars="100"/>
        <w:rPr>
          <w:rFonts w:ascii="仿宋" w:hAnsi="仿宋" w:eastAsia="仿宋"/>
          <w:bCs/>
          <w:sz w:val="28"/>
          <w:szCs w:val="28"/>
        </w:rPr>
      </w:pPr>
      <w:r>
        <w:rPr>
          <w:rFonts w:hint="eastAsia" w:ascii="仿宋" w:hAnsi="仿宋" w:eastAsia="仿宋"/>
          <w:sz w:val="28"/>
          <w:szCs w:val="28"/>
        </w:rPr>
        <w:t>2</w:t>
      </w:r>
      <w:r>
        <w:rPr>
          <w:rFonts w:ascii="仿宋" w:hAnsi="仿宋" w:eastAsia="仿宋"/>
          <w:sz w:val="28"/>
          <w:szCs w:val="28"/>
        </w:rPr>
        <w:t>.学费: 21</w:t>
      </w:r>
      <w:r>
        <w:rPr>
          <w:rFonts w:hint="eastAsia" w:ascii="仿宋" w:hAnsi="仿宋" w:eastAsia="仿宋"/>
          <w:sz w:val="28"/>
          <w:szCs w:val="28"/>
        </w:rPr>
        <w:t>,</w:t>
      </w:r>
      <w:r>
        <w:rPr>
          <w:rFonts w:ascii="仿宋" w:hAnsi="仿宋" w:eastAsia="仿宋"/>
          <w:sz w:val="28"/>
          <w:szCs w:val="28"/>
        </w:rPr>
        <w:t>000元</w:t>
      </w:r>
      <w:r>
        <w:rPr>
          <w:rFonts w:hint="eastAsia" w:ascii="仿宋" w:hAnsi="仿宋" w:eastAsia="仿宋"/>
          <w:sz w:val="28"/>
          <w:szCs w:val="28"/>
        </w:rPr>
        <w:t>/年</w:t>
      </w:r>
      <w:r>
        <w:rPr>
          <w:rFonts w:ascii="仿宋" w:hAnsi="仿宋" w:eastAsia="仿宋"/>
          <w:sz w:val="28"/>
          <w:szCs w:val="28"/>
        </w:rPr>
        <w:t xml:space="preserve"> </w:t>
      </w:r>
    </w:p>
    <w:p w14:paraId="42128F12">
      <w:pPr>
        <w:spacing w:line="360" w:lineRule="auto"/>
        <w:ind w:firstLine="280" w:firstLineChars="1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.保险</w:t>
      </w:r>
      <w:r>
        <w:rPr>
          <w:rFonts w:hint="eastAsia" w:ascii="仿宋" w:hAnsi="仿宋" w:eastAsia="仿宋"/>
          <w:sz w:val="28"/>
          <w:szCs w:val="28"/>
        </w:rPr>
        <w:t>：为满足不同保障需求，提供年度缴费多档可选方案</w:t>
      </w:r>
    </w:p>
    <w:p w14:paraId="160D7C1D">
      <w:pPr>
        <w:pStyle w:val="15"/>
        <w:spacing w:line="360" w:lineRule="auto"/>
        <w:ind w:left="700" w:firstLine="840" w:firstLineChars="300"/>
        <w:rPr>
          <w:rFonts w:ascii="仿宋" w:hAnsi="仿宋" w:eastAsia="仿宋"/>
          <w:bCs/>
          <w:sz w:val="28"/>
          <w:szCs w:val="28"/>
        </w:rPr>
      </w:pPr>
      <w:r>
        <w:rPr>
          <w:rFonts w:hint="eastAsia" w:ascii="仿宋" w:hAnsi="仿宋" w:eastAsia="仿宋"/>
          <w:sz w:val="28"/>
          <w:szCs w:val="28"/>
        </w:rPr>
        <w:t>8</w:t>
      </w:r>
      <w:r>
        <w:rPr>
          <w:rFonts w:ascii="仿宋" w:hAnsi="仿宋" w:eastAsia="仿宋"/>
          <w:sz w:val="28"/>
          <w:szCs w:val="28"/>
        </w:rPr>
        <w:t>00元</w:t>
      </w:r>
      <w:r>
        <w:rPr>
          <w:rFonts w:hint="eastAsia" w:ascii="仿宋" w:hAnsi="仿宋" w:eastAsia="仿宋"/>
          <w:sz w:val="28"/>
          <w:szCs w:val="28"/>
        </w:rPr>
        <w:t>/年；1,</w:t>
      </w:r>
      <w:r>
        <w:rPr>
          <w:rFonts w:ascii="仿宋" w:hAnsi="仿宋" w:eastAsia="仿宋"/>
          <w:sz w:val="28"/>
          <w:szCs w:val="28"/>
        </w:rPr>
        <w:t>000元</w:t>
      </w:r>
      <w:r>
        <w:rPr>
          <w:rFonts w:hint="eastAsia" w:ascii="仿宋" w:hAnsi="仿宋" w:eastAsia="仿宋"/>
          <w:sz w:val="28"/>
          <w:szCs w:val="28"/>
        </w:rPr>
        <w:t>/年；1,</w:t>
      </w:r>
      <w:r>
        <w:rPr>
          <w:rFonts w:ascii="仿宋" w:hAnsi="仿宋" w:eastAsia="仿宋"/>
          <w:sz w:val="28"/>
          <w:szCs w:val="28"/>
        </w:rPr>
        <w:t>200元</w:t>
      </w:r>
      <w:r>
        <w:rPr>
          <w:rFonts w:hint="eastAsia" w:ascii="仿宋" w:hAnsi="仿宋" w:eastAsia="仿宋"/>
          <w:sz w:val="28"/>
          <w:szCs w:val="28"/>
        </w:rPr>
        <w:t>/年</w:t>
      </w:r>
    </w:p>
    <w:p w14:paraId="614EA0F5">
      <w:pPr>
        <w:spacing w:line="360" w:lineRule="auto"/>
        <w:rPr>
          <w:rFonts w:ascii="仿宋" w:hAnsi="仿宋" w:eastAsia="仿宋"/>
          <w:sz w:val="28"/>
          <w:szCs w:val="28"/>
        </w:rPr>
      </w:pPr>
      <w:r>
        <w:rPr>
          <w:rFonts w:hint="eastAsia" w:ascii="仿宋" w:hAnsi="仿宋" w:eastAsia="仿宋"/>
          <w:b/>
          <w:sz w:val="28"/>
          <w:szCs w:val="28"/>
        </w:rPr>
        <w:t>八</w:t>
      </w:r>
      <w:r>
        <w:rPr>
          <w:rFonts w:hint="eastAsia" w:ascii="仿宋" w:hAnsi="仿宋" w:eastAsia="仿宋"/>
          <w:sz w:val="28"/>
          <w:szCs w:val="28"/>
          <w:shd w:val="clear" w:color="auto" w:fill="FFFFFF"/>
        </w:rPr>
        <w:t>、</w:t>
      </w:r>
      <w:r>
        <w:rPr>
          <w:rFonts w:ascii="仿宋" w:hAnsi="仿宋" w:eastAsia="仿宋"/>
          <w:b/>
          <w:sz w:val="28"/>
          <w:szCs w:val="28"/>
        </w:rPr>
        <w:t xml:space="preserve">奖学金: </w:t>
      </w:r>
    </w:p>
    <w:p w14:paraId="2A2D6B70">
      <w:pPr>
        <w:spacing w:line="360" w:lineRule="auto"/>
        <w:ind w:left="280" w:hanging="280" w:hangingChars="1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．中国政府奖学金：全额奖学金。适合2</w:t>
      </w:r>
      <w:r>
        <w:rPr>
          <w:rFonts w:ascii="仿宋" w:hAnsi="仿宋" w:eastAsia="仿宋"/>
          <w:sz w:val="28"/>
          <w:szCs w:val="28"/>
        </w:rPr>
        <w:t>5</w:t>
      </w:r>
      <w:r>
        <w:rPr>
          <w:rFonts w:hint="eastAsia" w:ascii="仿宋" w:hAnsi="仿宋" w:eastAsia="仿宋"/>
          <w:sz w:val="28"/>
          <w:szCs w:val="28"/>
        </w:rPr>
        <w:t>周岁以下，</w:t>
      </w:r>
      <w:r>
        <w:rPr>
          <w:rFonts w:ascii="仿宋" w:hAnsi="仿宋" w:eastAsia="仿宋"/>
          <w:sz w:val="28"/>
          <w:szCs w:val="28"/>
        </w:rPr>
        <w:t>汉语考试成绩达到 HSK（四级）</w:t>
      </w:r>
      <w:r>
        <w:rPr>
          <w:rFonts w:hint="eastAsia" w:ascii="仿宋" w:hAnsi="仿宋" w:eastAsia="仿宋"/>
          <w:sz w:val="28"/>
          <w:szCs w:val="28"/>
        </w:rPr>
        <w:t>180</w:t>
      </w:r>
      <w:r>
        <w:rPr>
          <w:rFonts w:ascii="仿宋" w:hAnsi="仿宋" w:eastAsia="仿宋"/>
          <w:sz w:val="28"/>
          <w:szCs w:val="28"/>
        </w:rPr>
        <w:t>分</w:t>
      </w:r>
      <w:r>
        <w:rPr>
          <w:rFonts w:hint="eastAsia" w:ascii="仿宋" w:hAnsi="仿宋" w:eastAsia="仿宋"/>
          <w:sz w:val="28"/>
          <w:szCs w:val="28"/>
        </w:rPr>
        <w:t>及以上的申请者,符合申请条件的申请人，可直接向本国留学生派遣部门或中国驻所在国大使领(总领事馆)教育处提出申请，申请时间一般为每年1月-4月初，各国申请方式和截止日期不同，请注意提前咨询。具体内容请访问中国政府奖学金报名系统(</w:t>
      </w:r>
      <w:r>
        <w:rPr>
          <w:rFonts w:ascii="仿宋" w:hAnsi="仿宋" w:eastAsia="仿宋"/>
          <w:sz w:val="28"/>
          <w:szCs w:val="28"/>
        </w:rPr>
        <w:t xml:space="preserve"> </w:t>
      </w:r>
      <w:r>
        <w:fldChar w:fldCharType="begin"/>
      </w:r>
      <w:r>
        <w:instrText xml:space="preserve"> HYPERLINK "https://campuschina.org" </w:instrText>
      </w:r>
      <w:r>
        <w:fldChar w:fldCharType="separate"/>
      </w:r>
      <w:r>
        <w:rPr>
          <w:rStyle w:val="13"/>
          <w:rFonts w:hint="eastAsia" w:ascii="仿宋" w:hAnsi="仿宋" w:eastAsia="仿宋"/>
          <w:color w:val="auto"/>
          <w:sz w:val="28"/>
          <w:szCs w:val="28"/>
        </w:rPr>
        <w:t>https://campuschina.org</w:t>
      </w:r>
      <w:r>
        <w:rPr>
          <w:rStyle w:val="13"/>
          <w:rFonts w:hint="eastAsia" w:ascii="仿宋" w:hAnsi="仿宋" w:eastAsia="仿宋"/>
          <w:color w:val="auto"/>
          <w:sz w:val="28"/>
          <w:szCs w:val="28"/>
        </w:rPr>
        <w:fldChar w:fldCharType="end"/>
      </w:r>
      <w:r>
        <w:rPr>
          <w:rFonts w:ascii="仿宋" w:hAnsi="仿宋" w:eastAsia="仿宋"/>
          <w:sz w:val="28"/>
          <w:szCs w:val="28"/>
        </w:rPr>
        <w:t xml:space="preserve"> </w:t>
      </w:r>
      <w:r>
        <w:rPr>
          <w:rFonts w:hint="eastAsia" w:ascii="仿宋" w:hAnsi="仿宋" w:eastAsia="仿宋"/>
          <w:sz w:val="28"/>
          <w:szCs w:val="28"/>
        </w:rPr>
        <w:t>)注册账号，选择项目种类Type</w:t>
      </w:r>
      <w:r>
        <w:rPr>
          <w:rFonts w:ascii="仿宋" w:hAnsi="仿宋" w:eastAsia="仿宋"/>
          <w:sz w:val="28"/>
          <w:szCs w:val="28"/>
        </w:rPr>
        <w:t xml:space="preserve"> </w:t>
      </w:r>
      <w:r>
        <w:rPr>
          <w:rFonts w:hint="eastAsia" w:ascii="仿宋" w:hAnsi="仿宋" w:eastAsia="仿宋"/>
          <w:sz w:val="28"/>
          <w:szCs w:val="28"/>
        </w:rPr>
        <w:t>A，按要求提交材料。</w:t>
      </w:r>
    </w:p>
    <w:p w14:paraId="27DC3EFF">
      <w:pPr>
        <w:keepNext w:val="0"/>
        <w:keepLines w:val="0"/>
        <w:widowControl/>
        <w:suppressLineNumbers w:val="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中文教师奖学金：全额奖学金，</w:t>
      </w:r>
      <w:r>
        <w:rPr>
          <w:rFonts w:ascii="仿宋" w:hAnsi="仿宋" w:eastAsia="仿宋"/>
          <w:sz w:val="28"/>
          <w:szCs w:val="28"/>
        </w:rPr>
        <w:t>含学费</w:t>
      </w:r>
      <w:r>
        <w:rPr>
          <w:rFonts w:hint="eastAsia" w:ascii="仿宋" w:hAnsi="仿宋" w:eastAsia="仿宋"/>
          <w:sz w:val="28"/>
          <w:szCs w:val="28"/>
        </w:rPr>
        <w:t>、</w:t>
      </w:r>
      <w:r>
        <w:rPr>
          <w:rFonts w:ascii="仿宋" w:hAnsi="仿宋" w:eastAsia="仿宋"/>
          <w:sz w:val="28"/>
          <w:szCs w:val="28"/>
        </w:rPr>
        <w:t>住宿费</w:t>
      </w:r>
      <w:r>
        <w:rPr>
          <w:rFonts w:hint="eastAsia" w:ascii="仿宋" w:hAnsi="仿宋" w:eastAsia="仿宋"/>
          <w:sz w:val="28"/>
          <w:szCs w:val="28"/>
        </w:rPr>
        <w:t>、</w:t>
      </w:r>
      <w:r>
        <w:rPr>
          <w:rFonts w:ascii="仿宋" w:hAnsi="仿宋" w:eastAsia="仿宋"/>
          <w:sz w:val="28"/>
          <w:szCs w:val="28"/>
        </w:rPr>
        <w:t>生活费和综合医疗保险</w:t>
      </w:r>
      <w:r>
        <w:rPr>
          <w:rFonts w:hint="eastAsia" w:ascii="仿宋" w:hAnsi="仿宋" w:eastAsia="仿宋"/>
          <w:sz w:val="28"/>
          <w:szCs w:val="28"/>
        </w:rPr>
        <w:t>。申请时间为每年2</w:t>
      </w:r>
      <w:r>
        <w:rPr>
          <w:rFonts w:ascii="仿宋" w:hAnsi="仿宋" w:eastAsia="仿宋"/>
          <w:sz w:val="28"/>
          <w:szCs w:val="28"/>
        </w:rPr>
        <w:t>-4月</w:t>
      </w:r>
      <w:r>
        <w:rPr>
          <w:rFonts w:hint="eastAsia" w:ascii="仿宋" w:hAnsi="仿宋" w:eastAsia="仿宋"/>
          <w:sz w:val="28"/>
          <w:szCs w:val="28"/>
        </w:rPr>
        <w:t>。适合2</w:t>
      </w:r>
      <w:r>
        <w:rPr>
          <w:rFonts w:ascii="仿宋" w:hAnsi="仿宋" w:eastAsia="仿宋"/>
          <w:sz w:val="28"/>
          <w:szCs w:val="28"/>
        </w:rPr>
        <w:t>5</w:t>
      </w:r>
      <w:r>
        <w:rPr>
          <w:rFonts w:hint="eastAsia" w:ascii="仿宋" w:hAnsi="仿宋" w:eastAsia="仿宋"/>
          <w:sz w:val="28"/>
          <w:szCs w:val="28"/>
        </w:rPr>
        <w:t>周岁以下，</w:t>
      </w:r>
      <w:r>
        <w:rPr>
          <w:rFonts w:ascii="仿宋" w:hAnsi="仿宋" w:eastAsia="仿宋"/>
          <w:sz w:val="28"/>
          <w:szCs w:val="28"/>
        </w:rPr>
        <w:t>汉语考试成绩达到 HSK（四级）210 分，HSKK（中 级）60 分</w:t>
      </w:r>
      <w:r>
        <w:rPr>
          <w:rFonts w:hint="eastAsia" w:ascii="仿宋" w:hAnsi="仿宋" w:eastAsia="仿宋"/>
          <w:sz w:val="28"/>
          <w:szCs w:val="28"/>
        </w:rPr>
        <w:t>,</w:t>
      </w:r>
      <w:r>
        <w:rPr>
          <w:rFonts w:ascii="仿宋" w:hAnsi="仿宋"/>
        </w:rPr>
        <w:t xml:space="preserve"> </w:t>
      </w:r>
      <w:r>
        <w:rPr>
          <w:rFonts w:ascii="仿宋" w:hAnsi="仿宋" w:eastAsia="仿宋"/>
          <w:sz w:val="28"/>
          <w:szCs w:val="28"/>
        </w:rPr>
        <w:t>有志于从事中文教育、教学及相关工作</w:t>
      </w:r>
      <w:r>
        <w:rPr>
          <w:rFonts w:hint="eastAsia" w:ascii="仿宋" w:hAnsi="仿宋" w:eastAsia="仿宋"/>
          <w:sz w:val="28"/>
          <w:szCs w:val="28"/>
        </w:rPr>
        <w:t>的申请者。</w:t>
      </w:r>
      <w:r>
        <w:rPr>
          <w:rFonts w:ascii="仿宋" w:hAnsi="仿宋" w:eastAsia="仿宋"/>
          <w:sz w:val="28"/>
          <w:szCs w:val="28"/>
          <w:lang w:val="en-US" w:eastAsia="zh-CN"/>
        </w:rPr>
        <w:t>具体内容请访问 http://www.chinese.cn. </w:t>
      </w:r>
      <w:r>
        <w:rPr>
          <w:rFonts w:ascii="仿宋" w:hAnsi="仿宋" w:eastAsia="仿宋"/>
          <w:sz w:val="28"/>
          <w:szCs w:val="28"/>
        </w:rPr>
        <w:t xml:space="preserve"> </w:t>
      </w:r>
    </w:p>
    <w:p w14:paraId="37E3AA0E">
      <w:pPr>
        <w:spacing w:line="360" w:lineRule="auto"/>
        <w:ind w:left="280" w:hanging="280" w:hangingChars="100"/>
        <w:rPr>
          <w:rFonts w:ascii="仿宋" w:hAnsi="仿宋" w:eastAsia="仿宋"/>
          <w:sz w:val="28"/>
          <w:szCs w:val="28"/>
        </w:rPr>
      </w:pPr>
      <w:r>
        <w:rPr>
          <w:rFonts w:ascii="仿宋" w:hAnsi="仿宋" w:eastAsia="仿宋"/>
          <w:sz w:val="28"/>
          <w:szCs w:val="28"/>
        </w:rPr>
        <w:t>3.广东省</w:t>
      </w:r>
      <w:r>
        <w:rPr>
          <w:rFonts w:hint="eastAsia" w:ascii="仿宋" w:hAnsi="仿宋" w:eastAsia="仿宋"/>
          <w:sz w:val="28"/>
          <w:szCs w:val="28"/>
        </w:rPr>
        <w:t>政府</w:t>
      </w:r>
      <w:r>
        <w:rPr>
          <w:rFonts w:ascii="仿宋" w:hAnsi="仿宋" w:eastAsia="仿宋"/>
          <w:sz w:val="28"/>
          <w:szCs w:val="28"/>
        </w:rPr>
        <w:t>来粤</w:t>
      </w:r>
      <w:r>
        <w:rPr>
          <w:rFonts w:hint="eastAsia" w:ascii="仿宋" w:hAnsi="仿宋" w:eastAsia="仿宋"/>
          <w:sz w:val="28"/>
          <w:szCs w:val="28"/>
        </w:rPr>
        <w:t>留学生</w:t>
      </w:r>
      <w:r>
        <w:rPr>
          <w:rFonts w:ascii="仿宋" w:hAnsi="仿宋" w:eastAsia="仿宋"/>
          <w:sz w:val="28"/>
          <w:szCs w:val="28"/>
        </w:rPr>
        <w:t>奖学金</w:t>
      </w:r>
      <w:r>
        <w:rPr>
          <w:rFonts w:hint="eastAsia" w:ascii="仿宋" w:hAnsi="仿宋" w:eastAsia="仿宋"/>
          <w:sz w:val="28"/>
          <w:szCs w:val="28"/>
        </w:rPr>
        <w:t>：一次性资助10</w:t>
      </w:r>
      <w:r>
        <w:rPr>
          <w:rFonts w:ascii="仿宋" w:hAnsi="仿宋" w:eastAsia="仿宋"/>
          <w:sz w:val="28"/>
          <w:szCs w:val="28"/>
        </w:rPr>
        <w:t>,</w:t>
      </w:r>
      <w:r>
        <w:rPr>
          <w:rFonts w:hint="eastAsia" w:ascii="仿宋" w:hAnsi="仿宋" w:eastAsia="仿宋"/>
          <w:sz w:val="28"/>
          <w:szCs w:val="28"/>
        </w:rPr>
        <w:t>000元。申请时间为每年4</w:t>
      </w:r>
      <w:r>
        <w:rPr>
          <w:rFonts w:ascii="仿宋" w:hAnsi="仿宋" w:eastAsia="仿宋"/>
          <w:sz w:val="28"/>
          <w:szCs w:val="28"/>
        </w:rPr>
        <w:t>-7月</w:t>
      </w:r>
      <w:r>
        <w:rPr>
          <w:rFonts w:hint="eastAsia" w:ascii="仿宋" w:hAnsi="仿宋" w:eastAsia="仿宋"/>
          <w:sz w:val="28"/>
          <w:szCs w:val="28"/>
        </w:rPr>
        <w:t>。适合3</w:t>
      </w:r>
      <w:r>
        <w:rPr>
          <w:rFonts w:ascii="仿宋" w:hAnsi="仿宋" w:eastAsia="仿宋"/>
          <w:sz w:val="28"/>
          <w:szCs w:val="28"/>
        </w:rPr>
        <w:t>0</w:t>
      </w:r>
      <w:r>
        <w:rPr>
          <w:rFonts w:hint="eastAsia" w:ascii="仿宋" w:hAnsi="仿宋" w:eastAsia="仿宋"/>
          <w:sz w:val="28"/>
          <w:szCs w:val="28"/>
        </w:rPr>
        <w:t>周岁以下，被学校录取后的自费生，择优资助。</w:t>
      </w:r>
    </w:p>
    <w:p w14:paraId="742B1457">
      <w:pPr>
        <w:spacing w:line="360" w:lineRule="auto"/>
        <w:rPr>
          <w:rFonts w:ascii="仿宋" w:hAnsi="仿宋" w:eastAsia="仿宋" w:cs="Times New Roman"/>
          <w:b/>
          <w:bCs/>
          <w:sz w:val="28"/>
          <w:szCs w:val="28"/>
        </w:rPr>
      </w:pPr>
      <w:r>
        <w:rPr>
          <w:rFonts w:hint="eastAsia" w:ascii="仿宋" w:hAnsi="仿宋" w:eastAsia="仿宋"/>
          <w:b/>
          <w:bCs/>
          <w:sz w:val="28"/>
          <w:szCs w:val="28"/>
        </w:rPr>
        <w:t>九</w:t>
      </w:r>
      <w:r>
        <w:rPr>
          <w:rFonts w:hint="eastAsia" w:ascii="仿宋" w:hAnsi="仿宋" w:eastAsia="仿宋"/>
          <w:sz w:val="28"/>
          <w:szCs w:val="28"/>
          <w:shd w:val="clear" w:color="auto" w:fill="FFFFFF"/>
        </w:rPr>
        <w:t>、</w:t>
      </w:r>
      <w:r>
        <w:rPr>
          <w:rFonts w:hint="eastAsia" w:ascii="仿宋" w:hAnsi="仿宋" w:eastAsia="仿宋"/>
          <w:b/>
          <w:bCs/>
          <w:sz w:val="28"/>
          <w:szCs w:val="28"/>
        </w:rPr>
        <w:t>申请流程及主要事项</w:t>
      </w:r>
    </w:p>
    <w:p w14:paraId="0BC420E9">
      <w:pPr>
        <w:widowControl/>
        <w:ind w:firstLine="560" w:firstLineChars="200"/>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为确保您顺利完成入学申请，现将申请流程规范说明如下，请您仔细阅读并依序办理：</w:t>
      </w:r>
    </w:p>
    <w:p w14:paraId="76CB709B">
      <w:pPr>
        <w:widowControl/>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1. </w:t>
      </w:r>
      <w:r>
        <w:rPr>
          <w:rStyle w:val="11"/>
          <w:rFonts w:hint="eastAsia" w:ascii="华文仿宋" w:hAnsi="华文仿宋" w:eastAsia="华文仿宋" w:cs="华文仿宋"/>
          <w:kern w:val="0"/>
          <w:sz w:val="28"/>
          <w:szCs w:val="28"/>
          <w:lang w:bidi="ar"/>
        </w:rPr>
        <w:t>注册登录与申请提交</w:t>
      </w:r>
    </w:p>
    <w:p w14:paraId="07463BD0">
      <w:pPr>
        <w:pStyle w:val="15"/>
        <w:widowControl/>
        <w:numPr>
          <w:ilvl w:val="0"/>
          <w:numId w:val="4"/>
        </w:numPr>
        <w:ind w:firstLineChars="0"/>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请访问官方报名网址（</w:t>
      </w:r>
      <w:r>
        <w:rPr>
          <w:rFonts w:hint="eastAsia" w:ascii="华文仿宋" w:hAnsi="华文仿宋" w:eastAsia="华文仿宋" w:cs="华文仿宋"/>
          <w:color w:val="0000FF"/>
          <w:kern w:val="0"/>
          <w:sz w:val="28"/>
          <w:szCs w:val="28"/>
          <w:lang w:bidi="ar"/>
        </w:rPr>
        <w:t>http://istudy.scnu.edu.cn</w:t>
      </w:r>
      <w:r>
        <w:rPr>
          <w:rFonts w:hint="eastAsia" w:ascii="华文仿宋" w:hAnsi="华文仿宋" w:eastAsia="华文仿宋" w:cs="华文仿宋"/>
          <w:kern w:val="0"/>
          <w:sz w:val="28"/>
          <w:szCs w:val="28"/>
          <w:lang w:bidi="ar"/>
        </w:rPr>
        <w:t>），注册个人账户。</w:t>
      </w:r>
    </w:p>
    <w:p w14:paraId="611E7FB5">
      <w:pPr>
        <w:pStyle w:val="15"/>
        <w:widowControl/>
        <w:numPr>
          <w:ilvl w:val="0"/>
          <w:numId w:val="4"/>
        </w:numPr>
        <w:ind w:firstLineChars="0"/>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登录后在线填写个人信息，并按要求上传全部申请材料。请务必确认个人信息无误，材料按要求提交。材料不全或信息有误将无法进入初审环节。</w:t>
      </w:r>
    </w:p>
    <w:p w14:paraId="4B0A5B94">
      <w:pPr>
        <w:widowControl/>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2. </w:t>
      </w:r>
      <w:r>
        <w:rPr>
          <w:rStyle w:val="11"/>
          <w:rFonts w:hint="eastAsia" w:ascii="华文仿宋" w:hAnsi="华文仿宋" w:eastAsia="华文仿宋" w:cs="华文仿宋"/>
          <w:kern w:val="0"/>
          <w:sz w:val="28"/>
          <w:szCs w:val="28"/>
          <w:lang w:bidi="ar"/>
        </w:rPr>
        <w:t>初审环节（处理时间约1-2周）</w:t>
      </w:r>
    </w:p>
    <w:p w14:paraId="015179AD">
      <w:pPr>
        <w:pStyle w:val="15"/>
        <w:widowControl/>
        <w:numPr>
          <w:ilvl w:val="0"/>
          <w:numId w:val="5"/>
        </w:numPr>
        <w:ind w:firstLineChars="0"/>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学校将对提交的申请材料进行初步审核。</w:t>
      </w:r>
    </w:p>
    <w:p w14:paraId="67B4D42B">
      <w:pPr>
        <w:pStyle w:val="15"/>
        <w:widowControl/>
        <w:numPr>
          <w:ilvl w:val="0"/>
          <w:numId w:val="5"/>
        </w:numPr>
        <w:ind w:firstLineChars="0"/>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初审通过者，将收到学校发送的缴费通知电子邮件。</w:t>
      </w:r>
    </w:p>
    <w:p w14:paraId="470EC2DB">
      <w:pPr>
        <w:widowControl/>
        <w:jc w:val="left"/>
        <w:rPr>
          <w:rFonts w:ascii="华文仿宋" w:hAnsi="华文仿宋" w:eastAsia="华文仿宋" w:cs="华文仿宋"/>
          <w:sz w:val="28"/>
          <w:szCs w:val="28"/>
        </w:rPr>
      </w:pPr>
      <w:r>
        <w:rPr>
          <w:rFonts w:hint="eastAsia" w:ascii="华文仿宋" w:hAnsi="华文仿宋" w:eastAsia="华文仿宋" w:cs="华文仿宋"/>
          <w:b/>
          <w:kern w:val="0"/>
          <w:sz w:val="28"/>
          <w:szCs w:val="28"/>
          <w:lang w:bidi="ar"/>
        </w:rPr>
        <w:t>3. </w:t>
      </w:r>
      <w:r>
        <w:rPr>
          <w:rStyle w:val="11"/>
          <w:rFonts w:hint="eastAsia" w:ascii="华文仿宋" w:hAnsi="华文仿宋" w:eastAsia="华文仿宋" w:cs="华文仿宋"/>
          <w:kern w:val="0"/>
          <w:sz w:val="28"/>
          <w:szCs w:val="28"/>
          <w:lang w:bidi="ar"/>
        </w:rPr>
        <w:t>缴纳报名费（处理时间约2周）</w:t>
      </w:r>
    </w:p>
    <w:p w14:paraId="360AFE44">
      <w:pPr>
        <w:widowControl/>
        <w:ind w:firstLine="280" w:firstLineChars="100"/>
        <w:jc w:val="left"/>
        <w:rPr>
          <w:rFonts w:ascii="华文仿宋" w:hAnsi="华文仿宋" w:eastAsia="华文仿宋" w:cs="华文仿宋"/>
          <w:kern w:val="0"/>
          <w:sz w:val="28"/>
          <w:szCs w:val="28"/>
          <w:lang w:bidi="ar"/>
        </w:rPr>
      </w:pPr>
      <w:r>
        <w:rPr>
          <w:rFonts w:hint="eastAsia" w:ascii="华文仿宋" w:hAnsi="华文仿宋" w:eastAsia="华文仿宋" w:cs="华文仿宋"/>
          <w:kern w:val="0"/>
          <w:sz w:val="28"/>
          <w:szCs w:val="28"/>
          <w:lang w:bidi="ar"/>
        </w:rPr>
        <w:t>申请人须在收到缴费通知邮件后的15天内完成报名费支付，并按要求上传缴费凭证至招生系统。逾期未完成上述流程者，其本学期申请资格将视为无效，系统将作废相关申请记录。</w:t>
      </w:r>
    </w:p>
    <w:p w14:paraId="5C4E629E">
      <w:pPr>
        <w:widowControl/>
        <w:jc w:val="left"/>
        <w:rPr>
          <w:rFonts w:ascii="华文仿宋" w:hAnsi="华文仿宋" w:eastAsia="华文仿宋" w:cs="华文仿宋"/>
          <w:sz w:val="28"/>
          <w:szCs w:val="28"/>
        </w:rPr>
      </w:pPr>
      <w:r>
        <w:rPr>
          <w:rFonts w:ascii="华文仿宋" w:hAnsi="华文仿宋" w:eastAsia="华文仿宋" w:cs="华文仿宋"/>
          <w:b/>
          <w:kern w:val="0"/>
          <w:sz w:val="28"/>
          <w:szCs w:val="28"/>
          <w:lang w:bidi="ar"/>
        </w:rPr>
        <w:t>4</w:t>
      </w:r>
      <w:r>
        <w:rPr>
          <w:rFonts w:hint="eastAsia" w:ascii="华文仿宋" w:hAnsi="华文仿宋" w:eastAsia="华文仿宋" w:cs="华文仿宋"/>
          <w:b/>
          <w:kern w:val="0"/>
          <w:sz w:val="28"/>
          <w:szCs w:val="28"/>
          <w:lang w:bidi="ar"/>
        </w:rPr>
        <w:t>. </w:t>
      </w:r>
      <w:r>
        <w:rPr>
          <w:rStyle w:val="11"/>
          <w:rFonts w:hint="eastAsia" w:ascii="华文仿宋" w:hAnsi="华文仿宋" w:eastAsia="华文仿宋" w:cs="华文仿宋"/>
          <w:kern w:val="0"/>
          <w:sz w:val="28"/>
          <w:szCs w:val="28"/>
          <w:lang w:bidi="ar"/>
        </w:rPr>
        <w:t>面试（处理时间约1</w:t>
      </w:r>
      <w:r>
        <w:rPr>
          <w:rStyle w:val="11"/>
          <w:rFonts w:ascii="华文仿宋" w:hAnsi="华文仿宋" w:eastAsia="华文仿宋" w:cs="华文仿宋"/>
          <w:kern w:val="0"/>
          <w:sz w:val="28"/>
          <w:szCs w:val="28"/>
          <w:lang w:bidi="ar"/>
        </w:rPr>
        <w:t>-2</w:t>
      </w:r>
      <w:r>
        <w:rPr>
          <w:rStyle w:val="11"/>
          <w:rFonts w:hint="eastAsia" w:ascii="华文仿宋" w:hAnsi="华文仿宋" w:eastAsia="华文仿宋" w:cs="华文仿宋"/>
          <w:kern w:val="0"/>
          <w:sz w:val="28"/>
          <w:szCs w:val="28"/>
          <w:lang w:bidi="ar"/>
        </w:rPr>
        <w:t>周）</w:t>
      </w:r>
    </w:p>
    <w:p w14:paraId="6A536E66">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学校确认收到报名费及凭证后将通知学生具体面试时间。</w:t>
      </w:r>
    </w:p>
    <w:p w14:paraId="25B94C27">
      <w:pPr>
        <w:spacing w:line="360" w:lineRule="auto"/>
        <w:rPr>
          <w:rStyle w:val="11"/>
          <w:rFonts w:ascii="华文仿宋" w:hAnsi="华文仿宋" w:eastAsia="华文仿宋" w:cs="华文仿宋"/>
          <w:kern w:val="0"/>
          <w:sz w:val="28"/>
          <w:szCs w:val="28"/>
          <w:lang w:bidi="ar"/>
        </w:rPr>
      </w:pPr>
      <w:r>
        <w:rPr>
          <w:rFonts w:ascii="华文仿宋" w:hAnsi="华文仿宋" w:eastAsia="华文仿宋" w:cs="华文仿宋"/>
          <w:b/>
          <w:kern w:val="0"/>
          <w:sz w:val="28"/>
          <w:szCs w:val="28"/>
          <w:lang w:bidi="ar"/>
        </w:rPr>
        <w:t>5</w:t>
      </w:r>
      <w:r>
        <w:rPr>
          <w:rFonts w:hint="eastAsia" w:ascii="华文仿宋" w:hAnsi="华文仿宋" w:eastAsia="华文仿宋" w:cs="华文仿宋"/>
          <w:b/>
          <w:kern w:val="0"/>
          <w:sz w:val="28"/>
          <w:szCs w:val="28"/>
          <w:lang w:bidi="ar"/>
        </w:rPr>
        <w:t>. </w:t>
      </w:r>
      <w:r>
        <w:rPr>
          <w:rStyle w:val="11"/>
          <w:rFonts w:hint="eastAsia" w:ascii="华文仿宋" w:hAnsi="华文仿宋" w:eastAsia="华文仿宋" w:cs="华文仿宋"/>
          <w:kern w:val="0"/>
          <w:sz w:val="28"/>
          <w:szCs w:val="28"/>
          <w:lang w:bidi="ar"/>
        </w:rPr>
        <w:t>录取材料办理（处理时间约3</w:t>
      </w:r>
      <w:r>
        <w:rPr>
          <w:rStyle w:val="11"/>
          <w:rFonts w:ascii="华文仿宋" w:hAnsi="华文仿宋" w:eastAsia="华文仿宋" w:cs="华文仿宋"/>
          <w:kern w:val="0"/>
          <w:sz w:val="28"/>
          <w:szCs w:val="28"/>
          <w:lang w:bidi="ar"/>
        </w:rPr>
        <w:t>-4</w:t>
      </w:r>
      <w:r>
        <w:rPr>
          <w:rStyle w:val="11"/>
          <w:rFonts w:hint="eastAsia" w:ascii="华文仿宋" w:hAnsi="华文仿宋" w:eastAsia="华文仿宋" w:cs="华文仿宋"/>
          <w:kern w:val="0"/>
          <w:sz w:val="28"/>
          <w:szCs w:val="28"/>
          <w:lang w:bidi="ar"/>
        </w:rPr>
        <w:t>周）</w:t>
      </w:r>
    </w:p>
    <w:p w14:paraId="09B755D4">
      <w:pPr>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面试通过后，学校将通过邮箱发放正式录取通知书及J</w:t>
      </w:r>
      <w:r>
        <w:rPr>
          <w:rFonts w:ascii="仿宋" w:hAnsi="仿宋" w:eastAsia="仿宋"/>
          <w:sz w:val="28"/>
          <w:szCs w:val="28"/>
        </w:rPr>
        <w:t>W202</w:t>
      </w:r>
      <w:r>
        <w:rPr>
          <w:rFonts w:hint="eastAsia" w:ascii="仿宋" w:hAnsi="仿宋" w:eastAsia="仿宋"/>
          <w:sz w:val="28"/>
          <w:szCs w:val="28"/>
        </w:rPr>
        <w:t>表。</w:t>
      </w:r>
    </w:p>
    <w:p w14:paraId="187A0742">
      <w:pPr>
        <w:spacing w:line="360" w:lineRule="auto"/>
        <w:rPr>
          <w:rStyle w:val="11"/>
          <w:rFonts w:ascii="华文仿宋" w:hAnsi="华文仿宋" w:eastAsia="华文仿宋" w:cs="华文仿宋"/>
          <w:kern w:val="0"/>
          <w:sz w:val="28"/>
          <w:szCs w:val="28"/>
          <w:lang w:bidi="ar"/>
        </w:rPr>
      </w:pPr>
      <w:r>
        <w:rPr>
          <w:rFonts w:ascii="华文仿宋" w:hAnsi="华文仿宋" w:eastAsia="华文仿宋" w:cs="华文仿宋"/>
          <w:b/>
          <w:kern w:val="0"/>
          <w:sz w:val="28"/>
          <w:szCs w:val="28"/>
          <w:lang w:bidi="ar"/>
        </w:rPr>
        <w:t>6</w:t>
      </w:r>
      <w:r>
        <w:rPr>
          <w:rFonts w:hint="eastAsia" w:ascii="华文仿宋" w:hAnsi="华文仿宋" w:eastAsia="华文仿宋" w:cs="华文仿宋"/>
          <w:b/>
          <w:kern w:val="0"/>
          <w:sz w:val="28"/>
          <w:szCs w:val="28"/>
          <w:lang w:bidi="ar"/>
        </w:rPr>
        <w:t>. 签证申请</w:t>
      </w:r>
      <w:r>
        <w:rPr>
          <w:rStyle w:val="11"/>
          <w:rFonts w:hint="eastAsia" w:ascii="华文仿宋" w:hAnsi="华文仿宋" w:eastAsia="华文仿宋" w:cs="华文仿宋"/>
          <w:kern w:val="0"/>
          <w:sz w:val="28"/>
          <w:szCs w:val="28"/>
          <w:lang w:bidi="ar"/>
        </w:rPr>
        <w:t>（自行办理）</w:t>
      </w:r>
    </w:p>
    <w:p w14:paraId="54A861FD">
      <w:pPr>
        <w:spacing w:line="360" w:lineRule="auto"/>
        <w:rPr>
          <w:rFonts w:ascii="华文仿宋" w:hAnsi="华文仿宋" w:eastAsia="华文仿宋" w:cs="华文仿宋"/>
          <w:kern w:val="0"/>
          <w:sz w:val="28"/>
          <w:szCs w:val="28"/>
          <w:lang w:bidi="ar"/>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申请人自行下载并打印录取通知书</w:t>
      </w:r>
      <w:r>
        <w:rPr>
          <w:rFonts w:hint="eastAsia" w:ascii="华文仿宋" w:hAnsi="华文仿宋" w:eastAsia="华文仿宋" w:cs="华文仿宋"/>
          <w:kern w:val="0"/>
          <w:sz w:val="28"/>
          <w:szCs w:val="28"/>
          <w:lang w:bidi="ar"/>
        </w:rPr>
        <w:t>、JW202表，前往所在国的中国使馆办理X</w:t>
      </w:r>
      <w:r>
        <w:rPr>
          <w:rFonts w:ascii="华文仿宋" w:hAnsi="华文仿宋" w:eastAsia="华文仿宋" w:cs="华文仿宋"/>
          <w:kern w:val="0"/>
          <w:sz w:val="28"/>
          <w:szCs w:val="28"/>
          <w:lang w:bidi="ar"/>
        </w:rPr>
        <w:t>1</w:t>
      </w:r>
      <w:r>
        <w:rPr>
          <w:rFonts w:hint="eastAsia" w:ascii="华文仿宋" w:hAnsi="华文仿宋" w:eastAsia="华文仿宋" w:cs="华文仿宋"/>
          <w:kern w:val="0"/>
          <w:sz w:val="28"/>
          <w:szCs w:val="28"/>
          <w:lang w:bidi="ar"/>
        </w:rPr>
        <w:t>签证。</w:t>
      </w:r>
    </w:p>
    <w:p w14:paraId="795E36B5">
      <w:pPr>
        <w:spacing w:line="360" w:lineRule="auto"/>
        <w:rPr>
          <w:rStyle w:val="11"/>
          <w:rFonts w:ascii="华文仿宋" w:hAnsi="华文仿宋" w:eastAsia="华文仿宋" w:cs="华文仿宋"/>
          <w:kern w:val="0"/>
          <w:sz w:val="28"/>
          <w:szCs w:val="28"/>
          <w:lang w:bidi="ar"/>
        </w:rPr>
      </w:pPr>
      <w:r>
        <w:rPr>
          <w:rFonts w:ascii="华文仿宋" w:hAnsi="华文仿宋" w:eastAsia="华文仿宋" w:cs="华文仿宋"/>
          <w:b/>
          <w:kern w:val="0"/>
          <w:sz w:val="28"/>
          <w:szCs w:val="28"/>
          <w:lang w:bidi="ar"/>
        </w:rPr>
        <w:t>7</w:t>
      </w:r>
      <w:r>
        <w:rPr>
          <w:rFonts w:hint="eastAsia" w:ascii="华文仿宋" w:hAnsi="华文仿宋" w:eastAsia="华文仿宋" w:cs="华文仿宋"/>
          <w:b/>
          <w:kern w:val="0"/>
          <w:sz w:val="28"/>
          <w:szCs w:val="28"/>
          <w:lang w:bidi="ar"/>
        </w:rPr>
        <w:t>. 注册报到</w:t>
      </w:r>
    </w:p>
    <w:p w14:paraId="4353010F">
      <w:pPr>
        <w:spacing w:line="360" w:lineRule="auto"/>
        <w:rPr>
          <w:rFonts w:ascii="华文仿宋" w:hAnsi="华文仿宋" w:eastAsia="华文仿宋" w:cs="华文仿宋"/>
          <w:kern w:val="0"/>
          <w:sz w:val="28"/>
          <w:szCs w:val="28"/>
          <w:lang w:bidi="ar"/>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请</w:t>
      </w:r>
      <w:r>
        <w:rPr>
          <w:rFonts w:hint="eastAsia" w:ascii="华文仿宋" w:hAnsi="华文仿宋" w:eastAsia="华文仿宋" w:cs="华文仿宋"/>
          <w:kern w:val="0"/>
          <w:sz w:val="28"/>
          <w:szCs w:val="28"/>
          <w:lang w:bidi="ar"/>
        </w:rPr>
        <w:t>严格按照录取通知书及报到指南上的要求，到学校办理注册报到手续。如不能按时报到请务必提前4周发邮件通知学校，否则学位不予保留。</w:t>
      </w:r>
    </w:p>
    <w:p w14:paraId="63A8202C">
      <w:pPr>
        <w:spacing w:line="360" w:lineRule="auto"/>
        <w:rPr>
          <w:rFonts w:ascii="华文仿宋" w:hAnsi="华文仿宋" w:eastAsia="华文仿宋" w:cs="华文仿宋"/>
          <w:kern w:val="0"/>
          <w:sz w:val="28"/>
          <w:szCs w:val="28"/>
          <w:lang w:bidi="ar"/>
        </w:rPr>
      </w:pPr>
    </w:p>
    <w:p w14:paraId="1AED53F9">
      <w:pPr>
        <w:spacing w:line="360" w:lineRule="auto"/>
        <w:rPr>
          <w:rFonts w:ascii="华文仿宋" w:hAnsi="华文仿宋" w:eastAsia="华文仿宋" w:cs="华文仿宋"/>
          <w:kern w:val="0"/>
          <w:sz w:val="28"/>
          <w:szCs w:val="28"/>
          <w:lang w:bidi="ar"/>
        </w:rPr>
      </w:pPr>
    </w:p>
    <w:p w14:paraId="08C4024F">
      <w:pPr>
        <w:widowControl/>
        <w:jc w:val="center"/>
        <w:rPr>
          <w:rFonts w:ascii="华文仿宋" w:hAnsi="华文仿宋" w:eastAsia="华文仿宋" w:cs="华文仿宋"/>
          <w:kern w:val="0"/>
          <w:sz w:val="32"/>
          <w:szCs w:val="32"/>
          <w:u w:val="single"/>
          <w:lang w:bidi="ar"/>
        </w:rPr>
      </w:pPr>
      <w:r>
        <w:rPr>
          <w:rStyle w:val="11"/>
          <w:rFonts w:hint="eastAsia" w:ascii="华文仿宋" w:hAnsi="华文仿宋" w:eastAsia="华文仿宋" w:cs="华文仿宋"/>
          <w:kern w:val="0"/>
          <w:sz w:val="32"/>
          <w:szCs w:val="32"/>
          <w:u w:val="single"/>
          <w:lang w:bidi="ar"/>
        </w:rPr>
        <w:t>申请注意事项</w:t>
      </w:r>
    </w:p>
    <w:p w14:paraId="79390F87">
      <w:pPr>
        <w:pStyle w:val="15"/>
        <w:widowControl/>
        <w:numPr>
          <w:ilvl w:val="0"/>
          <w:numId w:val="6"/>
        </w:numPr>
        <w:ind w:firstLineChars="0"/>
        <w:jc w:val="left"/>
        <w:rPr>
          <w:rFonts w:ascii="华文仿宋" w:hAnsi="华文仿宋" w:eastAsia="华文仿宋"/>
          <w:bCs/>
          <w:sz w:val="28"/>
          <w:szCs w:val="28"/>
        </w:rPr>
      </w:pPr>
      <w:r>
        <w:rPr>
          <w:rFonts w:hint="eastAsia" w:ascii="华文仿宋" w:hAnsi="华文仿宋" w:eastAsia="华文仿宋" w:cs="华文仿宋"/>
          <w:kern w:val="0"/>
          <w:sz w:val="28"/>
          <w:szCs w:val="28"/>
          <w:lang w:bidi="ar"/>
        </w:rPr>
        <w:t>请确保申请系统中填写的信息真实有效，上传的材料完整无误。一旦申请提交后，</w:t>
      </w:r>
      <w:r>
        <w:rPr>
          <w:rFonts w:hint="eastAsia" w:ascii="华文仿宋" w:hAnsi="华文仿宋" w:eastAsia="华文仿宋" w:cs="华文仿宋"/>
          <w:b/>
          <w:bCs/>
          <w:kern w:val="0"/>
          <w:sz w:val="28"/>
          <w:szCs w:val="28"/>
          <w:lang w:bidi="ar"/>
        </w:rPr>
        <w:t>不再接受补充修改材料</w:t>
      </w:r>
      <w:r>
        <w:rPr>
          <w:rFonts w:hint="eastAsia" w:ascii="华文仿宋" w:hAnsi="华文仿宋" w:eastAsia="华文仿宋" w:cs="华文仿宋"/>
          <w:kern w:val="0"/>
          <w:sz w:val="28"/>
          <w:szCs w:val="28"/>
          <w:lang w:bidi="ar"/>
        </w:rPr>
        <w:t>。</w:t>
      </w:r>
    </w:p>
    <w:p w14:paraId="03C9F1C7">
      <w:pPr>
        <w:pStyle w:val="15"/>
        <w:widowControl/>
        <w:numPr>
          <w:ilvl w:val="0"/>
          <w:numId w:val="6"/>
        </w:numPr>
        <w:ind w:firstLineChars="0"/>
        <w:jc w:val="left"/>
        <w:rPr>
          <w:rFonts w:ascii="华文仿宋" w:hAnsi="华文仿宋" w:eastAsia="华文仿宋"/>
          <w:bCs/>
          <w:sz w:val="28"/>
          <w:szCs w:val="28"/>
        </w:rPr>
      </w:pPr>
      <w:r>
        <w:rPr>
          <w:rFonts w:hint="eastAsia" w:ascii="华文仿宋" w:hAnsi="华文仿宋" w:eastAsia="华文仿宋" w:cs="华文仿宋"/>
          <w:kern w:val="0"/>
          <w:sz w:val="28"/>
          <w:szCs w:val="28"/>
          <w:lang w:bidi="ar"/>
        </w:rPr>
        <w:t>请上传所需文件，以完成申请程序，</w:t>
      </w:r>
      <w:r>
        <w:rPr>
          <w:rFonts w:hint="eastAsia" w:ascii="华文仿宋" w:hAnsi="华文仿宋" w:eastAsia="华文仿宋" w:cs="华文仿宋"/>
          <w:b/>
          <w:bCs/>
          <w:kern w:val="0"/>
          <w:sz w:val="28"/>
          <w:szCs w:val="28"/>
          <w:lang w:bidi="ar"/>
        </w:rPr>
        <w:t>每个文档必须小于1M</w:t>
      </w:r>
      <w:r>
        <w:rPr>
          <w:rFonts w:hint="eastAsia" w:ascii="华文仿宋" w:hAnsi="华文仿宋" w:eastAsia="华文仿宋" w:cs="华文仿宋"/>
          <w:kern w:val="0"/>
          <w:sz w:val="28"/>
          <w:szCs w:val="28"/>
          <w:lang w:bidi="ar"/>
        </w:rPr>
        <w:t>。</w:t>
      </w:r>
    </w:p>
    <w:p w14:paraId="5B034155">
      <w:pPr>
        <w:pStyle w:val="15"/>
        <w:widowControl/>
        <w:numPr>
          <w:ilvl w:val="0"/>
          <w:numId w:val="6"/>
        </w:numPr>
        <w:ind w:firstLineChars="0"/>
        <w:jc w:val="left"/>
        <w:rPr>
          <w:rFonts w:ascii="华文仿宋" w:hAnsi="华文仿宋" w:eastAsia="华文仿宋"/>
          <w:bCs/>
          <w:sz w:val="28"/>
          <w:szCs w:val="28"/>
        </w:rPr>
      </w:pPr>
      <w:r>
        <w:rPr>
          <w:rFonts w:hint="eastAsia" w:ascii="华文仿宋" w:hAnsi="华文仿宋" w:eastAsia="华文仿宋"/>
          <w:bCs/>
          <w:sz w:val="28"/>
          <w:szCs w:val="28"/>
        </w:rPr>
        <w:t>所有申请文件须以</w:t>
      </w:r>
      <w:r>
        <w:rPr>
          <w:rFonts w:hint="eastAsia" w:ascii="华文仿宋" w:hAnsi="华文仿宋" w:eastAsia="华文仿宋"/>
          <w:b/>
          <w:sz w:val="28"/>
          <w:szCs w:val="28"/>
        </w:rPr>
        <w:t>中文或英文</w:t>
      </w:r>
      <w:r>
        <w:rPr>
          <w:rFonts w:hint="eastAsia" w:ascii="华文仿宋" w:hAnsi="华文仿宋" w:eastAsia="华文仿宋"/>
          <w:bCs/>
          <w:sz w:val="28"/>
          <w:szCs w:val="28"/>
        </w:rPr>
        <w:t>提交。如原始文件非中文或英文，请提前进行专业翻译，并提供</w:t>
      </w:r>
      <w:r>
        <w:rPr>
          <w:rFonts w:hint="eastAsia" w:ascii="华文仿宋" w:hAnsi="华文仿宋" w:eastAsia="华文仿宋"/>
          <w:b/>
          <w:sz w:val="28"/>
          <w:szCs w:val="28"/>
        </w:rPr>
        <w:t>经合法公证机构公证</w:t>
      </w:r>
      <w:r>
        <w:rPr>
          <w:rFonts w:hint="eastAsia" w:ascii="华文仿宋" w:hAnsi="华文仿宋" w:eastAsia="华文仿宋"/>
          <w:bCs/>
          <w:sz w:val="28"/>
          <w:szCs w:val="28"/>
        </w:rPr>
        <w:t>的复印件，未经公证的文件将不予受理。</w:t>
      </w:r>
    </w:p>
    <w:p w14:paraId="400F681C">
      <w:pPr>
        <w:pStyle w:val="15"/>
        <w:widowControl/>
        <w:numPr>
          <w:ilvl w:val="0"/>
          <w:numId w:val="6"/>
        </w:numPr>
        <w:ind w:firstLineChars="0"/>
        <w:jc w:val="left"/>
        <w:rPr>
          <w:rFonts w:ascii="华文仿宋" w:hAnsi="华文仿宋" w:eastAsia="华文仿宋" w:cs="华文仿宋"/>
          <w:sz w:val="28"/>
          <w:szCs w:val="28"/>
        </w:rPr>
      </w:pPr>
      <w:r>
        <w:rPr>
          <w:rFonts w:hint="eastAsia" w:ascii="华文仿宋" w:hAnsi="华文仿宋" w:eastAsia="华文仿宋"/>
          <w:bCs/>
          <w:sz w:val="28"/>
          <w:szCs w:val="28"/>
        </w:rPr>
        <w:t>曾在中国境内学习过汉语的申请者，请根据实际情况如实填写相关</w:t>
      </w:r>
      <w:r>
        <w:rPr>
          <w:rFonts w:hint="eastAsia" w:ascii="华文仿宋" w:hAnsi="华文仿宋" w:eastAsia="华文仿宋"/>
          <w:b/>
          <w:sz w:val="28"/>
          <w:szCs w:val="28"/>
        </w:rPr>
        <w:t>在华学习经历</w:t>
      </w:r>
      <w:r>
        <w:rPr>
          <w:rFonts w:hint="eastAsia" w:ascii="华文仿宋" w:hAnsi="华文仿宋" w:eastAsia="华文仿宋"/>
          <w:bCs/>
          <w:sz w:val="28"/>
          <w:szCs w:val="28"/>
        </w:rPr>
        <w:t>，并上传护照首页、签证页、成绩单考勤证明(80%以上)、转学证明和出入境记录。</w:t>
      </w:r>
    </w:p>
    <w:p w14:paraId="5D1EBA61">
      <w:pPr>
        <w:pStyle w:val="15"/>
        <w:widowControl/>
        <w:numPr>
          <w:ilvl w:val="0"/>
          <w:numId w:val="6"/>
        </w:numPr>
        <w:ind w:firstLineChars="0"/>
        <w:jc w:val="left"/>
        <w:rPr>
          <w:rFonts w:ascii="华文仿宋" w:hAnsi="华文仿宋" w:eastAsia="华文仿宋" w:cs="华文仿宋"/>
          <w:sz w:val="28"/>
          <w:szCs w:val="28"/>
        </w:rPr>
      </w:pPr>
      <w:r>
        <w:rPr>
          <w:rFonts w:hint="eastAsia" w:ascii="华文仿宋" w:hAnsi="华文仿宋" w:eastAsia="华文仿宋" w:cs="华文仿宋"/>
          <w:sz w:val="28"/>
          <w:szCs w:val="28"/>
        </w:rPr>
        <w:t>部分国家的国际学生需提交《无犯罪证明》和个人简历，具体要求将通过邮件通知，超过报名时间未提交材料者，申请资格将被取消。</w:t>
      </w:r>
    </w:p>
    <w:p w14:paraId="4E5C4F00">
      <w:pPr>
        <w:pStyle w:val="15"/>
        <w:widowControl/>
        <w:numPr>
          <w:ilvl w:val="0"/>
          <w:numId w:val="6"/>
        </w:numPr>
        <w:ind w:firstLineChars="0"/>
        <w:jc w:val="left"/>
        <w:rPr>
          <w:rFonts w:ascii="华文仿宋" w:hAnsi="华文仿宋" w:eastAsia="华文仿宋" w:cs="华文仿宋"/>
          <w:sz w:val="28"/>
          <w:szCs w:val="28"/>
        </w:rPr>
      </w:pPr>
      <w:r>
        <w:rPr>
          <w:rFonts w:hint="eastAsia" w:ascii="华文仿宋" w:hAnsi="华文仿宋" w:eastAsia="华文仿宋"/>
          <w:bCs/>
          <w:sz w:val="28"/>
          <w:szCs w:val="28"/>
        </w:rPr>
        <w:t>一经录取，直至入学报到完成前，护照信息不可更改，不可变更国籍身份。</w:t>
      </w:r>
    </w:p>
    <w:p w14:paraId="25AB018B">
      <w:pPr>
        <w:pStyle w:val="15"/>
        <w:widowControl/>
        <w:numPr>
          <w:ilvl w:val="0"/>
          <w:numId w:val="6"/>
        </w:numPr>
        <w:ind w:firstLineChars="0"/>
        <w:jc w:val="left"/>
        <w:rPr>
          <w:rFonts w:ascii="华文仿宋" w:hAnsi="华文仿宋" w:eastAsia="华文仿宋" w:cs="华文仿宋"/>
          <w:sz w:val="28"/>
          <w:szCs w:val="28"/>
        </w:rPr>
      </w:pPr>
      <w:r>
        <w:rPr>
          <w:rFonts w:hint="eastAsia" w:ascii="华文仿宋" w:hAnsi="华文仿宋" w:eastAsia="华文仿宋" w:cs="华文仿宋"/>
          <w:kern w:val="0"/>
          <w:sz w:val="28"/>
          <w:szCs w:val="28"/>
          <w:lang w:bidi="ar"/>
        </w:rPr>
        <w:t>请持续关注申请系统的审核状态变化及个人邮箱。请全程密切关注申请系统及个人邮箱，确保及时获取各环节通知。</w:t>
      </w:r>
    </w:p>
    <w:p w14:paraId="2FC3AAE6">
      <w:pPr>
        <w:pStyle w:val="15"/>
        <w:widowControl/>
        <w:numPr>
          <w:ilvl w:val="0"/>
          <w:numId w:val="6"/>
        </w:numPr>
        <w:ind w:firstLineChars="0"/>
        <w:jc w:val="left"/>
        <w:rPr>
          <w:rFonts w:ascii="华文仿宋" w:hAnsi="华文仿宋" w:eastAsia="华文仿宋"/>
          <w:bCs/>
          <w:sz w:val="28"/>
          <w:szCs w:val="28"/>
        </w:rPr>
      </w:pPr>
      <w:r>
        <w:rPr>
          <w:rFonts w:hint="eastAsia" w:ascii="华文仿宋" w:hAnsi="华文仿宋" w:eastAsia="华文仿宋" w:cs="华文仿宋"/>
          <w:kern w:val="0"/>
          <w:sz w:val="28"/>
          <w:szCs w:val="28"/>
          <w:lang w:bidi="ar"/>
        </w:rPr>
        <w:t>各环节办理时间仅供参考，实际以学校处理进度为准，请您合理规划申请时间，提前准备相关材料，确保流程顺畅。</w:t>
      </w:r>
    </w:p>
    <w:p w14:paraId="79FE6878">
      <w:pPr>
        <w:pStyle w:val="15"/>
        <w:widowControl/>
        <w:numPr>
          <w:ilvl w:val="0"/>
          <w:numId w:val="6"/>
        </w:numPr>
        <w:ind w:firstLineChars="0"/>
        <w:jc w:val="left"/>
        <w:rPr>
          <w:rFonts w:ascii="华文仿宋" w:hAnsi="华文仿宋" w:eastAsia="华文仿宋" w:cs="华文仿宋"/>
          <w:sz w:val="28"/>
          <w:szCs w:val="28"/>
        </w:rPr>
      </w:pPr>
      <w:r>
        <w:rPr>
          <w:rFonts w:hint="eastAsia" w:ascii="华文仿宋" w:hAnsi="华文仿宋" w:eastAsia="华文仿宋" w:cs="华文仿宋"/>
          <w:sz w:val="28"/>
          <w:szCs w:val="28"/>
        </w:rPr>
        <w:t>凡出现弄虚作假、徇私舞弊者，一经查实，将取消报考、录取或入学资格。已报到注册的学生，将被开除。</w:t>
      </w:r>
    </w:p>
    <w:p w14:paraId="42FC3429">
      <w:pPr>
        <w:spacing w:line="360" w:lineRule="auto"/>
        <w:rPr>
          <w:rFonts w:ascii="仿宋" w:hAnsi="仿宋" w:eastAsia="仿宋" w:cs="Times New Roman"/>
          <w:b/>
          <w:bCs/>
          <w:sz w:val="28"/>
          <w:szCs w:val="28"/>
        </w:rPr>
      </w:pPr>
      <w:r>
        <w:rPr>
          <w:rFonts w:hint="eastAsia" w:ascii="仿宋" w:hAnsi="仿宋" w:eastAsia="仿宋"/>
          <w:b/>
          <w:bCs/>
          <w:sz w:val="28"/>
          <w:szCs w:val="28"/>
        </w:rPr>
        <w:t>十</w:t>
      </w:r>
      <w:r>
        <w:rPr>
          <w:rFonts w:hint="eastAsia" w:ascii="仿宋" w:hAnsi="仿宋" w:eastAsia="仿宋"/>
          <w:sz w:val="28"/>
          <w:szCs w:val="28"/>
          <w:shd w:val="clear" w:color="auto" w:fill="FFFFFF"/>
        </w:rPr>
        <w:t>、</w:t>
      </w:r>
      <w:r>
        <w:rPr>
          <w:rFonts w:hint="eastAsia" w:ascii="仿宋" w:hAnsi="仿宋" w:eastAsia="仿宋"/>
          <w:b/>
          <w:sz w:val="28"/>
          <w:szCs w:val="28"/>
          <w:shd w:val="clear" w:color="auto" w:fill="FFFFFF"/>
        </w:rPr>
        <w:t>联系方式</w:t>
      </w:r>
    </w:p>
    <w:p w14:paraId="5255E563">
      <w:pPr>
        <w:spacing w:line="360" w:lineRule="auto"/>
        <w:ind w:firstLine="420" w:firstLineChars="15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报名网址： </w:t>
      </w:r>
      <w:r>
        <w:rPr>
          <w:rFonts w:hint="eastAsia" w:ascii="仿宋" w:hAnsi="仿宋" w:eastAsia="仿宋"/>
          <w:color w:val="0000FF"/>
          <w:sz w:val="28"/>
          <w:szCs w:val="28"/>
        </w:rPr>
        <w:t>http://istudy.scnu.edu.cn</w:t>
      </w:r>
    </w:p>
    <w:p w14:paraId="17AE906A">
      <w:pPr>
        <w:spacing w:line="360" w:lineRule="auto"/>
        <w:ind w:firstLine="420" w:firstLineChars="15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联系方式： 0086-20-85215350/85210012</w:t>
      </w:r>
    </w:p>
    <w:p w14:paraId="144A8867">
      <w:pPr>
        <w:spacing w:line="360" w:lineRule="auto"/>
        <w:ind w:firstLine="420" w:firstLineChars="15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 xml:space="preserve">Email: </w:t>
      </w:r>
      <w:r>
        <w:fldChar w:fldCharType="begin"/>
      </w:r>
      <w:r>
        <w:instrText xml:space="preserve"> HYPERLINK "mailto:20161043@m.scnu.edu.cn,%20hscic7@scnu.edu.cn" </w:instrText>
      </w:r>
      <w:r>
        <w:fldChar w:fldCharType="separate"/>
      </w:r>
      <w:r>
        <w:rPr>
          <w:rStyle w:val="13"/>
          <w:rFonts w:ascii="仿宋" w:hAnsi="仿宋" w:eastAsia="仿宋"/>
          <w:color w:val="0000FF"/>
          <w:sz w:val="28"/>
          <w:szCs w:val="28"/>
        </w:rPr>
        <w:t>20161043</w:t>
      </w:r>
      <w:r>
        <w:rPr>
          <w:rStyle w:val="13"/>
          <w:rFonts w:hint="eastAsia" w:ascii="仿宋" w:hAnsi="仿宋" w:eastAsia="仿宋"/>
          <w:color w:val="0000FF"/>
          <w:sz w:val="28"/>
          <w:szCs w:val="28"/>
        </w:rPr>
        <w:t>@</w:t>
      </w:r>
      <w:r>
        <w:rPr>
          <w:rStyle w:val="13"/>
          <w:rFonts w:ascii="仿宋" w:hAnsi="仿宋" w:eastAsia="仿宋"/>
          <w:color w:val="0000FF"/>
          <w:sz w:val="28"/>
          <w:szCs w:val="28"/>
        </w:rPr>
        <w:t>m.</w:t>
      </w:r>
      <w:r>
        <w:rPr>
          <w:rStyle w:val="13"/>
          <w:rFonts w:hint="eastAsia" w:ascii="仿宋" w:hAnsi="仿宋" w:eastAsia="仿宋"/>
          <w:color w:val="0000FF"/>
          <w:sz w:val="28"/>
          <w:szCs w:val="28"/>
        </w:rPr>
        <w:t>scnu.edu.cn,</w:t>
      </w:r>
      <w:r>
        <w:rPr>
          <w:rStyle w:val="13"/>
          <w:rFonts w:ascii="仿宋" w:hAnsi="仿宋" w:eastAsia="仿宋"/>
          <w:color w:val="0000FF"/>
          <w:sz w:val="28"/>
          <w:szCs w:val="28"/>
        </w:rPr>
        <w:t xml:space="preserve"> </w:t>
      </w:r>
      <w:r>
        <w:rPr>
          <w:rStyle w:val="13"/>
          <w:rFonts w:hint="eastAsia" w:ascii="仿宋" w:hAnsi="仿宋" w:eastAsia="仿宋"/>
          <w:color w:val="0000FF"/>
          <w:sz w:val="28"/>
          <w:szCs w:val="28"/>
        </w:rPr>
        <w:t>h</w:t>
      </w:r>
      <w:r>
        <w:rPr>
          <w:rStyle w:val="13"/>
          <w:rFonts w:ascii="仿宋" w:hAnsi="仿宋" w:eastAsia="仿宋"/>
          <w:color w:val="0000FF"/>
          <w:sz w:val="28"/>
          <w:szCs w:val="28"/>
        </w:rPr>
        <w:t>scic7@scnu.edu.cn</w:t>
      </w:r>
      <w:r>
        <w:rPr>
          <w:rStyle w:val="13"/>
          <w:rFonts w:ascii="仿宋" w:hAnsi="仿宋" w:eastAsia="仿宋"/>
          <w:color w:val="0000FF"/>
          <w:sz w:val="28"/>
          <w:szCs w:val="28"/>
        </w:rPr>
        <w:fldChar w:fldCharType="end"/>
      </w:r>
      <w:r>
        <w:rPr>
          <w:rFonts w:ascii="仿宋" w:hAnsi="仿宋" w:eastAsia="仿宋"/>
          <w:color w:val="0000FF"/>
          <w:sz w:val="28"/>
          <w:szCs w:val="28"/>
        </w:rPr>
        <w:t xml:space="preserve"> </w:t>
      </w:r>
      <w:r>
        <w:rPr>
          <w:rFonts w:ascii="仿宋" w:hAnsi="仿宋" w:eastAsia="仿宋"/>
          <w:sz w:val="28"/>
          <w:szCs w:val="28"/>
        </w:rPr>
        <w:t xml:space="preserve">  </w:t>
      </w:r>
    </w:p>
    <w:p w14:paraId="5ED78441">
      <w:pPr>
        <w:spacing w:line="360" w:lineRule="auto"/>
        <w:ind w:firstLine="420" w:firstLineChars="150"/>
        <w:rPr>
          <w:rFonts w:asciiTheme="minorEastAsia" w:hAnsiTheme="minorEastAsia" w:eastAsiaTheme="minorEastAsia"/>
          <w:szCs w:val="21"/>
        </w:rPr>
      </w:pPr>
      <w:r>
        <w:rPr>
          <w:rFonts w:ascii="仿宋" w:hAnsi="仿宋" w:eastAsia="仿宋"/>
          <w:sz w:val="28"/>
          <w:szCs w:val="28"/>
        </w:rPr>
        <w:t>4.</w:t>
      </w:r>
      <w:r>
        <w:rPr>
          <w:rFonts w:hint="eastAsia" w:ascii="仿宋" w:hAnsi="仿宋" w:eastAsia="仿宋"/>
          <w:sz w:val="28"/>
          <w:szCs w:val="28"/>
        </w:rPr>
        <w:t>微信公众号：C</w:t>
      </w:r>
      <w:r>
        <w:rPr>
          <w:rFonts w:ascii="仿宋" w:hAnsi="仿宋" w:eastAsia="仿宋"/>
          <w:sz w:val="28"/>
          <w:szCs w:val="28"/>
        </w:rPr>
        <w:t>ICSCNU</w:t>
      </w:r>
      <w:r>
        <w:rPr>
          <w:rFonts w:hint="eastAsia" w:ascii="仿宋" w:hAnsi="仿宋" w:eastAsia="仿宋"/>
          <w:sz w:val="28"/>
          <w:szCs w:val="28"/>
        </w:rPr>
        <w:t>。首次关注者需要点击右上角查看历史推送。</w:t>
      </w:r>
      <w:r>
        <w:rPr>
          <w:rFonts w:asciiTheme="minorEastAsia" w:hAnsiTheme="minorEastAsia" w:eastAsiaTheme="minorEastAsia"/>
          <w:szCs w:val="21"/>
        </w:rPr>
        <w:t xml:space="preserve"> </w:t>
      </w:r>
    </w:p>
    <w:p w14:paraId="0C434E17">
      <w:pPr>
        <w:spacing w:line="360" w:lineRule="auto"/>
        <w:ind w:firstLine="315" w:firstLineChars="150"/>
        <w:rPr>
          <w:rFonts w:asciiTheme="minorEastAsia" w:hAnsiTheme="minorEastAsia" w:eastAsiaTheme="minorEastAsia"/>
          <w:szCs w:val="21"/>
        </w:rPr>
      </w:pPr>
    </w:p>
    <w:p w14:paraId="065F15D4">
      <w:pPr>
        <w:spacing w:line="360" w:lineRule="auto"/>
        <w:ind w:firstLine="315" w:firstLineChars="150"/>
        <w:rPr>
          <w:rFonts w:asciiTheme="minorEastAsia" w:hAnsiTheme="minorEastAsia" w:eastAsiaTheme="minorEastAsia"/>
          <w:szCs w:val="21"/>
        </w:rPr>
      </w:pPr>
      <w:r>
        <w:rPr>
          <w:rFonts w:hint="eastAsia"/>
        </w:rPr>
        <w:drawing>
          <wp:inline distT="0" distB="0" distL="114300" distR="114300">
            <wp:extent cx="2164715" cy="1976120"/>
            <wp:effectExtent l="0" t="0" r="6985" b="5080"/>
            <wp:docPr id="3" name="图片 3" descr="171040363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0403638360"/>
                    <pic:cNvPicPr>
                      <a:picLocks noChangeAspect="1"/>
                    </pic:cNvPicPr>
                  </pic:nvPicPr>
                  <pic:blipFill>
                    <a:blip r:embed="rId4"/>
                    <a:stretch>
                      <a:fillRect/>
                    </a:stretch>
                  </pic:blipFill>
                  <pic:spPr>
                    <a:xfrm>
                      <a:off x="0" y="0"/>
                      <a:ext cx="2164715" cy="1976120"/>
                    </a:xfrm>
                    <a:prstGeom prst="rect">
                      <a:avLst/>
                    </a:prstGeom>
                  </pic:spPr>
                </pic:pic>
              </a:graphicData>
            </a:graphic>
          </wp:inline>
        </w:drawing>
      </w:r>
    </w:p>
    <w:p w14:paraId="5FB095DF">
      <w:pPr>
        <w:spacing w:line="360" w:lineRule="auto"/>
        <w:jc w:val="center"/>
        <w:rPr>
          <w:rFonts w:cs="Times New Roman" w:eastAsiaTheme="minorEastAsia"/>
          <w:b/>
          <w:sz w:val="24"/>
        </w:rPr>
      </w:pPr>
      <w:r>
        <w:rPr>
          <w:rFonts w:hint="eastAsia" w:ascii="华文仿宋" w:hAnsi="华文仿宋" w:eastAsia="华文仿宋"/>
          <w:bCs/>
          <w:sz w:val="28"/>
          <w:szCs w:val="28"/>
        </w:rPr>
        <w:t xml:space="preserve"> </w:t>
      </w:r>
      <w:r>
        <w:rPr>
          <w:rFonts w:ascii="华文仿宋" w:hAnsi="华文仿宋" w:eastAsia="华文仿宋"/>
          <w:bCs/>
          <w:sz w:val="28"/>
          <w:szCs w:val="28"/>
        </w:rPr>
        <w:t xml:space="preserve">                                </w:t>
      </w:r>
      <w:r>
        <w:rPr>
          <w:rFonts w:hint="eastAsia" w:ascii="华文仿宋" w:hAnsi="华文仿宋" w:eastAsia="华文仿宋"/>
          <w:bCs/>
          <w:sz w:val="28"/>
          <w:szCs w:val="28"/>
        </w:rPr>
        <w:t>注：本简章所列日期、时间均为北京时间</w:t>
      </w:r>
    </w:p>
    <w:p w14:paraId="00EB3A9D">
      <w:pPr>
        <w:spacing w:line="360" w:lineRule="auto"/>
        <w:jc w:val="center"/>
        <w:rPr>
          <w:rFonts w:cs="Times New Roman" w:eastAsiaTheme="minorEastAsia"/>
          <w:b/>
          <w:sz w:val="24"/>
        </w:rPr>
      </w:pPr>
    </w:p>
    <w:p w14:paraId="63FEC0CF">
      <w:pPr>
        <w:spacing w:line="360" w:lineRule="auto"/>
        <w:jc w:val="center"/>
        <w:rPr>
          <w:rFonts w:cs="Times New Roman" w:eastAsiaTheme="minorEastAsia"/>
          <w:b/>
          <w:sz w:val="24"/>
        </w:rPr>
      </w:pPr>
    </w:p>
    <w:p w14:paraId="58860D35">
      <w:pPr>
        <w:spacing w:line="360" w:lineRule="auto"/>
        <w:jc w:val="center"/>
        <w:rPr>
          <w:rFonts w:cs="Times New Roman" w:eastAsiaTheme="minorEastAsia"/>
          <w:b/>
          <w:sz w:val="24"/>
        </w:rPr>
      </w:pPr>
      <w:r>
        <w:rPr>
          <w:rFonts w:cs="Times New Roman" w:eastAsiaTheme="minorEastAsia"/>
          <w:b/>
          <w:sz w:val="24"/>
        </w:rPr>
        <w:t xml:space="preserve">2026 Prospectus on </w:t>
      </w:r>
      <w:r>
        <w:rPr>
          <w:rFonts w:cs="Times New Roman" w:eastAsiaTheme="minorEastAsia"/>
          <w:b/>
          <w:sz w:val="24"/>
          <w:u w:val="single"/>
        </w:rPr>
        <w:t>Undergraduate of Chinese Language</w:t>
      </w:r>
      <w:r>
        <w:rPr>
          <w:rFonts w:cs="Times New Roman" w:eastAsiaTheme="minorEastAsia"/>
          <w:b/>
          <w:sz w:val="24"/>
        </w:rPr>
        <w:t xml:space="preserve"> </w:t>
      </w:r>
    </w:p>
    <w:p w14:paraId="27F41D57">
      <w:pPr>
        <w:spacing w:line="360" w:lineRule="auto"/>
        <w:jc w:val="center"/>
        <w:rPr>
          <w:rFonts w:cs="Times New Roman" w:eastAsiaTheme="minorEastAsia"/>
          <w:b/>
          <w:sz w:val="24"/>
        </w:rPr>
      </w:pPr>
      <w:r>
        <w:rPr>
          <w:rFonts w:cs="Times New Roman" w:eastAsiaTheme="minorEastAsia"/>
          <w:b/>
          <w:sz w:val="24"/>
        </w:rPr>
        <w:t>in School of International Culture, South China Normal University</w:t>
      </w:r>
    </w:p>
    <w:p w14:paraId="3AEC03F4">
      <w:pPr>
        <w:pStyle w:val="15"/>
        <w:spacing w:line="360" w:lineRule="auto"/>
        <w:ind w:left="1500" w:firstLine="0" w:firstLineChars="0"/>
        <w:rPr>
          <w:rFonts w:cs="Times New Roman" w:eastAsiaTheme="minorEastAsia"/>
          <w:b/>
          <w:bCs/>
          <w:sz w:val="24"/>
        </w:rPr>
      </w:pPr>
    </w:p>
    <w:p w14:paraId="4D01B520">
      <w:pPr>
        <w:spacing w:line="360" w:lineRule="auto"/>
        <w:rPr>
          <w:rFonts w:cs="Times New Roman" w:eastAsiaTheme="minorEastAsia"/>
          <w:sz w:val="24"/>
        </w:rPr>
      </w:pPr>
      <w:r>
        <w:rPr>
          <w:rFonts w:cs="Times New Roman" w:eastAsiaTheme="minorEastAsia"/>
          <w:sz w:val="24"/>
        </w:rPr>
        <w:t xml:space="preserve">In order to cultivate international talents who are proficient in Chinese, familiar with Chinese culture and national conditions, and able to work in a cross-cultural environment with Chinese, the school of international culture of South China Normal University will, as always, warmly carry out undergraduate enrollment of Chinese language for international students all over the world. Chinese language major is an academic education for the foreigners whose native language is not Chinese and the overseas Chinese. This program aims to cultivate compound talents with Chinese language ability, Chinese communication ability, basic knowledge and application skills of pedagogy, psychology and second language teaching, or business knowledge and application skills. Students who have completed all the courses, passed the dissertation defense, obtained score of 180+ on HSK </w:t>
      </w:r>
      <w:r>
        <w:rPr>
          <w:rFonts w:hint="eastAsia" w:cs="Times New Roman" w:eastAsiaTheme="minorEastAsia"/>
          <w:sz w:val="24"/>
          <w:lang w:val="en-US" w:eastAsia="zh-CN"/>
        </w:rPr>
        <w:t>6</w:t>
      </w:r>
      <w:r>
        <w:rPr>
          <w:rFonts w:cs="Times New Roman" w:eastAsiaTheme="minorEastAsia"/>
          <w:sz w:val="24"/>
        </w:rPr>
        <w:t xml:space="preserve"> and met the requirements of degree awarding in our university w</w:t>
      </w:r>
      <w:r>
        <w:rPr>
          <w:rFonts w:hint="eastAsia" w:cs="Times New Roman" w:eastAsiaTheme="minorEastAsia"/>
          <w:sz w:val="24"/>
        </w:rPr>
        <w:t>ould</w:t>
      </w:r>
      <w:r>
        <w:rPr>
          <w:rFonts w:cs="Times New Roman" w:eastAsiaTheme="minorEastAsia"/>
          <w:sz w:val="24"/>
        </w:rPr>
        <w:t xml:space="preserve"> be awarded the Bachelor of Arts degree.</w:t>
      </w:r>
    </w:p>
    <w:p w14:paraId="4A9D5DF1">
      <w:pPr>
        <w:spacing w:line="360" w:lineRule="auto"/>
        <w:ind w:firstLine="470" w:firstLineChars="196"/>
        <w:jc w:val="left"/>
        <w:rPr>
          <w:rFonts w:cs="Times New Roman" w:eastAsiaTheme="minorEastAsia"/>
          <w:sz w:val="24"/>
        </w:rPr>
      </w:pPr>
    </w:p>
    <w:p w14:paraId="26E93CBC">
      <w:pPr>
        <w:pStyle w:val="15"/>
        <w:numPr>
          <w:ilvl w:val="0"/>
          <w:numId w:val="1"/>
        </w:numPr>
        <w:spacing w:line="360" w:lineRule="auto"/>
        <w:ind w:firstLineChars="0"/>
        <w:rPr>
          <w:rFonts w:cs="Times New Roman"/>
          <w:sz w:val="24"/>
          <w:shd w:val="clear" w:color="auto" w:fill="FFFFFF"/>
        </w:rPr>
      </w:pPr>
      <w:r>
        <w:rPr>
          <w:rFonts w:cs="Times New Roman"/>
          <w:b/>
          <w:bCs/>
          <w:sz w:val="24"/>
        </w:rPr>
        <w:t>General requirements：</w:t>
      </w:r>
    </w:p>
    <w:p w14:paraId="0FEAD40B">
      <w:pPr>
        <w:pStyle w:val="15"/>
        <w:numPr>
          <w:ilvl w:val="0"/>
          <w:numId w:val="7"/>
        </w:numPr>
        <w:spacing w:line="360" w:lineRule="auto"/>
        <w:ind w:firstLineChars="0"/>
        <w:rPr>
          <w:rFonts w:ascii="微软雅黑" w:hAnsi="微软雅黑" w:eastAsia="微软雅黑" w:cs="宋体"/>
          <w:color w:val="3D3D3D"/>
          <w:kern w:val="0"/>
          <w:sz w:val="27"/>
          <w:szCs w:val="27"/>
        </w:rPr>
      </w:pPr>
      <w:r>
        <w:rPr>
          <w:rFonts w:cs="Times New Roman"/>
          <w:bCs/>
          <w:sz w:val="24"/>
        </w:rPr>
        <w:t>Target Group:</w:t>
      </w:r>
      <w:r>
        <w:rPr>
          <w:rFonts w:eastAsia="仿宋" w:cs="Times New Roman"/>
          <w:kern w:val="0"/>
          <w:sz w:val="24"/>
        </w:rPr>
        <w:t xml:space="preserve"> high school qualification or above with valid foreign passport.</w:t>
      </w:r>
    </w:p>
    <w:p w14:paraId="4AB2CB4F">
      <w:pPr>
        <w:pStyle w:val="15"/>
        <w:numPr>
          <w:ilvl w:val="0"/>
          <w:numId w:val="7"/>
        </w:numPr>
        <w:spacing w:line="360" w:lineRule="auto"/>
        <w:ind w:firstLineChars="0"/>
        <w:rPr>
          <w:rFonts w:cs="Times New Roman" w:eastAsiaTheme="minorEastAsia"/>
          <w:sz w:val="24"/>
          <w:shd w:val="clear" w:color="auto" w:fill="FFFFFF"/>
        </w:rPr>
      </w:pPr>
      <w:r>
        <w:rPr>
          <w:rFonts w:hint="eastAsia" w:cs="Times New Roman" w:eastAsiaTheme="minorEastAsia"/>
          <w:sz w:val="24"/>
          <w:shd w:val="clear" w:color="auto" w:fill="FFFFFF"/>
        </w:rPr>
        <w:t>F</w:t>
      </w:r>
      <w:r>
        <w:rPr>
          <w:rFonts w:cs="Times New Roman" w:eastAsiaTheme="minorEastAsia"/>
          <w:sz w:val="24"/>
          <w:shd w:val="clear" w:color="auto" w:fill="FFFFFF"/>
        </w:rPr>
        <w:t xml:space="preserve">ollowing students should meet the conditions set by the </w:t>
      </w:r>
      <w:r>
        <w:rPr>
          <w:rFonts w:cs="Times New Roman" w:eastAsiaTheme="minorEastAsia"/>
          <w:sz w:val="24"/>
          <w:u w:val="single"/>
          <w:shd w:val="clear" w:color="auto" w:fill="FFFFFF"/>
        </w:rPr>
        <w:t>Document No, 12(2020) of Ministry of Education of the PRC</w:t>
      </w:r>
      <w:r>
        <w:rPr>
          <w:rFonts w:cs="Times New Roman" w:eastAsiaTheme="minorEastAsia"/>
          <w:sz w:val="24"/>
          <w:shd w:val="clear" w:color="auto" w:fill="FFFFFF"/>
        </w:rPr>
        <w:t xml:space="preserve">: </w:t>
      </w:r>
    </w:p>
    <w:p w14:paraId="13D39828">
      <w:pPr>
        <w:pStyle w:val="15"/>
        <w:numPr>
          <w:ilvl w:val="0"/>
          <w:numId w:val="8"/>
        </w:numPr>
        <w:spacing w:line="360" w:lineRule="auto"/>
        <w:ind w:firstLineChars="0"/>
        <w:rPr>
          <w:rFonts w:cs="Times New Roman" w:eastAsiaTheme="minorEastAsia"/>
          <w:sz w:val="24"/>
          <w:shd w:val="clear" w:color="auto" w:fill="FFFFFF"/>
        </w:rPr>
      </w:pPr>
      <w:r>
        <w:rPr>
          <w:rFonts w:hint="eastAsia" w:cs="Times New Roman" w:eastAsiaTheme="minorEastAsia"/>
          <w:sz w:val="24"/>
          <w:shd w:val="clear" w:color="auto" w:fill="FFFFFF"/>
        </w:rPr>
        <w:t>S</w:t>
      </w:r>
      <w:r>
        <w:rPr>
          <w:rFonts w:cs="Times New Roman" w:eastAsiaTheme="minorEastAsia"/>
          <w:sz w:val="24"/>
          <w:shd w:val="clear" w:color="auto" w:fill="FFFFFF"/>
        </w:rPr>
        <w:t>tudents who emigrate from mainland China, Hong Kong, Macao and Taiwan and obtain the foreign nationality.</w:t>
      </w:r>
    </w:p>
    <w:p w14:paraId="73378E2A">
      <w:pPr>
        <w:pStyle w:val="15"/>
        <w:numPr>
          <w:ilvl w:val="0"/>
          <w:numId w:val="8"/>
        </w:numPr>
        <w:spacing w:line="360" w:lineRule="auto"/>
        <w:ind w:firstLineChars="0"/>
        <w:rPr>
          <w:rFonts w:cs="Times New Roman" w:eastAsiaTheme="minorEastAsia"/>
          <w:sz w:val="24"/>
          <w:shd w:val="clear" w:color="auto" w:fill="FFFFFF"/>
        </w:rPr>
      </w:pPr>
      <w:r>
        <w:rPr>
          <w:rFonts w:cs="Times New Roman" w:eastAsiaTheme="minorEastAsia"/>
          <w:sz w:val="24"/>
          <w:shd w:val="clear" w:color="auto" w:fill="FFFFFF"/>
        </w:rPr>
        <w:t>Students, whose parents (either or both) hold Chinese nationality and reside abroad, acquire foreign nationality at the time of birth.</w:t>
      </w:r>
    </w:p>
    <w:p w14:paraId="06B7E748">
      <w:pPr>
        <w:pStyle w:val="15"/>
        <w:numPr>
          <w:ilvl w:val="0"/>
          <w:numId w:val="7"/>
        </w:numPr>
        <w:spacing w:line="360" w:lineRule="auto"/>
        <w:ind w:firstLineChars="0"/>
        <w:rPr>
          <w:rFonts w:cs="Times New Roman" w:eastAsiaTheme="minorEastAsia"/>
          <w:sz w:val="24"/>
        </w:rPr>
      </w:pPr>
      <w:r>
        <w:rPr>
          <w:rFonts w:cs="Times New Roman"/>
          <w:sz w:val="24"/>
          <w:shd w:val="clear" w:color="auto" w:fill="FFFFFF"/>
        </w:rPr>
        <w:t xml:space="preserve">Age requirement: </w:t>
      </w:r>
      <w:r>
        <w:rPr>
          <w:rFonts w:cs="Times New Roman" w:eastAsiaTheme="minorEastAsia"/>
          <w:sz w:val="24"/>
        </w:rPr>
        <w:t xml:space="preserve">18-35 years old （Scholarship applicants must meet the age requirements of </w:t>
      </w:r>
    </w:p>
    <w:p w14:paraId="6F9578E3">
      <w:pPr>
        <w:pStyle w:val="15"/>
        <w:spacing w:line="360" w:lineRule="auto"/>
        <w:ind w:left="601" w:firstLine="0" w:firstLineChars="0"/>
        <w:rPr>
          <w:rFonts w:cs="Times New Roman" w:eastAsiaTheme="minorEastAsia"/>
          <w:sz w:val="24"/>
        </w:rPr>
      </w:pPr>
      <w:r>
        <w:rPr>
          <w:rFonts w:cs="Times New Roman" w:eastAsiaTheme="minorEastAsia"/>
          <w:sz w:val="24"/>
        </w:rPr>
        <w:t>each program）</w:t>
      </w:r>
    </w:p>
    <w:p w14:paraId="05CFA9D5">
      <w:pPr>
        <w:pStyle w:val="15"/>
        <w:numPr>
          <w:ilvl w:val="0"/>
          <w:numId w:val="7"/>
        </w:numPr>
        <w:spacing w:line="360" w:lineRule="auto"/>
        <w:ind w:firstLineChars="0"/>
        <w:rPr>
          <w:rFonts w:cs="Times New Roman" w:eastAsiaTheme="minorEastAsia"/>
          <w:sz w:val="24"/>
        </w:rPr>
      </w:pPr>
      <w:r>
        <w:rPr>
          <w:rFonts w:cs="Times New Roman"/>
          <w:sz w:val="24"/>
          <w:shd w:val="clear" w:color="auto" w:fill="FFFFFF"/>
        </w:rPr>
        <w:t xml:space="preserve">Physical Condition: </w:t>
      </w:r>
      <w:r>
        <w:rPr>
          <w:rFonts w:cs="Times New Roman" w:eastAsiaTheme="minorEastAsia"/>
          <w:sz w:val="24"/>
        </w:rPr>
        <w:t>In good health, meets the health examination standards of applying for a</w:t>
      </w:r>
    </w:p>
    <w:p w14:paraId="554520D0">
      <w:pPr>
        <w:pStyle w:val="15"/>
        <w:spacing w:line="360" w:lineRule="auto"/>
        <w:ind w:left="601" w:firstLine="0" w:firstLineChars="0"/>
        <w:rPr>
          <w:rFonts w:cs="Times New Roman" w:eastAsiaTheme="minorEastAsia"/>
          <w:sz w:val="24"/>
        </w:rPr>
      </w:pPr>
      <w:r>
        <w:rPr>
          <w:rFonts w:cs="Times New Roman" w:eastAsiaTheme="minorEastAsia"/>
          <w:sz w:val="24"/>
        </w:rPr>
        <w:t xml:space="preserve"> student visa or residence permit in China.</w:t>
      </w:r>
    </w:p>
    <w:p w14:paraId="1ED73BA9">
      <w:pPr>
        <w:pStyle w:val="15"/>
        <w:numPr>
          <w:ilvl w:val="0"/>
          <w:numId w:val="7"/>
        </w:numPr>
        <w:spacing w:line="360" w:lineRule="auto"/>
        <w:ind w:firstLineChars="0"/>
        <w:rPr>
          <w:rFonts w:cs="Times New Roman"/>
          <w:sz w:val="24"/>
          <w:shd w:val="clear" w:color="auto" w:fill="FFFFFF"/>
        </w:rPr>
      </w:pPr>
      <w:r>
        <w:rPr>
          <w:rFonts w:cs="Times New Roman"/>
          <w:sz w:val="24"/>
          <w:shd w:val="clear" w:color="auto" w:fill="FFFFFF"/>
        </w:rPr>
        <w:t>Moral cultivation: The applicant should be friendly to China, honest, respects the customs of</w:t>
      </w:r>
    </w:p>
    <w:p w14:paraId="062F9BDE">
      <w:pPr>
        <w:pStyle w:val="15"/>
        <w:spacing w:line="360" w:lineRule="auto"/>
        <w:ind w:left="601" w:firstLine="0" w:firstLineChars="0"/>
        <w:rPr>
          <w:rFonts w:cs="Times New Roman"/>
          <w:sz w:val="24"/>
          <w:shd w:val="clear" w:color="auto" w:fill="FFFFFF"/>
        </w:rPr>
      </w:pPr>
      <w:r>
        <w:rPr>
          <w:rFonts w:cs="Times New Roman"/>
          <w:sz w:val="24"/>
          <w:shd w:val="clear" w:color="auto" w:fill="FFFFFF"/>
        </w:rPr>
        <w:t>Chinese people and has no records of violation on Chinese law, school rules, public security punishment or crimination.</w:t>
      </w:r>
    </w:p>
    <w:p w14:paraId="707B512F">
      <w:pPr>
        <w:pStyle w:val="15"/>
        <w:numPr>
          <w:ilvl w:val="0"/>
          <w:numId w:val="7"/>
        </w:numPr>
        <w:spacing w:line="360" w:lineRule="auto"/>
        <w:ind w:firstLineChars="0"/>
        <w:rPr>
          <w:rFonts w:cs="Times New Roman" w:eastAsiaTheme="minorEastAsia"/>
          <w:sz w:val="24"/>
        </w:rPr>
      </w:pPr>
      <w:r>
        <w:rPr>
          <w:rFonts w:cs="Times New Roman" w:eastAsiaTheme="minorEastAsia"/>
          <w:sz w:val="24"/>
        </w:rPr>
        <w:t>Financial Condition</w:t>
      </w:r>
      <w:r>
        <w:rPr>
          <w:rFonts w:hint="eastAsia" w:cs="Times New Roman" w:eastAsiaTheme="minorEastAsia"/>
          <w:sz w:val="24"/>
        </w:rPr>
        <w:t>：</w:t>
      </w:r>
      <w:r>
        <w:rPr>
          <w:rFonts w:cs="Times New Roman" w:eastAsiaTheme="minorEastAsia"/>
          <w:sz w:val="24"/>
        </w:rPr>
        <w:t>In good financial situation, be able to pay 4 years tuition, accommodation</w:t>
      </w:r>
    </w:p>
    <w:p w14:paraId="61D2572A">
      <w:pPr>
        <w:pStyle w:val="15"/>
        <w:spacing w:line="360" w:lineRule="auto"/>
        <w:ind w:left="601" w:firstLine="0" w:firstLineChars="0"/>
        <w:rPr>
          <w:rFonts w:cs="Times New Roman" w:eastAsiaTheme="minorEastAsia"/>
          <w:b/>
          <w:bCs/>
          <w:sz w:val="24"/>
        </w:rPr>
      </w:pPr>
      <w:r>
        <w:rPr>
          <w:rFonts w:cs="Times New Roman" w:eastAsiaTheme="minorEastAsia"/>
          <w:sz w:val="24"/>
        </w:rPr>
        <w:t>and related daily living expenses.</w:t>
      </w:r>
    </w:p>
    <w:p w14:paraId="1AC25DA5">
      <w:pPr>
        <w:pStyle w:val="15"/>
        <w:numPr>
          <w:ilvl w:val="0"/>
          <w:numId w:val="9"/>
        </w:numPr>
        <w:spacing w:line="360" w:lineRule="auto"/>
        <w:ind w:firstLineChars="0"/>
        <w:rPr>
          <w:rFonts w:cs="Times New Roman" w:eastAsiaTheme="minorEastAsia"/>
          <w:b/>
          <w:bCs/>
          <w:sz w:val="24"/>
        </w:rPr>
      </w:pPr>
      <w:r>
        <w:rPr>
          <w:rFonts w:cs="Times New Roman" w:eastAsiaTheme="minorEastAsia"/>
          <w:b/>
          <w:bCs/>
          <w:sz w:val="24"/>
        </w:rPr>
        <w:t>Application Documents</w:t>
      </w:r>
    </w:p>
    <w:p w14:paraId="7B234909">
      <w:pPr>
        <w:pStyle w:val="15"/>
        <w:numPr>
          <w:ilvl w:val="0"/>
          <w:numId w:val="10"/>
        </w:numPr>
        <w:spacing w:line="360" w:lineRule="auto"/>
        <w:ind w:firstLineChars="0"/>
        <w:rPr>
          <w:rFonts w:cs="Times New Roman" w:eastAsiaTheme="minorEastAsia"/>
          <w:b/>
          <w:bCs/>
          <w:sz w:val="24"/>
        </w:rPr>
      </w:pPr>
      <w:r>
        <w:rPr>
          <w:rFonts w:cs="Times New Roman" w:eastAsiaTheme="minorEastAsia"/>
          <w:bCs/>
          <w:sz w:val="24"/>
        </w:rPr>
        <w:t>Equal to high school qualification of China or above.</w:t>
      </w:r>
    </w:p>
    <w:p w14:paraId="7EBF6423">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Diploma of final education or Pre-Graduating Certificate, original or notarized version, in notarized Chinese or English Translation.</w:t>
      </w:r>
    </w:p>
    <w:p w14:paraId="5C3AD39F">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Full transcripts of final education, original or notarized version, in notarized Chinese or English Translation.</w:t>
      </w:r>
    </w:p>
    <w:p w14:paraId="314BFEE1">
      <w:pPr>
        <w:pStyle w:val="15"/>
        <w:numPr>
          <w:ilvl w:val="0"/>
          <w:numId w:val="10"/>
        </w:numPr>
        <w:spacing w:line="360" w:lineRule="auto"/>
        <w:ind w:firstLineChars="0"/>
        <w:rPr>
          <w:rFonts w:cs="Times New Roman" w:eastAsiaTheme="minorEastAsia"/>
          <w:bCs/>
          <w:sz w:val="24"/>
        </w:rPr>
      </w:pPr>
      <w:r>
        <w:rPr>
          <w:rFonts w:hint="eastAsia" w:cs="Times New Roman" w:eastAsiaTheme="minorEastAsia"/>
          <w:bCs/>
          <w:sz w:val="24"/>
        </w:rPr>
        <w:t xml:space="preserve">College Entrance Achievement Test for International Students </w:t>
      </w:r>
      <w:r>
        <w:rPr>
          <w:rFonts w:hint="eastAsia" w:cs="Times New Roman" w:eastAsiaTheme="minorEastAsia"/>
          <w:bCs/>
          <w:color w:val="FF0000"/>
          <w:sz w:val="24"/>
        </w:rPr>
        <w:t>(CSCA Test</w:t>
      </w:r>
      <w:r>
        <w:rPr>
          <w:rFonts w:hint="eastAsia" w:cs="Times New Roman" w:eastAsiaTheme="minorEastAsia"/>
          <w:bCs/>
          <w:sz w:val="24"/>
        </w:rPr>
        <w:t>)</w:t>
      </w:r>
      <w:r>
        <w:rPr>
          <w:rFonts w:cs="Times New Roman" w:eastAsiaTheme="minorEastAsia"/>
          <w:bCs/>
          <w:sz w:val="24"/>
        </w:rPr>
        <w:t>,</w:t>
      </w:r>
      <w:r>
        <w:rPr>
          <w:rFonts w:hint="eastAsia" w:cs="Times New Roman" w:eastAsiaTheme="minorEastAsia"/>
          <w:bCs/>
          <w:sz w:val="24"/>
        </w:rPr>
        <w:t xml:space="preserve"> </w:t>
      </w:r>
      <w:r>
        <w:rPr>
          <w:rFonts w:hint="eastAsia" w:cs="Times New Roman" w:eastAsiaTheme="minorEastAsia"/>
          <w:b/>
          <w:bCs/>
          <w:sz w:val="24"/>
        </w:rPr>
        <w:t>Mathematics</w:t>
      </w:r>
      <w:r>
        <w:rPr>
          <w:rFonts w:hint="eastAsia" w:cs="Times New Roman" w:eastAsiaTheme="minorEastAsia"/>
          <w:bCs/>
          <w:sz w:val="24"/>
        </w:rPr>
        <w:t xml:space="preserve"> </w:t>
      </w:r>
      <w:r>
        <w:rPr>
          <w:rFonts w:cs="Times New Roman" w:eastAsiaTheme="minorEastAsia"/>
          <w:bCs/>
          <w:sz w:val="24"/>
        </w:rPr>
        <w:t xml:space="preserve">is required </w:t>
      </w:r>
      <w:r>
        <w:rPr>
          <w:rFonts w:hint="eastAsia" w:cs="Times New Roman" w:eastAsiaTheme="minorEastAsia"/>
          <w:bCs/>
          <w:sz w:val="24"/>
        </w:rPr>
        <w:t xml:space="preserve">(Examination language is Chinese): </w:t>
      </w:r>
      <w:r>
        <w:rPr>
          <w:rFonts w:cs="Times New Roman" w:eastAsiaTheme="minorEastAsia"/>
          <w:bCs/>
          <w:sz w:val="24"/>
        </w:rPr>
        <w:t>Please go to</w:t>
      </w:r>
      <w:r>
        <w:rPr>
          <w:rFonts w:hint="eastAsia" w:cs="Times New Roman" w:eastAsiaTheme="minorEastAsia"/>
          <w:bCs/>
          <w:sz w:val="24"/>
        </w:rPr>
        <w:t xml:space="preserve"> the official website of CSCA (</w:t>
      </w:r>
      <w:r>
        <w:rPr>
          <w:rFonts w:cs="Times New Roman" w:eastAsiaTheme="minorEastAsia"/>
          <w:bCs/>
          <w:sz w:val="24"/>
        </w:rPr>
        <w:t xml:space="preserve"> </w:t>
      </w:r>
      <w:r>
        <w:fldChar w:fldCharType="begin"/>
      </w:r>
      <w:r>
        <w:instrText xml:space="preserve"> HYPERLINK "http://www.csca.cn" </w:instrText>
      </w:r>
      <w:r>
        <w:fldChar w:fldCharType="separate"/>
      </w:r>
      <w:r>
        <w:rPr>
          <w:rStyle w:val="13"/>
          <w:rFonts w:hint="eastAsia" w:cs="Times New Roman" w:eastAsiaTheme="minorEastAsia"/>
          <w:bCs/>
          <w:color w:val="auto"/>
          <w:sz w:val="24"/>
        </w:rPr>
        <w:t>www.csca.cn</w:t>
      </w:r>
      <w:r>
        <w:rPr>
          <w:rStyle w:val="13"/>
          <w:rFonts w:hint="eastAsia" w:cs="Times New Roman" w:eastAsiaTheme="minorEastAsia"/>
          <w:bCs/>
          <w:color w:val="auto"/>
          <w:sz w:val="24"/>
        </w:rPr>
        <w:fldChar w:fldCharType="end"/>
      </w:r>
      <w:r>
        <w:rPr>
          <w:rFonts w:cs="Times New Roman" w:eastAsiaTheme="minorEastAsia"/>
          <w:bCs/>
          <w:sz w:val="24"/>
        </w:rPr>
        <w:t xml:space="preserve"> )</w:t>
      </w:r>
      <w:r>
        <w:rPr>
          <w:rFonts w:hint="eastAsia" w:cs="Times New Roman" w:eastAsiaTheme="minorEastAsia"/>
          <w:bCs/>
          <w:sz w:val="24"/>
        </w:rPr>
        <w:t xml:space="preserve"> to view the specific test content and time.</w:t>
      </w:r>
    </w:p>
    <w:p w14:paraId="5E140489">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Valid HSK test report (HSK-4 with a passing score of 180 or above)</w:t>
      </w:r>
    </w:p>
    <w:p w14:paraId="73E743A4">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Two recommendation letters</w:t>
      </w:r>
      <w:r>
        <w:rPr>
          <w:rFonts w:hint="eastAsia" w:cs="Times New Roman" w:eastAsiaTheme="minorEastAsia"/>
          <w:bCs/>
          <w:sz w:val="24"/>
        </w:rPr>
        <w:t>：one</w:t>
      </w:r>
      <w:r>
        <w:rPr>
          <w:rFonts w:cs="Times New Roman" w:eastAsiaTheme="minorEastAsia"/>
          <w:bCs/>
          <w:sz w:val="24"/>
        </w:rPr>
        <w:t xml:space="preserve"> is from the </w:t>
      </w:r>
      <w:r>
        <w:rPr>
          <w:rFonts w:cs="Times New Roman" w:eastAsiaTheme="minorEastAsia"/>
          <w:b/>
          <w:bCs/>
          <w:sz w:val="24"/>
        </w:rPr>
        <w:t>principal</w:t>
      </w:r>
      <w:r>
        <w:rPr>
          <w:rFonts w:cs="Times New Roman" w:eastAsiaTheme="minorEastAsia"/>
          <w:bCs/>
          <w:sz w:val="24"/>
        </w:rPr>
        <w:t xml:space="preserve"> of high school and one is from the </w:t>
      </w:r>
      <w:r>
        <w:rPr>
          <w:rFonts w:cs="Times New Roman" w:eastAsiaTheme="minorEastAsia"/>
          <w:b/>
          <w:bCs/>
          <w:sz w:val="24"/>
        </w:rPr>
        <w:t>teacher</w:t>
      </w:r>
      <w:r>
        <w:rPr>
          <w:rFonts w:cs="Times New Roman" w:eastAsiaTheme="minorEastAsia"/>
          <w:bCs/>
          <w:sz w:val="24"/>
        </w:rPr>
        <w:t xml:space="preserve">. Applicants with high education should provide 2 recommendation letters from professor or associate professor </w:t>
      </w:r>
      <w:r>
        <w:rPr>
          <w:rFonts w:hint="eastAsia" w:cs="Times New Roman" w:eastAsiaTheme="minorEastAsia"/>
          <w:bCs/>
          <w:sz w:val="24"/>
        </w:rPr>
        <w:t>in</w:t>
      </w:r>
      <w:r>
        <w:rPr>
          <w:rFonts w:cs="Times New Roman" w:eastAsiaTheme="minorEastAsia"/>
          <w:bCs/>
          <w:sz w:val="24"/>
        </w:rPr>
        <w:t xml:space="preserve"> the graduated university or college. Original or notarized version, in notarized Chinese or English Translation.</w:t>
      </w:r>
    </w:p>
    <w:p w14:paraId="05F42D93">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S</w:t>
      </w:r>
      <w:r>
        <w:rPr>
          <w:rFonts w:hint="eastAsia" w:cs="Times New Roman" w:eastAsiaTheme="minorEastAsia"/>
          <w:bCs/>
          <w:sz w:val="24"/>
        </w:rPr>
        <w:t>tudy</w:t>
      </w:r>
      <w:r>
        <w:rPr>
          <w:rFonts w:cs="Times New Roman" w:eastAsiaTheme="minorEastAsia"/>
          <w:bCs/>
          <w:sz w:val="24"/>
        </w:rPr>
        <w:t xml:space="preserve"> P</w:t>
      </w:r>
      <w:r>
        <w:rPr>
          <w:rFonts w:hint="eastAsia" w:cs="Times New Roman" w:eastAsiaTheme="minorEastAsia"/>
          <w:bCs/>
          <w:sz w:val="24"/>
        </w:rPr>
        <w:t>l</w:t>
      </w:r>
      <w:r>
        <w:rPr>
          <w:rFonts w:cs="Times New Roman" w:eastAsiaTheme="minorEastAsia"/>
          <w:bCs/>
          <w:sz w:val="24"/>
        </w:rPr>
        <w:t>an (including personal understanding of the Chinese language major, the proposed plan, and etc., about 400 words).</w:t>
      </w:r>
    </w:p>
    <w:p w14:paraId="7B5C6BEE">
      <w:pPr>
        <w:pStyle w:val="15"/>
        <w:numPr>
          <w:ilvl w:val="0"/>
          <w:numId w:val="10"/>
        </w:numPr>
        <w:spacing w:line="360" w:lineRule="auto"/>
        <w:ind w:firstLineChars="0"/>
        <w:rPr>
          <w:rFonts w:cs="Times New Roman" w:eastAsiaTheme="minorEastAsia"/>
          <w:bCs/>
          <w:sz w:val="24"/>
        </w:rPr>
      </w:pPr>
      <w:bookmarkStart w:id="0" w:name="_Hlk119597999"/>
      <w:r>
        <w:rPr>
          <w:rFonts w:cs="Times New Roman" w:eastAsiaTheme="minorEastAsia"/>
          <w:bCs/>
          <w:sz w:val="24"/>
        </w:rPr>
        <w:t>Passport copy (valid for more than 6 months)</w:t>
      </w:r>
    </w:p>
    <w:p w14:paraId="1545CA9C">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All Visa copy with visa records, entry &amp; exit stamps (if available).</w:t>
      </w:r>
    </w:p>
    <w:p w14:paraId="404B47E6">
      <w:pPr>
        <w:pStyle w:val="15"/>
        <w:numPr>
          <w:ilvl w:val="0"/>
          <w:numId w:val="10"/>
        </w:numPr>
        <w:spacing w:line="360" w:lineRule="auto"/>
        <w:ind w:firstLineChars="0"/>
        <w:rPr>
          <w:rFonts w:cs="Times New Roman" w:eastAsiaTheme="minorEastAsia"/>
          <w:bCs/>
          <w:sz w:val="24"/>
        </w:rPr>
      </w:pPr>
      <w:r>
        <w:rPr>
          <w:rFonts w:cs="Times New Roman" w:eastAsiaTheme="minorEastAsia"/>
          <w:bCs/>
          <w:sz w:val="24"/>
        </w:rPr>
        <w:t>A color photo, taken recently within the last 6 months. (same as the one on the passport.</w:t>
      </w:r>
      <w:bookmarkEnd w:id="0"/>
      <w:r>
        <w:rPr>
          <w:rFonts w:cs="Times New Roman" w:eastAsiaTheme="minorEastAsia"/>
          <w:bCs/>
          <w:sz w:val="24"/>
        </w:rPr>
        <w:t>)</w:t>
      </w:r>
    </w:p>
    <w:p w14:paraId="34F5C034">
      <w:pPr>
        <w:pStyle w:val="15"/>
        <w:numPr>
          <w:ilvl w:val="0"/>
          <w:numId w:val="9"/>
        </w:numPr>
        <w:spacing w:line="360" w:lineRule="auto"/>
        <w:ind w:firstLineChars="0"/>
        <w:rPr>
          <w:rFonts w:cs="Times New Roman" w:eastAsiaTheme="minorEastAsia"/>
          <w:bCs/>
          <w:sz w:val="24"/>
        </w:rPr>
      </w:pPr>
      <w:r>
        <w:rPr>
          <w:rFonts w:cs="Times New Roman" w:eastAsiaTheme="minorEastAsia"/>
          <w:b/>
          <w:bCs/>
          <w:sz w:val="24"/>
        </w:rPr>
        <w:t>Teaching Language：</w:t>
      </w:r>
      <w:r>
        <w:rPr>
          <w:rFonts w:cs="Times New Roman" w:eastAsiaTheme="minorEastAsia"/>
          <w:sz w:val="24"/>
        </w:rPr>
        <w:t>Chinese</w:t>
      </w:r>
    </w:p>
    <w:p w14:paraId="63B07E3C">
      <w:pPr>
        <w:pStyle w:val="15"/>
        <w:numPr>
          <w:ilvl w:val="0"/>
          <w:numId w:val="9"/>
        </w:numPr>
        <w:spacing w:line="360" w:lineRule="auto"/>
        <w:ind w:firstLineChars="0"/>
        <w:rPr>
          <w:rFonts w:cs="Times New Roman" w:eastAsiaTheme="minorEastAsia"/>
          <w:sz w:val="24"/>
        </w:rPr>
      </w:pPr>
      <w:r>
        <w:rPr>
          <w:rFonts w:cs="Times New Roman" w:eastAsiaTheme="minorEastAsia"/>
          <w:b/>
          <w:bCs/>
          <w:sz w:val="24"/>
        </w:rPr>
        <w:t>Curriculum:</w:t>
      </w:r>
      <w:r>
        <w:rPr>
          <w:rFonts w:cs="Times New Roman" w:eastAsiaTheme="minorEastAsia"/>
          <w:sz w:val="24"/>
        </w:rPr>
        <w:t xml:space="preserve"> </w:t>
      </w:r>
    </w:p>
    <w:p w14:paraId="7DF37544">
      <w:pPr>
        <w:pStyle w:val="15"/>
        <w:numPr>
          <w:ilvl w:val="0"/>
          <w:numId w:val="11"/>
        </w:numPr>
        <w:spacing w:line="360" w:lineRule="auto"/>
        <w:ind w:firstLineChars="0"/>
        <w:rPr>
          <w:rFonts w:cs="Times New Roman" w:eastAsiaTheme="minorEastAsia"/>
          <w:sz w:val="24"/>
        </w:rPr>
      </w:pPr>
      <w:r>
        <w:rPr>
          <w:rFonts w:cs="Times New Roman" w:eastAsiaTheme="minorEastAsia"/>
          <w:bCs/>
          <w:sz w:val="24"/>
        </w:rPr>
        <w:t>Program Duration: 4 years</w:t>
      </w:r>
    </w:p>
    <w:p w14:paraId="65FC5D03">
      <w:pPr>
        <w:pStyle w:val="15"/>
        <w:numPr>
          <w:ilvl w:val="0"/>
          <w:numId w:val="11"/>
        </w:numPr>
        <w:spacing w:line="360" w:lineRule="auto"/>
        <w:ind w:firstLineChars="0"/>
        <w:rPr>
          <w:rFonts w:cs="Times New Roman" w:eastAsiaTheme="minorEastAsia"/>
          <w:sz w:val="24"/>
        </w:rPr>
      </w:pPr>
      <w:r>
        <w:rPr>
          <w:rFonts w:cs="Times New Roman" w:eastAsiaTheme="minorEastAsia"/>
          <w:bCs/>
          <w:sz w:val="24"/>
        </w:rPr>
        <w:t xml:space="preserve">The courses offered in the first two years include elementary and intermediate Chinese, listening and speaking, extensive reading and basic composition, etc. </w:t>
      </w:r>
    </w:p>
    <w:p w14:paraId="4A3C3FA1">
      <w:pPr>
        <w:pStyle w:val="15"/>
        <w:numPr>
          <w:ilvl w:val="0"/>
          <w:numId w:val="11"/>
        </w:numPr>
        <w:spacing w:line="360" w:lineRule="auto"/>
        <w:ind w:firstLineChars="0"/>
        <w:rPr>
          <w:rFonts w:cs="Times New Roman" w:eastAsiaTheme="minorEastAsia"/>
          <w:sz w:val="24"/>
        </w:rPr>
      </w:pPr>
      <w:r>
        <w:rPr>
          <w:rFonts w:cs="Times New Roman" w:eastAsiaTheme="minorEastAsia"/>
          <w:bCs/>
          <w:sz w:val="24"/>
        </w:rPr>
        <w:t xml:space="preserve">Starting from the third year, two majors are available. Major in Chinese Education and Business Chinese. </w:t>
      </w:r>
    </w:p>
    <w:p w14:paraId="3199B8B8">
      <w:pPr>
        <w:spacing w:line="360" w:lineRule="auto"/>
        <w:rPr>
          <w:rFonts w:cs="Times New Roman" w:eastAsiaTheme="minorEastAsia"/>
          <w:b/>
          <w:bCs/>
          <w:sz w:val="24"/>
        </w:rPr>
      </w:pPr>
      <w:r>
        <w:rPr>
          <w:rFonts w:hint="eastAsia" w:ascii="仿宋" w:hAnsi="仿宋" w:eastAsia="仿宋"/>
          <w:b/>
          <w:bCs/>
          <w:sz w:val="28"/>
          <w:szCs w:val="28"/>
        </w:rPr>
        <w:t>五</w:t>
      </w:r>
      <w:r>
        <w:rPr>
          <w:rFonts w:hint="eastAsia" w:ascii="仿宋" w:hAnsi="仿宋" w:eastAsia="仿宋"/>
          <w:sz w:val="28"/>
          <w:szCs w:val="28"/>
          <w:shd w:val="clear" w:color="auto" w:fill="FFFFFF"/>
        </w:rPr>
        <w:t>、</w:t>
      </w:r>
      <w:r>
        <w:rPr>
          <w:rFonts w:cs="Times New Roman" w:eastAsiaTheme="minorEastAsia"/>
          <w:b/>
          <w:sz w:val="24"/>
        </w:rPr>
        <w:t xml:space="preserve">Application Duration: </w:t>
      </w:r>
      <w:r>
        <w:rPr>
          <w:rFonts w:cs="Times New Roman" w:eastAsiaTheme="minorEastAsia"/>
          <w:b/>
          <w:color w:val="FF0000"/>
          <w:sz w:val="24"/>
        </w:rPr>
        <w:t>Jan 1</w:t>
      </w:r>
      <w:r>
        <w:rPr>
          <w:rFonts w:cs="Times New Roman" w:eastAsiaTheme="minorEastAsia"/>
          <w:b/>
          <w:color w:val="FF0000"/>
          <w:sz w:val="24"/>
          <w:vertAlign w:val="superscript"/>
        </w:rPr>
        <w:t>st</w:t>
      </w:r>
      <w:r>
        <w:rPr>
          <w:rFonts w:cs="Times New Roman" w:eastAsiaTheme="minorEastAsia"/>
          <w:b/>
          <w:color w:val="FF0000"/>
          <w:sz w:val="24"/>
        </w:rPr>
        <w:t xml:space="preserve"> - June 10</w:t>
      </w:r>
      <w:r>
        <w:rPr>
          <w:rFonts w:cs="Times New Roman" w:eastAsiaTheme="minorEastAsia"/>
          <w:b/>
          <w:color w:val="FF0000"/>
          <w:sz w:val="24"/>
          <w:vertAlign w:val="superscript"/>
        </w:rPr>
        <w:t>th</w:t>
      </w:r>
      <w:r>
        <w:rPr>
          <w:rFonts w:cs="Times New Roman" w:eastAsiaTheme="minorEastAsia"/>
          <w:b/>
          <w:color w:val="FF0000"/>
          <w:sz w:val="24"/>
        </w:rPr>
        <w:t>, 2026</w:t>
      </w:r>
    </w:p>
    <w:p w14:paraId="11A19458">
      <w:pPr>
        <w:spacing w:line="360" w:lineRule="auto"/>
        <w:rPr>
          <w:rFonts w:cs="Times New Roman" w:eastAsiaTheme="minorEastAsia"/>
          <w:b/>
          <w:bCs/>
          <w:sz w:val="24"/>
        </w:rPr>
      </w:pPr>
      <w:r>
        <w:rPr>
          <w:rFonts w:hint="eastAsia" w:ascii="仿宋" w:hAnsi="仿宋" w:eastAsia="仿宋"/>
          <w:b/>
          <w:bCs/>
          <w:sz w:val="28"/>
          <w:szCs w:val="28"/>
        </w:rPr>
        <w:t>六</w:t>
      </w:r>
      <w:r>
        <w:rPr>
          <w:rFonts w:hint="eastAsia" w:ascii="仿宋" w:hAnsi="仿宋" w:eastAsia="仿宋"/>
          <w:sz w:val="28"/>
          <w:szCs w:val="28"/>
          <w:shd w:val="clear" w:color="auto" w:fill="FFFFFF"/>
        </w:rPr>
        <w:t>、</w:t>
      </w:r>
      <w:r>
        <w:rPr>
          <w:rFonts w:cs="Times New Roman" w:eastAsiaTheme="minorEastAsia"/>
          <w:b/>
          <w:bCs/>
          <w:sz w:val="24"/>
        </w:rPr>
        <w:t xml:space="preserve">Enrollment: </w:t>
      </w:r>
      <w:r>
        <w:rPr>
          <w:rFonts w:cs="Times New Roman" w:eastAsiaTheme="minorEastAsia"/>
          <w:b/>
          <w:bCs/>
          <w:color w:val="FF0000"/>
          <w:sz w:val="24"/>
        </w:rPr>
        <w:t>September 7</w:t>
      </w:r>
      <w:r>
        <w:rPr>
          <w:rFonts w:cs="Times New Roman" w:eastAsiaTheme="minorEastAsia"/>
          <w:b/>
          <w:bCs/>
          <w:color w:val="FF0000"/>
          <w:sz w:val="24"/>
          <w:vertAlign w:val="superscript"/>
        </w:rPr>
        <w:t>th</w:t>
      </w:r>
      <w:r>
        <w:rPr>
          <w:rFonts w:cs="Times New Roman" w:eastAsiaTheme="minorEastAsia"/>
          <w:b/>
          <w:bCs/>
          <w:color w:val="FF0000"/>
          <w:sz w:val="24"/>
        </w:rPr>
        <w:t>, 2026</w:t>
      </w:r>
    </w:p>
    <w:p w14:paraId="30B4DFD1">
      <w:pPr>
        <w:spacing w:line="360" w:lineRule="auto"/>
        <w:rPr>
          <w:rFonts w:cs="Times New Roman" w:eastAsiaTheme="minorEastAsia"/>
          <w:b/>
          <w:bCs/>
          <w:sz w:val="24"/>
        </w:rPr>
      </w:pPr>
      <w:r>
        <w:rPr>
          <w:rFonts w:hint="eastAsia" w:ascii="仿宋" w:hAnsi="仿宋" w:eastAsia="仿宋"/>
          <w:b/>
          <w:bCs/>
          <w:sz w:val="28"/>
          <w:szCs w:val="28"/>
        </w:rPr>
        <w:t>七</w:t>
      </w:r>
      <w:r>
        <w:rPr>
          <w:rFonts w:hint="eastAsia" w:ascii="仿宋" w:hAnsi="仿宋" w:eastAsia="仿宋"/>
          <w:sz w:val="28"/>
          <w:szCs w:val="28"/>
          <w:shd w:val="clear" w:color="auto" w:fill="FFFFFF"/>
        </w:rPr>
        <w:t>、</w:t>
      </w:r>
      <w:r>
        <w:rPr>
          <w:rFonts w:cs="Times New Roman" w:eastAsiaTheme="minorEastAsia"/>
          <w:b/>
          <w:sz w:val="24"/>
        </w:rPr>
        <w:t xml:space="preserve">Costs: </w:t>
      </w:r>
    </w:p>
    <w:p w14:paraId="02492048">
      <w:pPr>
        <w:pStyle w:val="15"/>
        <w:numPr>
          <w:ilvl w:val="0"/>
          <w:numId w:val="12"/>
        </w:numPr>
        <w:spacing w:line="360" w:lineRule="auto"/>
        <w:ind w:firstLineChars="0"/>
        <w:rPr>
          <w:rFonts w:cs="Times New Roman" w:eastAsiaTheme="minorEastAsia"/>
          <w:bCs/>
          <w:sz w:val="24"/>
        </w:rPr>
      </w:pPr>
      <w:r>
        <w:rPr>
          <w:rFonts w:cs="Times New Roman" w:eastAsiaTheme="minorEastAsia"/>
          <w:bCs/>
          <w:sz w:val="24"/>
        </w:rPr>
        <w:t>Registration fee: 420 CNY (non-refundable and non-transferable)</w:t>
      </w:r>
    </w:p>
    <w:p w14:paraId="3A3EAC29">
      <w:pPr>
        <w:pStyle w:val="15"/>
        <w:numPr>
          <w:ilvl w:val="0"/>
          <w:numId w:val="12"/>
        </w:numPr>
        <w:spacing w:line="360" w:lineRule="auto"/>
        <w:ind w:firstLineChars="0"/>
        <w:rPr>
          <w:rFonts w:cs="Times New Roman" w:eastAsiaTheme="minorEastAsia"/>
          <w:bCs/>
          <w:sz w:val="24"/>
        </w:rPr>
      </w:pPr>
      <w:r>
        <w:rPr>
          <w:rFonts w:cs="Times New Roman" w:eastAsiaTheme="minorEastAsia"/>
          <w:sz w:val="24"/>
        </w:rPr>
        <w:t xml:space="preserve">Tuition fee: 21,000 CNY/year </w:t>
      </w:r>
    </w:p>
    <w:p w14:paraId="6C26A7C3">
      <w:pPr>
        <w:pStyle w:val="15"/>
        <w:numPr>
          <w:ilvl w:val="0"/>
          <w:numId w:val="12"/>
        </w:numPr>
        <w:spacing w:line="360" w:lineRule="auto"/>
        <w:ind w:firstLineChars="0"/>
        <w:rPr>
          <w:rFonts w:cs="Times New Roman" w:eastAsiaTheme="minorEastAsia"/>
          <w:bCs/>
          <w:sz w:val="24"/>
        </w:rPr>
      </w:pPr>
      <w:r>
        <w:rPr>
          <w:rFonts w:cs="Times New Roman" w:eastAsiaTheme="minorEastAsia"/>
          <w:sz w:val="24"/>
        </w:rPr>
        <w:t>Insurance: 3 options available: 800CNY/year, 1,000CNY/year and 1,200CNY/year</w:t>
      </w:r>
    </w:p>
    <w:p w14:paraId="350D3778">
      <w:pPr>
        <w:spacing w:line="360" w:lineRule="auto"/>
        <w:rPr>
          <w:rFonts w:cs="Times New Roman" w:eastAsiaTheme="minorEastAsia"/>
          <w:b/>
          <w:bCs/>
          <w:sz w:val="24"/>
        </w:rPr>
      </w:pPr>
      <w:r>
        <w:rPr>
          <w:rFonts w:hint="eastAsia" w:ascii="仿宋" w:hAnsi="仿宋" w:eastAsia="仿宋"/>
          <w:b/>
          <w:bCs/>
          <w:sz w:val="28"/>
          <w:szCs w:val="28"/>
        </w:rPr>
        <w:t>八</w:t>
      </w:r>
      <w:r>
        <w:rPr>
          <w:rFonts w:hint="eastAsia" w:ascii="仿宋" w:hAnsi="仿宋" w:eastAsia="仿宋"/>
          <w:sz w:val="28"/>
          <w:szCs w:val="28"/>
          <w:shd w:val="clear" w:color="auto" w:fill="FFFFFF"/>
        </w:rPr>
        <w:t>、</w:t>
      </w:r>
      <w:r>
        <w:rPr>
          <w:rFonts w:cs="Times New Roman" w:eastAsiaTheme="minorEastAsia"/>
          <w:b/>
          <w:sz w:val="24"/>
        </w:rPr>
        <w:t xml:space="preserve">Scholarship: </w:t>
      </w:r>
    </w:p>
    <w:p w14:paraId="12AE38E3">
      <w:pPr>
        <w:pStyle w:val="15"/>
        <w:numPr>
          <w:ilvl w:val="0"/>
          <w:numId w:val="13"/>
        </w:numPr>
        <w:spacing w:line="360" w:lineRule="auto"/>
        <w:ind w:firstLineChars="0"/>
        <w:rPr>
          <w:rFonts w:cs="Times New Roman" w:eastAsiaTheme="minorEastAsia"/>
          <w:bCs/>
          <w:sz w:val="24"/>
        </w:rPr>
      </w:pPr>
      <w:r>
        <w:rPr>
          <w:rFonts w:cs="Times New Roman" w:eastAsiaTheme="minorEastAsia"/>
          <w:bCs/>
          <w:sz w:val="24"/>
        </w:rPr>
        <w:t>Chinese Government Scholarship (Full scholarship):</w:t>
      </w:r>
      <w:r>
        <w:rPr>
          <w:rFonts w:cs="Times New Roman"/>
          <w:sz w:val="24"/>
        </w:rPr>
        <w:t xml:space="preserve"> Under 25 years old with a minimum score of </w:t>
      </w:r>
      <w:r>
        <w:rPr>
          <w:rFonts w:hint="eastAsia" w:cs="Times New Roman"/>
          <w:sz w:val="24"/>
        </w:rPr>
        <w:t xml:space="preserve">180 </w:t>
      </w:r>
      <w:r>
        <w:rPr>
          <w:rFonts w:cs="Times New Roman"/>
          <w:sz w:val="24"/>
        </w:rPr>
        <w:t xml:space="preserve">on the HSK Test (Level 4). Applicants who meet the eligibility criteria can directly apply to their home country’s student exchange office or the Education Section of the Chinese Embassy or Consulate (Consulate General) in their host country. The application period generally lasts from January to April each year, and application procedures and deadlines vary in different countries; please consult in advance. For more details, visit the Chinese Government Scholarship Application System ( </w:t>
      </w:r>
      <w:r>
        <w:fldChar w:fldCharType="begin"/>
      </w:r>
      <w:r>
        <w:instrText xml:space="preserve"> HYPERLINK "https://campuschina.org" </w:instrText>
      </w:r>
      <w:r>
        <w:fldChar w:fldCharType="separate"/>
      </w:r>
      <w:r>
        <w:rPr>
          <w:rStyle w:val="13"/>
          <w:rFonts w:cs="Times New Roman"/>
          <w:sz w:val="24"/>
        </w:rPr>
        <w:t>https://campuschina.org</w:t>
      </w:r>
      <w:r>
        <w:rPr>
          <w:rStyle w:val="13"/>
          <w:rFonts w:cs="Times New Roman"/>
          <w:sz w:val="24"/>
        </w:rPr>
        <w:fldChar w:fldCharType="end"/>
      </w:r>
      <w:r>
        <w:rPr>
          <w:rStyle w:val="13"/>
          <w:rFonts w:cs="Times New Roman"/>
          <w:sz w:val="24"/>
        </w:rPr>
        <w:t xml:space="preserve"> </w:t>
      </w:r>
      <w:r>
        <w:rPr>
          <w:rFonts w:cs="Times New Roman"/>
          <w:sz w:val="24"/>
        </w:rPr>
        <w:t>). Create personal account, select Project Type A, and submit the material as requested.</w:t>
      </w:r>
    </w:p>
    <w:p w14:paraId="4683D9AF">
      <w:pPr>
        <w:pStyle w:val="15"/>
        <w:numPr>
          <w:ilvl w:val="0"/>
          <w:numId w:val="13"/>
        </w:numPr>
        <w:spacing w:line="360" w:lineRule="auto"/>
        <w:ind w:firstLineChars="0"/>
        <w:rPr>
          <w:rFonts w:cs="Times New Roman" w:eastAsiaTheme="minorEastAsia"/>
          <w:bCs/>
          <w:sz w:val="24"/>
        </w:rPr>
      </w:pPr>
      <w:r>
        <w:rPr>
          <w:rFonts w:cs="Times New Roman"/>
          <w:sz w:val="24"/>
        </w:rPr>
        <w:t>International Chinese Language Teachers Scholarship (Full scholarship): Under 25 years old with a minimum score of 210 on the HSK Test (Level 4), and 60 on the HSKK test (Intermediate Level); Be interested in Chinese language education and related work.</w:t>
      </w:r>
      <w:r>
        <w:rPr>
          <w:rFonts w:cs="Times New Roman"/>
          <w:color w:val="FF0000"/>
          <w:sz w:val="24"/>
        </w:rPr>
        <w:t xml:space="preserve"> </w:t>
      </w:r>
      <w:r>
        <w:rPr>
          <w:rFonts w:hint="eastAsia" w:cs="Times New Roman"/>
          <w:color w:val="auto"/>
          <w:sz w:val="24"/>
          <w:lang w:val="en-US" w:eastAsia="zh-CN"/>
        </w:rPr>
        <w:t>For more details, please visit http://www.chinese.cn.</w:t>
      </w:r>
      <w:bookmarkStart w:id="1" w:name="_GoBack"/>
      <w:bookmarkEnd w:id="1"/>
    </w:p>
    <w:p w14:paraId="53E911B6">
      <w:pPr>
        <w:pStyle w:val="15"/>
        <w:numPr>
          <w:ilvl w:val="0"/>
          <w:numId w:val="13"/>
        </w:numPr>
        <w:spacing w:line="360" w:lineRule="auto"/>
        <w:ind w:firstLineChars="0"/>
        <w:rPr>
          <w:rFonts w:cs="Times New Roman" w:eastAsiaTheme="minorEastAsia"/>
          <w:sz w:val="24"/>
        </w:rPr>
      </w:pPr>
      <w:r>
        <w:rPr>
          <w:rFonts w:cs="Times New Roman" w:eastAsiaTheme="minorEastAsia"/>
          <w:sz w:val="24"/>
        </w:rPr>
        <w:t>Guangdong Government Outstanding Foreign Student Scholarship: 10,000CNY, for the age of 30 or under and self-sponsored students who have admitted by SCNU. Application time is usually from April to July. Students are selected on the basis of merit.</w:t>
      </w:r>
    </w:p>
    <w:p w14:paraId="5FDEDD1E">
      <w:pPr>
        <w:pStyle w:val="15"/>
        <w:numPr>
          <w:ilvl w:val="0"/>
          <w:numId w:val="14"/>
        </w:numPr>
        <w:spacing w:line="360" w:lineRule="auto"/>
        <w:ind w:firstLineChars="0"/>
        <w:rPr>
          <w:rFonts w:cs="Times New Roman" w:eastAsiaTheme="minorEastAsia"/>
          <w:b/>
          <w:bCs/>
          <w:sz w:val="24"/>
        </w:rPr>
      </w:pPr>
      <w:r>
        <w:rPr>
          <w:rFonts w:cs="Times New Roman" w:eastAsiaTheme="minorEastAsia"/>
          <w:b/>
          <w:bCs/>
          <w:sz w:val="24"/>
        </w:rPr>
        <w:t>Application P</w:t>
      </w:r>
      <w:r>
        <w:rPr>
          <w:rFonts w:hint="eastAsia" w:cs="Times New Roman" w:eastAsiaTheme="minorEastAsia"/>
          <w:b/>
          <w:bCs/>
          <w:sz w:val="24"/>
        </w:rPr>
        <w:t>r</w:t>
      </w:r>
      <w:r>
        <w:rPr>
          <w:rFonts w:cs="Times New Roman" w:eastAsiaTheme="minorEastAsia"/>
          <w:b/>
          <w:bCs/>
          <w:sz w:val="24"/>
        </w:rPr>
        <w:t>ocedure and Warm Tips</w:t>
      </w:r>
    </w:p>
    <w:p w14:paraId="4C16A646">
      <w:pPr>
        <w:pStyle w:val="15"/>
        <w:spacing w:line="360" w:lineRule="auto"/>
        <w:ind w:left="600" w:firstLine="0" w:firstLineChars="0"/>
        <w:rPr>
          <w:rFonts w:cs="Times New Roman" w:eastAsiaTheme="minorEastAsia"/>
          <w:bCs/>
          <w:sz w:val="24"/>
        </w:rPr>
      </w:pPr>
      <w:r>
        <w:rPr>
          <w:rFonts w:cs="Times New Roman" w:eastAsiaTheme="minorEastAsia"/>
          <w:bCs/>
          <w:sz w:val="24"/>
        </w:rPr>
        <w:t>To ensure that you successfully complete your application for admission, the application process norms are explained as follows. Please read carefully and follow the order.</w:t>
      </w:r>
    </w:p>
    <w:p w14:paraId="102F2396">
      <w:pPr>
        <w:spacing w:line="360" w:lineRule="auto"/>
        <w:ind w:left="360" w:firstLine="480" w:firstLineChars="200"/>
        <w:rPr>
          <w:rFonts w:eastAsia="仿宋" w:cs="Times New Roman"/>
          <w:sz w:val="24"/>
          <w:bdr w:val="single" w:color="auto" w:sz="4" w:space="0"/>
        </w:rPr>
      </w:pPr>
    </w:p>
    <w:p w14:paraId="71F1DCBF">
      <w:pPr>
        <w:spacing w:line="360" w:lineRule="auto"/>
        <w:ind w:left="360" w:firstLine="480" w:firstLineChars="200"/>
        <w:rPr>
          <w:rFonts w:cs="Times New Roman" w:eastAsiaTheme="minorEastAsia"/>
          <w:b/>
          <w:sz w:val="24"/>
          <w:bdr w:val="single" w:color="auto" w:sz="4" w:space="0"/>
        </w:rPr>
      </w:pPr>
      <w:r>
        <w:rPr>
          <w:rFonts w:eastAsia="仿宋" w:cs="Times New Roman"/>
          <w:sz w:val="24"/>
          <w:bdr w:val="single" w:color="auto" w:sz="4" w:space="0"/>
        </w:rPr>
        <w:t xml:space="preserve">               </w:t>
      </w:r>
      <w:r>
        <w:rPr>
          <w:rFonts w:cs="Times New Roman" w:eastAsiaTheme="minorEastAsia"/>
          <w:b/>
          <w:sz w:val="24"/>
          <w:bdr w:val="single" w:color="auto" w:sz="4" w:space="0"/>
        </w:rPr>
        <w:t xml:space="preserve">     Application Procedure                       </w:t>
      </w:r>
    </w:p>
    <w:p w14:paraId="7EBCFDC7">
      <w:pPr>
        <w:pStyle w:val="15"/>
        <w:spacing w:line="360" w:lineRule="auto"/>
        <w:ind w:left="720" w:firstLine="960" w:firstLineChars="400"/>
        <w:rPr>
          <w:rFonts w:eastAsia="仿宋" w:cs="Times New Roman"/>
          <w:sz w:val="24"/>
          <w:bdr w:val="single" w:color="auto" w:sz="4" w:space="0"/>
        </w:rPr>
      </w:pPr>
      <w:r>
        <w:rPr>
          <w:rFonts w:eastAsia="仿宋" w:cs="Times New Roman"/>
          <w:sz w:val="24"/>
          <w:bdr w:val="single" w:color="auto" w:sz="4" w:space="0"/>
        </w:rPr>
        <w:t xml:space="preserve">Go to </w:t>
      </w:r>
      <w:r>
        <w:rPr>
          <w:rFonts w:eastAsia="仿宋" w:cs="Times New Roman"/>
          <w:color w:val="0000FF"/>
          <w:sz w:val="24"/>
          <w:bdr w:val="single" w:color="auto" w:sz="4" w:space="0"/>
        </w:rPr>
        <w:t>http</w:t>
      </w:r>
      <w:r>
        <w:rPr>
          <w:rFonts w:hint="eastAsia" w:eastAsia="仿宋" w:cs="Times New Roman"/>
          <w:color w:val="0000FF"/>
          <w:sz w:val="24"/>
          <w:bdr w:val="single" w:color="auto" w:sz="4" w:space="0"/>
        </w:rPr>
        <w:t>:</w:t>
      </w:r>
      <w:r>
        <w:rPr>
          <w:rFonts w:eastAsia="仿宋" w:cs="Times New Roman"/>
          <w:color w:val="0000FF"/>
          <w:sz w:val="24"/>
          <w:bdr w:val="single" w:color="auto" w:sz="4" w:space="0"/>
        </w:rPr>
        <w:t>//istudy.scnu.edu.cn</w:t>
      </w:r>
      <w:r>
        <w:rPr>
          <w:rFonts w:eastAsia="仿宋" w:cs="Times New Roman"/>
          <w:sz w:val="24"/>
          <w:bdr w:val="single" w:color="auto" w:sz="4" w:space="0"/>
        </w:rPr>
        <w:t xml:space="preserve">, create an individual account </w:t>
      </w:r>
    </w:p>
    <w:p w14:paraId="47792D57">
      <w:pPr>
        <w:pStyle w:val="15"/>
        <w:spacing w:line="360" w:lineRule="auto"/>
        <w:ind w:left="720" w:firstLine="3735" w:firstLineChars="1550"/>
        <w:rPr>
          <w:rFonts w:eastAsia="仿宋" w:cs="Times New Roman"/>
          <w:b/>
          <w:sz w:val="24"/>
        </w:rPr>
      </w:pPr>
      <w:r>
        <w:rPr>
          <w:rFonts w:eastAsia="仿宋" w:cs="Times New Roman"/>
          <w:b/>
          <w:sz w:val="24"/>
        </w:rPr>
        <w:t>↓</w:t>
      </w:r>
    </w:p>
    <w:p w14:paraId="1D4BB2E4">
      <w:pPr>
        <w:pStyle w:val="15"/>
        <w:spacing w:line="360" w:lineRule="auto"/>
        <w:ind w:left="720" w:firstLine="240" w:firstLineChars="100"/>
        <w:rPr>
          <w:rFonts w:eastAsia="仿宋" w:cs="Times New Roman"/>
          <w:sz w:val="24"/>
          <w:bdr w:val="single" w:color="auto" w:sz="4" w:space="0"/>
        </w:rPr>
      </w:pPr>
      <w:r>
        <w:rPr>
          <w:rFonts w:eastAsia="仿宋" w:cs="Times New Roman"/>
          <w:sz w:val="24"/>
          <w:bdr w:val="single" w:color="auto" w:sz="4" w:space="0"/>
        </w:rPr>
        <w:t xml:space="preserve">Fill in personal information online, upload all documents as required and  </w:t>
      </w:r>
    </w:p>
    <w:p w14:paraId="3F88DB2F">
      <w:pPr>
        <w:pStyle w:val="15"/>
        <w:spacing w:line="360" w:lineRule="auto"/>
        <w:ind w:left="720" w:firstLine="1920" w:firstLineChars="800"/>
        <w:rPr>
          <w:rFonts w:eastAsia="仿宋" w:cs="Times New Roman"/>
          <w:sz w:val="24"/>
          <w:bdr w:val="single" w:color="auto" w:sz="4" w:space="0"/>
        </w:rPr>
      </w:pPr>
      <w:r>
        <w:rPr>
          <w:rFonts w:eastAsia="仿宋" w:cs="Times New Roman"/>
          <w:sz w:val="24"/>
          <w:bdr w:val="single" w:color="auto" w:sz="4" w:space="0"/>
        </w:rPr>
        <w:t xml:space="preserve">submit application form completely </w:t>
      </w:r>
    </w:p>
    <w:p w14:paraId="2C0FAE55">
      <w:pPr>
        <w:pStyle w:val="15"/>
        <w:spacing w:line="360" w:lineRule="auto"/>
        <w:ind w:left="720" w:firstLine="0" w:firstLineChars="0"/>
        <w:rPr>
          <w:rFonts w:eastAsia="仿宋" w:cs="Times New Roman"/>
          <w:sz w:val="24"/>
        </w:rPr>
      </w:pPr>
      <w:r>
        <w:rPr>
          <w:rFonts w:eastAsia="仿宋" w:cs="Times New Roman"/>
          <w:b/>
          <w:sz w:val="24"/>
        </w:rPr>
        <w:t xml:space="preserve">                ↓</w:t>
      </w:r>
      <w:r>
        <w:rPr>
          <w:rFonts w:eastAsia="仿宋" w:cs="Times New Roman"/>
          <w:sz w:val="24"/>
        </w:rPr>
        <w:t>（About 1-2 weeks for initial review）</w:t>
      </w:r>
    </w:p>
    <w:p w14:paraId="5A39CD5B">
      <w:pPr>
        <w:pStyle w:val="15"/>
        <w:spacing w:line="360" w:lineRule="auto"/>
        <w:ind w:left="720" w:firstLine="0" w:firstLineChars="0"/>
        <w:rPr>
          <w:rFonts w:eastAsia="仿宋" w:cs="Times New Roman"/>
          <w:sz w:val="24"/>
          <w:bdr w:val="single" w:color="auto" w:sz="4" w:space="0"/>
        </w:rPr>
      </w:pPr>
      <w:r>
        <w:rPr>
          <w:rFonts w:eastAsia="仿宋" w:cs="Times New Roman"/>
          <w:sz w:val="24"/>
          <w:bdr w:val="single" w:color="auto" w:sz="4" w:space="0"/>
        </w:rPr>
        <w:t xml:space="preserve">After passing the initial review, an email will be sent to pay the registration fee </w:t>
      </w:r>
    </w:p>
    <w:p w14:paraId="383E2B7A">
      <w:pPr>
        <w:pStyle w:val="15"/>
        <w:spacing w:line="360" w:lineRule="auto"/>
        <w:ind w:left="720" w:firstLine="2771" w:firstLineChars="1150"/>
        <w:rPr>
          <w:rFonts w:eastAsia="仿宋" w:cs="Times New Roman"/>
          <w:b/>
          <w:sz w:val="24"/>
        </w:rPr>
      </w:pPr>
      <w:r>
        <w:rPr>
          <w:rFonts w:eastAsia="仿宋" w:cs="Times New Roman"/>
          <w:b/>
          <w:sz w:val="24"/>
        </w:rPr>
        <w:t xml:space="preserve">↓ </w:t>
      </w:r>
      <w:r>
        <w:rPr>
          <w:rFonts w:eastAsia="仿宋" w:cs="Times New Roman"/>
          <w:sz w:val="24"/>
        </w:rPr>
        <w:t>(About 2weeks)</w:t>
      </w:r>
    </w:p>
    <w:p w14:paraId="40805A0B">
      <w:pPr>
        <w:pStyle w:val="15"/>
        <w:spacing w:line="360" w:lineRule="auto"/>
        <w:ind w:firstLine="600" w:firstLineChars="250"/>
        <w:rPr>
          <w:rFonts w:eastAsia="仿宋" w:cs="Times New Roman"/>
          <w:sz w:val="24"/>
          <w:bdr w:val="single" w:color="auto" w:sz="4" w:space="0"/>
        </w:rPr>
      </w:pPr>
      <w:r>
        <w:rPr>
          <w:rFonts w:eastAsia="仿宋" w:cs="Times New Roman"/>
          <w:sz w:val="24"/>
          <w:bdr w:val="single" w:color="auto" w:sz="4" w:space="0"/>
        </w:rPr>
        <w:t xml:space="preserve">After confirming the reception of registration fee, school will schedule an interview </w:t>
      </w:r>
    </w:p>
    <w:p w14:paraId="2562A97C">
      <w:pPr>
        <w:pStyle w:val="15"/>
        <w:spacing w:line="360" w:lineRule="auto"/>
        <w:ind w:left="720" w:firstLine="0" w:firstLineChars="0"/>
        <w:rPr>
          <w:rFonts w:eastAsia="仿宋" w:cs="Times New Roman"/>
          <w:sz w:val="24"/>
        </w:rPr>
      </w:pPr>
      <w:r>
        <w:rPr>
          <w:rFonts w:eastAsia="仿宋" w:cs="Times New Roman"/>
          <w:b/>
          <w:sz w:val="24"/>
        </w:rPr>
        <w:t xml:space="preserve">                      ↓ </w:t>
      </w:r>
      <w:r>
        <w:rPr>
          <w:rFonts w:eastAsia="仿宋" w:cs="Times New Roman"/>
          <w:sz w:val="24"/>
        </w:rPr>
        <w:t>（About 1-2weeks）</w:t>
      </w:r>
    </w:p>
    <w:p w14:paraId="66BF1CDE">
      <w:pPr>
        <w:pStyle w:val="15"/>
        <w:spacing w:line="360" w:lineRule="auto"/>
        <w:ind w:left="720" w:firstLine="840" w:firstLineChars="350"/>
        <w:rPr>
          <w:rFonts w:eastAsia="仿宋" w:cs="Times New Roman"/>
          <w:sz w:val="24"/>
          <w:bdr w:val="single" w:color="auto" w:sz="4" w:space="0"/>
        </w:rPr>
      </w:pPr>
      <w:r>
        <w:rPr>
          <w:rFonts w:eastAsia="仿宋" w:cs="Times New Roman"/>
          <w:sz w:val="24"/>
          <w:bdr w:val="single" w:color="auto" w:sz="4" w:space="0"/>
        </w:rPr>
        <w:t xml:space="preserve">After passing the interview, school will process the application of JW202 </w:t>
      </w:r>
    </w:p>
    <w:p w14:paraId="55DFF8DA">
      <w:pPr>
        <w:pStyle w:val="15"/>
        <w:spacing w:line="360" w:lineRule="auto"/>
        <w:ind w:left="720" w:firstLine="2168" w:firstLineChars="900"/>
        <w:rPr>
          <w:rFonts w:eastAsia="仿宋" w:cs="Times New Roman"/>
          <w:sz w:val="24"/>
          <w:bdr w:val="single" w:color="auto" w:sz="4" w:space="0"/>
        </w:rPr>
      </w:pPr>
      <w:r>
        <w:rPr>
          <w:rFonts w:eastAsia="仿宋" w:cs="Times New Roman"/>
          <w:b/>
          <w:sz w:val="24"/>
        </w:rPr>
        <w:t xml:space="preserve">    ↓ </w:t>
      </w:r>
      <w:r>
        <w:rPr>
          <w:rFonts w:eastAsia="仿宋" w:cs="Times New Roman"/>
          <w:sz w:val="24"/>
        </w:rPr>
        <w:t>（About 3-4 weeks）</w:t>
      </w:r>
    </w:p>
    <w:p w14:paraId="203C6275">
      <w:pPr>
        <w:pStyle w:val="15"/>
        <w:spacing w:line="360" w:lineRule="auto"/>
        <w:ind w:left="720" w:firstLine="1200" w:firstLineChars="500"/>
        <w:rPr>
          <w:rFonts w:eastAsia="仿宋" w:cs="Times New Roman"/>
          <w:sz w:val="24"/>
          <w:bdr w:val="single" w:color="auto" w:sz="4" w:space="0"/>
        </w:rPr>
      </w:pPr>
      <w:r>
        <w:rPr>
          <w:rFonts w:eastAsia="仿宋" w:cs="Times New Roman"/>
          <w:sz w:val="24"/>
          <w:bdr w:val="single" w:color="auto" w:sz="4" w:space="0"/>
        </w:rPr>
        <w:t xml:space="preserve">Admission Notice and JW202 will be released to the applicant </w:t>
      </w:r>
    </w:p>
    <w:p w14:paraId="5AE9B8AC">
      <w:pPr>
        <w:pStyle w:val="15"/>
        <w:spacing w:line="360" w:lineRule="auto"/>
        <w:ind w:left="720" w:firstLine="1687" w:firstLineChars="700"/>
        <w:rPr>
          <w:rFonts w:eastAsia="仿宋" w:cs="Times New Roman"/>
          <w:sz w:val="24"/>
        </w:rPr>
      </w:pPr>
      <w:r>
        <w:rPr>
          <w:rFonts w:eastAsia="仿宋" w:cs="Times New Roman"/>
          <w:b/>
          <w:sz w:val="24"/>
        </w:rPr>
        <w:t xml:space="preserve">               ↓ </w:t>
      </w:r>
    </w:p>
    <w:p w14:paraId="4D506D4D">
      <w:pPr>
        <w:pStyle w:val="15"/>
        <w:spacing w:line="360" w:lineRule="auto"/>
        <w:ind w:left="720" w:firstLine="840" w:firstLineChars="350"/>
        <w:rPr>
          <w:rFonts w:eastAsia="仿宋" w:cs="Times New Roman"/>
          <w:sz w:val="24"/>
          <w:bdr w:val="single" w:color="auto" w:sz="4" w:space="0"/>
        </w:rPr>
      </w:pPr>
      <w:r>
        <w:rPr>
          <w:rFonts w:eastAsia="仿宋" w:cs="Times New Roman"/>
          <w:sz w:val="24"/>
          <w:bdr w:val="single" w:color="auto" w:sz="4" w:space="0"/>
        </w:rPr>
        <w:t xml:space="preserve">Go to local Chinese embassy and consulates to apply for student visa </w:t>
      </w:r>
    </w:p>
    <w:p w14:paraId="36183995">
      <w:pPr>
        <w:pStyle w:val="15"/>
        <w:spacing w:line="360" w:lineRule="auto"/>
        <w:ind w:left="720" w:firstLine="3494" w:firstLineChars="1450"/>
        <w:rPr>
          <w:rFonts w:eastAsia="仿宋" w:cs="Times New Roman"/>
          <w:b/>
          <w:sz w:val="24"/>
        </w:rPr>
      </w:pPr>
      <w:r>
        <w:rPr>
          <w:rFonts w:eastAsia="仿宋" w:cs="Times New Roman"/>
          <w:b/>
          <w:sz w:val="24"/>
        </w:rPr>
        <w:t>↓</w:t>
      </w:r>
    </w:p>
    <w:p w14:paraId="723C0526">
      <w:pPr>
        <w:pStyle w:val="15"/>
        <w:spacing w:line="360" w:lineRule="auto"/>
        <w:ind w:left="720" w:firstLine="2160" w:firstLineChars="900"/>
        <w:rPr>
          <w:rFonts w:eastAsia="仿宋" w:cs="Times New Roman"/>
          <w:sz w:val="24"/>
          <w:bdr w:val="single" w:color="auto" w:sz="4" w:space="0"/>
        </w:rPr>
      </w:pPr>
      <w:r>
        <w:rPr>
          <w:rFonts w:eastAsia="仿宋" w:cs="Times New Roman"/>
          <w:sz w:val="24"/>
          <w:bdr w:val="single" w:color="auto" w:sz="4" w:space="0"/>
        </w:rPr>
        <w:t xml:space="preserve">Register on time at SCNU </w:t>
      </w:r>
    </w:p>
    <w:p w14:paraId="44305DAB">
      <w:pPr>
        <w:spacing w:line="360" w:lineRule="auto"/>
        <w:rPr>
          <w:rFonts w:eastAsia="仿宋" w:cs="Times New Roman"/>
          <w:bCs/>
          <w:sz w:val="24"/>
        </w:rPr>
      </w:pPr>
      <w:r>
        <w:rPr>
          <w:rFonts w:eastAsia="仿宋" w:cs="Times New Roman"/>
          <w:bCs/>
          <w:sz w:val="24"/>
        </w:rPr>
        <w:t>Tips：</w:t>
      </w:r>
    </w:p>
    <w:p w14:paraId="02D21F31">
      <w:pPr>
        <w:spacing w:line="360" w:lineRule="auto"/>
        <w:ind w:left="240" w:hanging="240" w:hangingChars="100"/>
        <w:rPr>
          <w:rFonts w:eastAsia="仿宋" w:cs="Times New Roman"/>
          <w:bCs/>
          <w:sz w:val="24"/>
        </w:rPr>
      </w:pPr>
      <w:r>
        <w:rPr>
          <w:rFonts w:eastAsia="仿宋" w:cs="Times New Roman"/>
          <w:bCs/>
          <w:sz w:val="24"/>
        </w:rPr>
        <w:t>1. Please upload all required documents to process the whole procedure. Each document must be less than 1M.</w:t>
      </w:r>
    </w:p>
    <w:p w14:paraId="067C5DA6">
      <w:pPr>
        <w:spacing w:line="360" w:lineRule="auto"/>
        <w:ind w:left="240" w:hanging="240" w:hangingChars="100"/>
        <w:rPr>
          <w:rFonts w:eastAsia="仿宋" w:cs="Times New Roman"/>
          <w:bCs/>
          <w:sz w:val="24"/>
        </w:rPr>
      </w:pPr>
      <w:r>
        <w:rPr>
          <w:rFonts w:eastAsia="仿宋" w:cs="Times New Roman"/>
          <w:bCs/>
          <w:sz w:val="24"/>
        </w:rPr>
        <w:t>2.</w:t>
      </w:r>
      <w:r>
        <w:rPr>
          <w:rFonts w:cs="Times New Roman" w:eastAsiaTheme="minorEastAsia"/>
          <w:bCs/>
          <w:sz w:val="24"/>
        </w:rPr>
        <w:t xml:space="preserve"> Certificates, diplomas and transcripts must be notarized copies. All documents must be translated into Chinese or English.</w:t>
      </w:r>
    </w:p>
    <w:p w14:paraId="63922260">
      <w:pPr>
        <w:spacing w:line="360" w:lineRule="auto"/>
        <w:rPr>
          <w:rFonts w:eastAsia="仿宋" w:cs="Times New Roman"/>
          <w:bCs/>
          <w:sz w:val="24"/>
        </w:rPr>
      </w:pPr>
      <w:r>
        <w:rPr>
          <w:rFonts w:eastAsia="仿宋" w:cs="Times New Roman"/>
          <w:bCs/>
          <w:sz w:val="24"/>
        </w:rPr>
        <w:t>3. The transfer application will not be accepted after two weeks of starting of school.</w:t>
      </w:r>
    </w:p>
    <w:p w14:paraId="58446A4E">
      <w:pPr>
        <w:spacing w:line="360" w:lineRule="auto"/>
        <w:ind w:left="240" w:hanging="240" w:hangingChars="100"/>
        <w:rPr>
          <w:rFonts w:eastAsia="仿宋" w:cs="Times New Roman"/>
          <w:bCs/>
          <w:sz w:val="24"/>
        </w:rPr>
      </w:pPr>
      <w:r>
        <w:rPr>
          <w:rFonts w:eastAsia="仿宋" w:cs="Times New Roman"/>
          <w:bCs/>
          <w:sz w:val="24"/>
        </w:rPr>
        <w:t xml:space="preserve">4. Please upload valid passport and visa page, transcripts, attendance (above 80%) and transfer certificate, entry and exit records </w:t>
      </w:r>
      <w:r>
        <w:rPr>
          <w:rFonts w:eastAsia="Microsoft YaHei UI" w:cs="Times New Roman"/>
          <w:spacing w:val="15"/>
          <w:sz w:val="24"/>
          <w:shd w:val="clear" w:color="auto" w:fill="FEFFFF"/>
        </w:rPr>
        <w:t>if you have been studied in any school in China.</w:t>
      </w:r>
    </w:p>
    <w:p w14:paraId="1D740407">
      <w:pPr>
        <w:spacing w:line="360" w:lineRule="auto"/>
        <w:ind w:left="240" w:hanging="240" w:hangingChars="100"/>
        <w:rPr>
          <w:rFonts w:eastAsia="仿宋" w:cs="Times New Roman"/>
          <w:bCs/>
          <w:sz w:val="24"/>
        </w:rPr>
      </w:pPr>
      <w:r>
        <w:rPr>
          <w:rFonts w:eastAsia="仿宋" w:cs="Times New Roman"/>
          <w:bCs/>
          <w:sz w:val="24"/>
        </w:rPr>
        <w:t>5.</w:t>
      </w:r>
      <w:r>
        <w:rPr>
          <w:rFonts w:cs="Times New Roman" w:eastAsiaTheme="minorEastAsia"/>
          <w:bCs/>
          <w:sz w:val="24"/>
        </w:rPr>
        <w:t xml:space="preserve"> International students from some countries are required to submit the resume and notarize</w:t>
      </w:r>
      <w:r>
        <w:rPr>
          <w:rFonts w:hint="eastAsia" w:cs="Times New Roman" w:eastAsiaTheme="minorEastAsia"/>
          <w:bCs/>
          <w:sz w:val="24"/>
        </w:rPr>
        <w:t xml:space="preserve">d </w:t>
      </w:r>
      <w:r>
        <w:rPr>
          <w:rFonts w:cs="Times New Roman" w:eastAsiaTheme="minorEastAsia"/>
          <w:bCs/>
          <w:sz w:val="24"/>
        </w:rPr>
        <w:t>non-criminal certification. The specific requirements will be notified by email.</w:t>
      </w:r>
    </w:p>
    <w:p w14:paraId="3125565F">
      <w:pPr>
        <w:spacing w:line="360" w:lineRule="auto"/>
        <w:ind w:left="240" w:hanging="240" w:hangingChars="100"/>
        <w:rPr>
          <w:rFonts w:cs="Times New Roman" w:eastAsiaTheme="minorEastAsia"/>
          <w:bCs/>
          <w:sz w:val="24"/>
        </w:rPr>
      </w:pPr>
      <w:r>
        <w:rPr>
          <w:rFonts w:eastAsia="仿宋" w:cs="Times New Roman"/>
          <w:bCs/>
          <w:sz w:val="24"/>
        </w:rPr>
        <w:t>6.</w:t>
      </w:r>
      <w:r>
        <w:rPr>
          <w:rFonts w:cs="Times New Roman" w:eastAsiaTheme="minorEastAsia"/>
          <w:bCs/>
          <w:sz w:val="24"/>
        </w:rPr>
        <w:t xml:space="preserve"> Those under the age of 18 who apply for a degree or long-term education must have a guardian of Chinese nationality. The guardian's certificate must be notarized. The specific requirements will be notified by email.</w:t>
      </w:r>
    </w:p>
    <w:p w14:paraId="6B9C39E9">
      <w:pPr>
        <w:spacing w:line="360" w:lineRule="auto"/>
        <w:ind w:left="240" w:hanging="240" w:hangingChars="100"/>
        <w:rPr>
          <w:rFonts w:cs="Times New Roman" w:eastAsiaTheme="minorEastAsia"/>
          <w:b/>
          <w:bCs/>
          <w:sz w:val="24"/>
        </w:rPr>
      </w:pPr>
      <w:r>
        <w:rPr>
          <w:rFonts w:cs="Times New Roman" w:eastAsiaTheme="minorEastAsia"/>
          <w:bCs/>
          <w:sz w:val="24"/>
        </w:rPr>
        <w:t>7. Applicants must promise that all information filled and materials uploaded on the “South China Normal University International Student Online Service Platform” are accurate, truthful, legal, and valid. Once submitted, they cannot be modified. If the materials contain information that is false, fake or misleading, applicants will be disqualified and bear relevant responsibilities.</w:t>
      </w:r>
    </w:p>
    <w:p w14:paraId="640AF257">
      <w:pPr>
        <w:pStyle w:val="15"/>
        <w:numPr>
          <w:ilvl w:val="0"/>
          <w:numId w:val="14"/>
        </w:numPr>
        <w:spacing w:line="360" w:lineRule="auto"/>
        <w:ind w:firstLineChars="0"/>
        <w:rPr>
          <w:rFonts w:cs="Times New Roman" w:eastAsiaTheme="minorEastAsia"/>
          <w:b/>
          <w:bCs/>
          <w:sz w:val="24"/>
        </w:rPr>
      </w:pPr>
      <w:r>
        <w:rPr>
          <w:rFonts w:cs="Times New Roman" w:eastAsiaTheme="minorEastAsia"/>
          <w:b/>
          <w:bCs/>
          <w:sz w:val="24"/>
        </w:rPr>
        <w:t>C</w:t>
      </w:r>
      <w:r>
        <w:rPr>
          <w:rFonts w:hint="eastAsia" w:cs="Times New Roman" w:eastAsiaTheme="minorEastAsia"/>
          <w:b/>
          <w:bCs/>
          <w:sz w:val="24"/>
        </w:rPr>
        <w:t>ontact</w:t>
      </w:r>
      <w:r>
        <w:rPr>
          <w:rFonts w:cs="Times New Roman" w:eastAsiaTheme="minorEastAsia"/>
          <w:b/>
          <w:bCs/>
          <w:sz w:val="24"/>
        </w:rPr>
        <w:t xml:space="preserve"> I</w:t>
      </w:r>
      <w:r>
        <w:rPr>
          <w:rFonts w:hint="eastAsia" w:cs="Times New Roman" w:eastAsiaTheme="minorEastAsia"/>
          <w:b/>
          <w:bCs/>
          <w:sz w:val="24"/>
        </w:rPr>
        <w:t>nformation</w:t>
      </w:r>
    </w:p>
    <w:p w14:paraId="23042E30">
      <w:pPr>
        <w:pStyle w:val="15"/>
        <w:numPr>
          <w:ilvl w:val="0"/>
          <w:numId w:val="15"/>
        </w:numPr>
        <w:spacing w:line="360" w:lineRule="auto"/>
        <w:ind w:firstLineChars="0"/>
        <w:rPr>
          <w:rFonts w:cs="Times New Roman" w:eastAsiaTheme="minorEastAsia"/>
          <w:sz w:val="24"/>
        </w:rPr>
      </w:pPr>
      <w:r>
        <w:rPr>
          <w:rFonts w:cs="Times New Roman" w:eastAsiaTheme="minorEastAsia"/>
          <w:sz w:val="24"/>
        </w:rPr>
        <w:t>Registration website：</w:t>
      </w:r>
      <w:r>
        <w:fldChar w:fldCharType="begin"/>
      </w:r>
      <w:r>
        <w:instrText xml:space="preserve"> HYPERLINK "http://istudy.scnu.edu.cn" </w:instrText>
      </w:r>
      <w:r>
        <w:fldChar w:fldCharType="separate"/>
      </w:r>
      <w:r>
        <w:rPr>
          <w:rStyle w:val="13"/>
          <w:rFonts w:cs="Times New Roman" w:eastAsiaTheme="minorEastAsia"/>
          <w:sz w:val="24"/>
        </w:rPr>
        <w:t>http://istudy.scnu.edu.cn</w:t>
      </w:r>
      <w:r>
        <w:rPr>
          <w:rStyle w:val="13"/>
          <w:rFonts w:cs="Times New Roman" w:eastAsiaTheme="minorEastAsia"/>
          <w:sz w:val="24"/>
        </w:rPr>
        <w:fldChar w:fldCharType="end"/>
      </w:r>
      <w:r>
        <w:rPr>
          <w:rFonts w:cs="Times New Roman" w:eastAsiaTheme="minorEastAsia"/>
          <w:sz w:val="24"/>
        </w:rPr>
        <w:t xml:space="preserve"> </w:t>
      </w:r>
    </w:p>
    <w:p w14:paraId="17C9D342">
      <w:pPr>
        <w:pStyle w:val="15"/>
        <w:numPr>
          <w:ilvl w:val="0"/>
          <w:numId w:val="15"/>
        </w:numPr>
        <w:spacing w:line="360" w:lineRule="auto"/>
        <w:ind w:firstLineChars="0"/>
        <w:rPr>
          <w:rFonts w:cs="Times New Roman" w:eastAsiaTheme="minorEastAsia"/>
          <w:sz w:val="24"/>
        </w:rPr>
      </w:pPr>
      <w:r>
        <w:rPr>
          <w:rFonts w:cs="Times New Roman" w:eastAsiaTheme="minorEastAsia"/>
          <w:sz w:val="24"/>
        </w:rPr>
        <w:t>Telephone： 0086-20-85215350/85210012</w:t>
      </w:r>
    </w:p>
    <w:p w14:paraId="1C661057">
      <w:pPr>
        <w:pStyle w:val="15"/>
        <w:numPr>
          <w:ilvl w:val="0"/>
          <w:numId w:val="15"/>
        </w:numPr>
        <w:spacing w:line="360" w:lineRule="auto"/>
        <w:ind w:firstLineChars="0"/>
        <w:rPr>
          <w:rFonts w:cs="Times New Roman" w:eastAsiaTheme="minorEastAsia"/>
          <w:sz w:val="24"/>
        </w:rPr>
      </w:pPr>
      <w:r>
        <w:rPr>
          <w:rFonts w:cs="Times New Roman" w:eastAsiaTheme="minorEastAsia"/>
          <w:sz w:val="24"/>
        </w:rPr>
        <w:t xml:space="preserve">Email: </w:t>
      </w:r>
      <w:r>
        <w:fldChar w:fldCharType="begin"/>
      </w:r>
      <w:r>
        <w:instrText xml:space="preserve"> HYPERLINK "mailto:20161043@m.scnu.edu.cn,%20%20hscic7@scnu.edu.cn" </w:instrText>
      </w:r>
      <w:r>
        <w:fldChar w:fldCharType="separate"/>
      </w:r>
      <w:r>
        <w:rPr>
          <w:rStyle w:val="13"/>
          <w:rFonts w:cs="Times New Roman" w:eastAsiaTheme="minorEastAsia"/>
          <w:sz w:val="24"/>
        </w:rPr>
        <w:t>20161043@m.scnu.edu.cn,  hscic7@scnu.edu.cn</w:t>
      </w:r>
      <w:r>
        <w:rPr>
          <w:rStyle w:val="13"/>
          <w:rFonts w:cs="Times New Roman" w:eastAsiaTheme="minorEastAsia"/>
          <w:sz w:val="24"/>
        </w:rPr>
        <w:fldChar w:fldCharType="end"/>
      </w:r>
      <w:r>
        <w:rPr>
          <w:rFonts w:cs="Times New Roman" w:eastAsiaTheme="minorEastAsia"/>
          <w:sz w:val="24"/>
        </w:rPr>
        <w:t xml:space="preserve">   </w:t>
      </w:r>
    </w:p>
    <w:p w14:paraId="09C9E16D">
      <w:pPr>
        <w:pStyle w:val="15"/>
        <w:numPr>
          <w:ilvl w:val="0"/>
          <w:numId w:val="15"/>
        </w:numPr>
        <w:spacing w:line="360" w:lineRule="auto"/>
        <w:ind w:firstLineChars="0"/>
        <w:rPr>
          <w:rFonts w:cs="Times New Roman" w:eastAsiaTheme="minorEastAsia"/>
          <w:sz w:val="24"/>
        </w:rPr>
      </w:pPr>
      <w:r>
        <w:rPr>
          <w:rFonts w:eastAsia="等线" w:cs="Times New Roman"/>
          <w:sz w:val="24"/>
        </w:rPr>
        <w:t>Official WeChat Account：</w:t>
      </w:r>
      <w:r>
        <w:rPr>
          <w:rFonts w:eastAsia="仿宋" w:cs="Times New Roman"/>
          <w:sz w:val="24"/>
        </w:rPr>
        <w:t>CICSCNU. New follows need to click the upper right corner to view the historical push notification</w:t>
      </w:r>
      <w:r>
        <w:rPr>
          <w:rFonts w:hint="eastAsia" w:cs="Times New Roman" w:eastAsiaTheme="minorEastAsia"/>
          <w:sz w:val="24"/>
        </w:rPr>
        <w:t>.</w:t>
      </w:r>
    </w:p>
    <w:p w14:paraId="1C0FB326">
      <w:pPr>
        <w:pStyle w:val="15"/>
        <w:spacing w:line="360" w:lineRule="auto"/>
        <w:ind w:left="840" w:firstLine="0" w:firstLineChars="0"/>
        <w:rPr>
          <w:rFonts w:cs="Times New Roman" w:eastAsiaTheme="minorEastAsia"/>
          <w:sz w:val="24"/>
        </w:rPr>
      </w:pPr>
      <w:r>
        <w:rPr>
          <w:rFonts w:cs="Times New Roman" w:eastAsiaTheme="minorEastAsia"/>
          <w:sz w:val="24"/>
        </w:rPr>
        <w:t xml:space="preserve">        </w:t>
      </w:r>
      <w:r>
        <w:rPr>
          <w:rFonts w:eastAsia="仿宋" w:cs="Times New Roman"/>
          <w:sz w:val="24"/>
        </w:rPr>
        <w:drawing>
          <wp:inline distT="0" distB="0" distL="114300" distR="114300">
            <wp:extent cx="2164715" cy="1976120"/>
            <wp:effectExtent l="0" t="0" r="6350" b="5080"/>
            <wp:docPr id="4" name="图片 4" descr="171040363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0403638360"/>
                    <pic:cNvPicPr>
                      <a:picLocks noChangeAspect="1"/>
                    </pic:cNvPicPr>
                  </pic:nvPicPr>
                  <pic:blipFill>
                    <a:blip r:embed="rId4"/>
                    <a:stretch>
                      <a:fillRect/>
                    </a:stretch>
                  </pic:blipFill>
                  <pic:spPr>
                    <a:xfrm>
                      <a:off x="0" y="0"/>
                      <a:ext cx="2164715" cy="1976120"/>
                    </a:xfrm>
                    <a:prstGeom prst="rect">
                      <a:avLst/>
                    </a:prstGeom>
                  </pic:spPr>
                </pic:pic>
              </a:graphicData>
            </a:graphic>
          </wp:inline>
        </w:drawing>
      </w:r>
    </w:p>
    <w:p w14:paraId="50ADA0C3">
      <w:pPr>
        <w:pStyle w:val="15"/>
        <w:spacing w:line="360" w:lineRule="auto"/>
        <w:ind w:left="840" w:firstLine="4680" w:firstLineChars="1950"/>
        <w:rPr>
          <w:rFonts w:cs="Times New Roman" w:eastAsiaTheme="minorEastAsia"/>
          <w:sz w:val="24"/>
        </w:rPr>
      </w:pPr>
      <w:r>
        <w:rPr>
          <w:rFonts w:cs="Times New Roman" w:eastAsiaTheme="minorEastAsia"/>
          <w:sz w:val="24"/>
        </w:rPr>
        <w:t>Note: All dates and times are Beijing time.</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07408"/>
    <w:multiLevelType w:val="multilevel"/>
    <w:tmpl w:val="15407408"/>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223348D7"/>
    <w:multiLevelType w:val="multilevel"/>
    <w:tmpl w:val="223348D7"/>
    <w:lvl w:ilvl="0" w:tentative="0">
      <w:start w:val="1"/>
      <w:numFmt w:val="bullet"/>
      <w:lvlText w:val=""/>
      <w:lvlJc w:val="left"/>
      <w:pPr>
        <w:ind w:left="495" w:hanging="420"/>
      </w:pPr>
      <w:rPr>
        <w:rFonts w:hint="default" w:ascii="Wingdings" w:hAnsi="Wingdings"/>
      </w:rPr>
    </w:lvl>
    <w:lvl w:ilvl="1" w:tentative="0">
      <w:start w:val="1"/>
      <w:numFmt w:val="bullet"/>
      <w:lvlText w:val=""/>
      <w:lvlJc w:val="left"/>
      <w:pPr>
        <w:ind w:left="915" w:hanging="420"/>
      </w:pPr>
      <w:rPr>
        <w:rFonts w:hint="default" w:ascii="Wingdings" w:hAnsi="Wingdings"/>
      </w:rPr>
    </w:lvl>
    <w:lvl w:ilvl="2" w:tentative="0">
      <w:start w:val="1"/>
      <w:numFmt w:val="bullet"/>
      <w:lvlText w:val=""/>
      <w:lvlJc w:val="left"/>
      <w:pPr>
        <w:ind w:left="1335" w:hanging="420"/>
      </w:pPr>
      <w:rPr>
        <w:rFonts w:hint="default" w:ascii="Wingdings" w:hAnsi="Wingdings"/>
      </w:rPr>
    </w:lvl>
    <w:lvl w:ilvl="3" w:tentative="0">
      <w:start w:val="1"/>
      <w:numFmt w:val="bullet"/>
      <w:lvlText w:val=""/>
      <w:lvlJc w:val="left"/>
      <w:pPr>
        <w:ind w:left="1755" w:hanging="420"/>
      </w:pPr>
      <w:rPr>
        <w:rFonts w:hint="default" w:ascii="Wingdings" w:hAnsi="Wingdings"/>
      </w:rPr>
    </w:lvl>
    <w:lvl w:ilvl="4" w:tentative="0">
      <w:start w:val="1"/>
      <w:numFmt w:val="bullet"/>
      <w:lvlText w:val=""/>
      <w:lvlJc w:val="left"/>
      <w:pPr>
        <w:ind w:left="2175" w:hanging="420"/>
      </w:pPr>
      <w:rPr>
        <w:rFonts w:hint="default" w:ascii="Wingdings" w:hAnsi="Wingdings"/>
      </w:rPr>
    </w:lvl>
    <w:lvl w:ilvl="5" w:tentative="0">
      <w:start w:val="1"/>
      <w:numFmt w:val="bullet"/>
      <w:lvlText w:val=""/>
      <w:lvlJc w:val="left"/>
      <w:pPr>
        <w:ind w:left="2595" w:hanging="420"/>
      </w:pPr>
      <w:rPr>
        <w:rFonts w:hint="default" w:ascii="Wingdings" w:hAnsi="Wingdings"/>
      </w:rPr>
    </w:lvl>
    <w:lvl w:ilvl="6" w:tentative="0">
      <w:start w:val="1"/>
      <w:numFmt w:val="bullet"/>
      <w:lvlText w:val=""/>
      <w:lvlJc w:val="left"/>
      <w:pPr>
        <w:ind w:left="3015" w:hanging="420"/>
      </w:pPr>
      <w:rPr>
        <w:rFonts w:hint="default" w:ascii="Wingdings" w:hAnsi="Wingdings"/>
      </w:rPr>
    </w:lvl>
    <w:lvl w:ilvl="7" w:tentative="0">
      <w:start w:val="1"/>
      <w:numFmt w:val="bullet"/>
      <w:lvlText w:val=""/>
      <w:lvlJc w:val="left"/>
      <w:pPr>
        <w:ind w:left="3435" w:hanging="420"/>
      </w:pPr>
      <w:rPr>
        <w:rFonts w:hint="default" w:ascii="Wingdings" w:hAnsi="Wingdings"/>
      </w:rPr>
    </w:lvl>
    <w:lvl w:ilvl="8" w:tentative="0">
      <w:start w:val="1"/>
      <w:numFmt w:val="bullet"/>
      <w:lvlText w:val=""/>
      <w:lvlJc w:val="left"/>
      <w:pPr>
        <w:ind w:left="3855" w:hanging="420"/>
      </w:pPr>
      <w:rPr>
        <w:rFonts w:hint="default" w:ascii="Wingdings" w:hAnsi="Wingdings"/>
      </w:rPr>
    </w:lvl>
  </w:abstractNum>
  <w:abstractNum w:abstractNumId="2">
    <w:nsid w:val="2DE905E3"/>
    <w:multiLevelType w:val="multilevel"/>
    <w:tmpl w:val="2DE905E3"/>
    <w:lvl w:ilvl="0" w:tentative="0">
      <w:start w:val="9"/>
      <w:numFmt w:val="japaneseCounting"/>
      <w:lvlText w:val="%1、"/>
      <w:lvlJc w:val="left"/>
      <w:pPr>
        <w:ind w:left="600" w:hanging="600"/>
      </w:pPr>
      <w:rPr>
        <w:rFonts w:hint="default" w:ascii="仿宋" w:hAnsi="仿宋" w:eastAsia="仿宋" w:cstheme="minorBidi"/>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885C84"/>
    <w:multiLevelType w:val="multilevel"/>
    <w:tmpl w:val="31885C84"/>
    <w:lvl w:ilvl="0" w:tentative="0">
      <w:start w:val="1"/>
      <w:numFmt w:val="none"/>
      <w:lvlText w:val="一、"/>
      <w:lvlJc w:val="left"/>
      <w:pPr>
        <w:ind w:left="720" w:hanging="720"/>
      </w:pPr>
      <w:rPr>
        <w:rFonts w:hint="default"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99500D"/>
    <w:multiLevelType w:val="multilevel"/>
    <w:tmpl w:val="3299500D"/>
    <w:lvl w:ilvl="0" w:tentative="0">
      <w:start w:val="5"/>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2F467E"/>
    <w:multiLevelType w:val="multilevel"/>
    <w:tmpl w:val="372F467E"/>
    <w:lvl w:ilvl="0" w:tentative="0">
      <w:start w:val="1"/>
      <w:numFmt w:val="decimal"/>
      <w:lvlText w:val="%1."/>
      <w:lvlJc w:val="left"/>
      <w:pPr>
        <w:ind w:left="640" w:hanging="360"/>
      </w:pPr>
      <w:rPr>
        <w:rFonts w:hint="default" w:cstheme="minorBidi"/>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6">
    <w:nsid w:val="40FC36A9"/>
    <w:multiLevelType w:val="multilevel"/>
    <w:tmpl w:val="40FC36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92C5BDA"/>
    <w:multiLevelType w:val="multilevel"/>
    <w:tmpl w:val="492C5BDA"/>
    <w:lvl w:ilvl="0" w:tentative="0">
      <w:start w:val="2"/>
      <w:numFmt w:val="japaneseCounting"/>
      <w:lvlText w:val="%1、"/>
      <w:lvlJc w:val="left"/>
      <w:pPr>
        <w:ind w:left="570" w:hanging="570"/>
      </w:pPr>
      <w:rPr>
        <w:rFonts w:hint="default" w:ascii="仿宋" w:hAnsi="仿宋" w:eastAsia="仿宋" w:cstheme="minorBidi"/>
        <w:b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C60B0F"/>
    <w:multiLevelType w:val="multilevel"/>
    <w:tmpl w:val="4CC60B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2B511C0"/>
    <w:multiLevelType w:val="multilevel"/>
    <w:tmpl w:val="62B511C0"/>
    <w:lvl w:ilvl="0" w:tentative="0">
      <w:start w:val="1"/>
      <w:numFmt w:val="decimal"/>
      <w:lvlText w:val="%1."/>
      <w:lvlJc w:val="left"/>
      <w:pPr>
        <w:ind w:left="840" w:hanging="360"/>
      </w:pPr>
      <w:rPr>
        <w:rFonts w:ascii="Times New Roman" w:hAnsi="Times New Roman" w:cs="Times New Roman" w:eastAsiaTheme="minor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52803A4"/>
    <w:multiLevelType w:val="multilevel"/>
    <w:tmpl w:val="652803A4"/>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1">
    <w:nsid w:val="745B2AE0"/>
    <w:multiLevelType w:val="multilevel"/>
    <w:tmpl w:val="745B2AE0"/>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2">
    <w:nsid w:val="78C74292"/>
    <w:multiLevelType w:val="multilevel"/>
    <w:tmpl w:val="78C74292"/>
    <w:lvl w:ilvl="0" w:tentative="0">
      <w:start w:val="1"/>
      <w:numFmt w:val="decimal"/>
      <w:lvlText w:val="%1."/>
      <w:lvlJc w:val="left"/>
      <w:pPr>
        <w:ind w:left="600" w:hanging="360"/>
      </w:pPr>
      <w:rPr>
        <w:rFonts w:hint="default" w:ascii="Times New Roman" w:hAnsi="Times New Roman" w:eastAsia="宋体" w:cs="Times New Roman"/>
        <w:color w:val="auto"/>
        <w:sz w:val="24"/>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3">
    <w:nsid w:val="7933713E"/>
    <w:multiLevelType w:val="multilevel"/>
    <w:tmpl w:val="7933713E"/>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4">
    <w:nsid w:val="7A8231C0"/>
    <w:multiLevelType w:val="multilevel"/>
    <w:tmpl w:val="7A8231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4"/>
  </w:num>
  <w:num w:numId="4">
    <w:abstractNumId w:val="1"/>
  </w:num>
  <w:num w:numId="5">
    <w:abstractNumId w:val="14"/>
  </w:num>
  <w:num w:numId="6">
    <w:abstractNumId w:val="6"/>
  </w:num>
  <w:num w:numId="7">
    <w:abstractNumId w:val="12"/>
  </w:num>
  <w:num w:numId="8">
    <w:abstractNumId w:val="10"/>
  </w:num>
  <w:num w:numId="9">
    <w:abstractNumId w:val="7"/>
  </w:num>
  <w:num w:numId="10">
    <w:abstractNumId w:val="9"/>
  </w:num>
  <w:num w:numId="11">
    <w:abstractNumId w:val="11"/>
  </w:num>
  <w:num w:numId="12">
    <w:abstractNumId w:val="13"/>
  </w:num>
  <w:num w:numId="13">
    <w:abstractNumId w:val="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lNGFhNjExNGFjN2JhZWQ4YWNjMjU0NmZmYzdmYmQifQ=="/>
  </w:docVars>
  <w:rsids>
    <w:rsidRoot w:val="00E70261"/>
    <w:rsid w:val="00014B50"/>
    <w:rsid w:val="000156BF"/>
    <w:rsid w:val="000374FA"/>
    <w:rsid w:val="00051182"/>
    <w:rsid w:val="00051918"/>
    <w:rsid w:val="00054D16"/>
    <w:rsid w:val="00075FDE"/>
    <w:rsid w:val="000849CF"/>
    <w:rsid w:val="000974EE"/>
    <w:rsid w:val="000A0012"/>
    <w:rsid w:val="000A04AD"/>
    <w:rsid w:val="000A74A6"/>
    <w:rsid w:val="000B1375"/>
    <w:rsid w:val="000F014E"/>
    <w:rsid w:val="000F7012"/>
    <w:rsid w:val="001002F3"/>
    <w:rsid w:val="00101265"/>
    <w:rsid w:val="00111044"/>
    <w:rsid w:val="00111E62"/>
    <w:rsid w:val="00154D9B"/>
    <w:rsid w:val="0017284C"/>
    <w:rsid w:val="001C40C0"/>
    <w:rsid w:val="001C7A7A"/>
    <w:rsid w:val="001D3443"/>
    <w:rsid w:val="001D7AC2"/>
    <w:rsid w:val="001F2BCD"/>
    <w:rsid w:val="001F40B4"/>
    <w:rsid w:val="002009C7"/>
    <w:rsid w:val="00204C6F"/>
    <w:rsid w:val="002051BC"/>
    <w:rsid w:val="00213B3D"/>
    <w:rsid w:val="00224EE2"/>
    <w:rsid w:val="002310F3"/>
    <w:rsid w:val="002321DC"/>
    <w:rsid w:val="00235C39"/>
    <w:rsid w:val="00243795"/>
    <w:rsid w:val="00254CC2"/>
    <w:rsid w:val="00257866"/>
    <w:rsid w:val="00257969"/>
    <w:rsid w:val="00261F36"/>
    <w:rsid w:val="0026392F"/>
    <w:rsid w:val="002829E2"/>
    <w:rsid w:val="0029123D"/>
    <w:rsid w:val="002A659B"/>
    <w:rsid w:val="002B36FB"/>
    <w:rsid w:val="002B5452"/>
    <w:rsid w:val="002B6ED3"/>
    <w:rsid w:val="002D192B"/>
    <w:rsid w:val="002D2166"/>
    <w:rsid w:val="002E287C"/>
    <w:rsid w:val="002E3E0D"/>
    <w:rsid w:val="002E591E"/>
    <w:rsid w:val="002F5BE6"/>
    <w:rsid w:val="003436F0"/>
    <w:rsid w:val="003635C2"/>
    <w:rsid w:val="0036620E"/>
    <w:rsid w:val="00394D35"/>
    <w:rsid w:val="003A0EEE"/>
    <w:rsid w:val="003B2B86"/>
    <w:rsid w:val="003B598C"/>
    <w:rsid w:val="003D51CC"/>
    <w:rsid w:val="003D5BB2"/>
    <w:rsid w:val="003D62D4"/>
    <w:rsid w:val="003F2D94"/>
    <w:rsid w:val="004101D2"/>
    <w:rsid w:val="004148B8"/>
    <w:rsid w:val="00416E2E"/>
    <w:rsid w:val="0042370C"/>
    <w:rsid w:val="004237C2"/>
    <w:rsid w:val="00436DB2"/>
    <w:rsid w:val="00452C78"/>
    <w:rsid w:val="004622DE"/>
    <w:rsid w:val="00463744"/>
    <w:rsid w:val="004801DE"/>
    <w:rsid w:val="004914E2"/>
    <w:rsid w:val="004A120E"/>
    <w:rsid w:val="004A1911"/>
    <w:rsid w:val="004A3B98"/>
    <w:rsid w:val="004B224D"/>
    <w:rsid w:val="004B3E55"/>
    <w:rsid w:val="004B3E84"/>
    <w:rsid w:val="004D190F"/>
    <w:rsid w:val="004E6E40"/>
    <w:rsid w:val="00506AD7"/>
    <w:rsid w:val="00512D87"/>
    <w:rsid w:val="005168F7"/>
    <w:rsid w:val="00516BB8"/>
    <w:rsid w:val="00522EB5"/>
    <w:rsid w:val="0053634C"/>
    <w:rsid w:val="0054323F"/>
    <w:rsid w:val="00565161"/>
    <w:rsid w:val="005749DC"/>
    <w:rsid w:val="00577959"/>
    <w:rsid w:val="005A45D1"/>
    <w:rsid w:val="005C3376"/>
    <w:rsid w:val="005C623B"/>
    <w:rsid w:val="005E024B"/>
    <w:rsid w:val="005E1BCE"/>
    <w:rsid w:val="005E28F8"/>
    <w:rsid w:val="005E476E"/>
    <w:rsid w:val="005E6534"/>
    <w:rsid w:val="005F44F5"/>
    <w:rsid w:val="006124D5"/>
    <w:rsid w:val="00615E6C"/>
    <w:rsid w:val="00645710"/>
    <w:rsid w:val="00647394"/>
    <w:rsid w:val="00657DD0"/>
    <w:rsid w:val="0067364B"/>
    <w:rsid w:val="00677556"/>
    <w:rsid w:val="00681399"/>
    <w:rsid w:val="00682A8A"/>
    <w:rsid w:val="006A7F63"/>
    <w:rsid w:val="006B4D9A"/>
    <w:rsid w:val="006B5CDF"/>
    <w:rsid w:val="006B6731"/>
    <w:rsid w:val="006C7509"/>
    <w:rsid w:val="006D0BAC"/>
    <w:rsid w:val="006D4656"/>
    <w:rsid w:val="006D4CD6"/>
    <w:rsid w:val="0071044A"/>
    <w:rsid w:val="0071276D"/>
    <w:rsid w:val="00712AC6"/>
    <w:rsid w:val="007264B1"/>
    <w:rsid w:val="00733D5F"/>
    <w:rsid w:val="007355AE"/>
    <w:rsid w:val="00737151"/>
    <w:rsid w:val="00776AEB"/>
    <w:rsid w:val="00786EA1"/>
    <w:rsid w:val="00792E59"/>
    <w:rsid w:val="00796133"/>
    <w:rsid w:val="007B50F9"/>
    <w:rsid w:val="007C4046"/>
    <w:rsid w:val="007C57D9"/>
    <w:rsid w:val="007C6F05"/>
    <w:rsid w:val="007D21F0"/>
    <w:rsid w:val="007F61F2"/>
    <w:rsid w:val="0080109B"/>
    <w:rsid w:val="008053AB"/>
    <w:rsid w:val="00807DD6"/>
    <w:rsid w:val="0081466B"/>
    <w:rsid w:val="00823D8A"/>
    <w:rsid w:val="0084415E"/>
    <w:rsid w:val="0084466E"/>
    <w:rsid w:val="00850ED2"/>
    <w:rsid w:val="00862256"/>
    <w:rsid w:val="008825C2"/>
    <w:rsid w:val="00893363"/>
    <w:rsid w:val="00893BA8"/>
    <w:rsid w:val="00895D40"/>
    <w:rsid w:val="008C16B0"/>
    <w:rsid w:val="008C37BB"/>
    <w:rsid w:val="008D26E2"/>
    <w:rsid w:val="008E2A78"/>
    <w:rsid w:val="008F3DBD"/>
    <w:rsid w:val="008F564B"/>
    <w:rsid w:val="00910F0D"/>
    <w:rsid w:val="00932956"/>
    <w:rsid w:val="00937452"/>
    <w:rsid w:val="00941A22"/>
    <w:rsid w:val="0094291F"/>
    <w:rsid w:val="00944A5C"/>
    <w:rsid w:val="00950760"/>
    <w:rsid w:val="00950CAB"/>
    <w:rsid w:val="0096311D"/>
    <w:rsid w:val="00963AAB"/>
    <w:rsid w:val="009879AB"/>
    <w:rsid w:val="00992234"/>
    <w:rsid w:val="009935C1"/>
    <w:rsid w:val="009B7467"/>
    <w:rsid w:val="009E455F"/>
    <w:rsid w:val="009E4926"/>
    <w:rsid w:val="009E61BB"/>
    <w:rsid w:val="009E6B80"/>
    <w:rsid w:val="009E6DC4"/>
    <w:rsid w:val="00A06332"/>
    <w:rsid w:val="00A141CC"/>
    <w:rsid w:val="00A25565"/>
    <w:rsid w:val="00A339D0"/>
    <w:rsid w:val="00A6677C"/>
    <w:rsid w:val="00A77558"/>
    <w:rsid w:val="00AA7266"/>
    <w:rsid w:val="00AB623A"/>
    <w:rsid w:val="00AC782D"/>
    <w:rsid w:val="00AD6841"/>
    <w:rsid w:val="00AE1A91"/>
    <w:rsid w:val="00AE2C34"/>
    <w:rsid w:val="00AF219C"/>
    <w:rsid w:val="00B062E6"/>
    <w:rsid w:val="00B13B12"/>
    <w:rsid w:val="00B2162D"/>
    <w:rsid w:val="00B3199A"/>
    <w:rsid w:val="00B34F56"/>
    <w:rsid w:val="00B53EA1"/>
    <w:rsid w:val="00B6529B"/>
    <w:rsid w:val="00B824AC"/>
    <w:rsid w:val="00B84D51"/>
    <w:rsid w:val="00B93438"/>
    <w:rsid w:val="00BA1A83"/>
    <w:rsid w:val="00BA454C"/>
    <w:rsid w:val="00BA688B"/>
    <w:rsid w:val="00BB1A75"/>
    <w:rsid w:val="00BC1116"/>
    <w:rsid w:val="00BC27DD"/>
    <w:rsid w:val="00BC3938"/>
    <w:rsid w:val="00BC6771"/>
    <w:rsid w:val="00BD2E16"/>
    <w:rsid w:val="00BD37A0"/>
    <w:rsid w:val="00C501CC"/>
    <w:rsid w:val="00C51294"/>
    <w:rsid w:val="00C6579D"/>
    <w:rsid w:val="00C7782C"/>
    <w:rsid w:val="00C81297"/>
    <w:rsid w:val="00C85477"/>
    <w:rsid w:val="00CA5AE2"/>
    <w:rsid w:val="00CB4DAC"/>
    <w:rsid w:val="00CC2D4D"/>
    <w:rsid w:val="00CF158B"/>
    <w:rsid w:val="00CF7DE2"/>
    <w:rsid w:val="00D120A2"/>
    <w:rsid w:val="00D17053"/>
    <w:rsid w:val="00D32337"/>
    <w:rsid w:val="00D6405D"/>
    <w:rsid w:val="00D66D25"/>
    <w:rsid w:val="00D72960"/>
    <w:rsid w:val="00DA7ADE"/>
    <w:rsid w:val="00DB20AF"/>
    <w:rsid w:val="00DE1C79"/>
    <w:rsid w:val="00DE2AB9"/>
    <w:rsid w:val="00DE2F96"/>
    <w:rsid w:val="00DE3E47"/>
    <w:rsid w:val="00E052FD"/>
    <w:rsid w:val="00E152C9"/>
    <w:rsid w:val="00E167AB"/>
    <w:rsid w:val="00E261AB"/>
    <w:rsid w:val="00E2707D"/>
    <w:rsid w:val="00E40334"/>
    <w:rsid w:val="00E41183"/>
    <w:rsid w:val="00E64D52"/>
    <w:rsid w:val="00E6710B"/>
    <w:rsid w:val="00E679F3"/>
    <w:rsid w:val="00E7021A"/>
    <w:rsid w:val="00E70261"/>
    <w:rsid w:val="00E75D53"/>
    <w:rsid w:val="00E80116"/>
    <w:rsid w:val="00E923AA"/>
    <w:rsid w:val="00E9658D"/>
    <w:rsid w:val="00EA5070"/>
    <w:rsid w:val="00EA6492"/>
    <w:rsid w:val="00EC11A4"/>
    <w:rsid w:val="00EC31C2"/>
    <w:rsid w:val="00ED0CF5"/>
    <w:rsid w:val="00ED67D1"/>
    <w:rsid w:val="00EE1C96"/>
    <w:rsid w:val="00F242B9"/>
    <w:rsid w:val="00F24C9C"/>
    <w:rsid w:val="00F25F62"/>
    <w:rsid w:val="00F26CA5"/>
    <w:rsid w:val="00F35BF1"/>
    <w:rsid w:val="00F421E9"/>
    <w:rsid w:val="00F43162"/>
    <w:rsid w:val="00F44267"/>
    <w:rsid w:val="00F45C18"/>
    <w:rsid w:val="00F53FC0"/>
    <w:rsid w:val="00F60837"/>
    <w:rsid w:val="00F82333"/>
    <w:rsid w:val="00F94EFC"/>
    <w:rsid w:val="00FA26C1"/>
    <w:rsid w:val="00FB0D7B"/>
    <w:rsid w:val="00FB2944"/>
    <w:rsid w:val="00FB5669"/>
    <w:rsid w:val="00FD1CEA"/>
    <w:rsid w:val="00FE2140"/>
    <w:rsid w:val="00FF4EAA"/>
    <w:rsid w:val="014A102B"/>
    <w:rsid w:val="028274A3"/>
    <w:rsid w:val="03394EB3"/>
    <w:rsid w:val="03522419"/>
    <w:rsid w:val="046728BB"/>
    <w:rsid w:val="04CC6E87"/>
    <w:rsid w:val="054E03AF"/>
    <w:rsid w:val="076769A6"/>
    <w:rsid w:val="08071A24"/>
    <w:rsid w:val="080B6BA1"/>
    <w:rsid w:val="098C29C1"/>
    <w:rsid w:val="0A2A7838"/>
    <w:rsid w:val="0A805D5E"/>
    <w:rsid w:val="0D5E3169"/>
    <w:rsid w:val="0D762359"/>
    <w:rsid w:val="0DA35E04"/>
    <w:rsid w:val="0E910299"/>
    <w:rsid w:val="0EAF2EF7"/>
    <w:rsid w:val="0EB20A27"/>
    <w:rsid w:val="0F9E7A69"/>
    <w:rsid w:val="1093028F"/>
    <w:rsid w:val="121216F1"/>
    <w:rsid w:val="12BB3B36"/>
    <w:rsid w:val="12C91789"/>
    <w:rsid w:val="13956C16"/>
    <w:rsid w:val="1413264E"/>
    <w:rsid w:val="141F6347"/>
    <w:rsid w:val="14800640"/>
    <w:rsid w:val="167A7876"/>
    <w:rsid w:val="174D0839"/>
    <w:rsid w:val="175808AE"/>
    <w:rsid w:val="19DE36EB"/>
    <w:rsid w:val="1BC54BB0"/>
    <w:rsid w:val="1C47468D"/>
    <w:rsid w:val="1C71170A"/>
    <w:rsid w:val="1D0635EF"/>
    <w:rsid w:val="1E265FDA"/>
    <w:rsid w:val="1E8E0351"/>
    <w:rsid w:val="1F5C7E39"/>
    <w:rsid w:val="20B53063"/>
    <w:rsid w:val="222A4572"/>
    <w:rsid w:val="22D82015"/>
    <w:rsid w:val="24264B88"/>
    <w:rsid w:val="26BD5C77"/>
    <w:rsid w:val="28081174"/>
    <w:rsid w:val="28421A6F"/>
    <w:rsid w:val="2897624E"/>
    <w:rsid w:val="28D472A8"/>
    <w:rsid w:val="290A2CCA"/>
    <w:rsid w:val="292A5403"/>
    <w:rsid w:val="297A7E50"/>
    <w:rsid w:val="2A2601ED"/>
    <w:rsid w:val="2A5F2BA2"/>
    <w:rsid w:val="2A9C3DF6"/>
    <w:rsid w:val="2ACD0453"/>
    <w:rsid w:val="2AE632C3"/>
    <w:rsid w:val="2D0A0CB6"/>
    <w:rsid w:val="2D11164E"/>
    <w:rsid w:val="2D15229F"/>
    <w:rsid w:val="302F1268"/>
    <w:rsid w:val="3199449A"/>
    <w:rsid w:val="331A61FF"/>
    <w:rsid w:val="33AE687A"/>
    <w:rsid w:val="34254E5C"/>
    <w:rsid w:val="3445640B"/>
    <w:rsid w:val="344F012B"/>
    <w:rsid w:val="36CA5847"/>
    <w:rsid w:val="37936580"/>
    <w:rsid w:val="37A662B4"/>
    <w:rsid w:val="37C8447C"/>
    <w:rsid w:val="3873120C"/>
    <w:rsid w:val="3B3F2F35"/>
    <w:rsid w:val="3B4C5083"/>
    <w:rsid w:val="3C023C89"/>
    <w:rsid w:val="3DA17DA0"/>
    <w:rsid w:val="3E0E3D54"/>
    <w:rsid w:val="3EA6303D"/>
    <w:rsid w:val="403C5A07"/>
    <w:rsid w:val="412E7544"/>
    <w:rsid w:val="43171E14"/>
    <w:rsid w:val="44E64929"/>
    <w:rsid w:val="451231DA"/>
    <w:rsid w:val="452A0524"/>
    <w:rsid w:val="46003E90"/>
    <w:rsid w:val="466778DD"/>
    <w:rsid w:val="46DD5122"/>
    <w:rsid w:val="473D203F"/>
    <w:rsid w:val="481D5E98"/>
    <w:rsid w:val="49AB775A"/>
    <w:rsid w:val="49DC3DB7"/>
    <w:rsid w:val="4D31441A"/>
    <w:rsid w:val="4E0517EB"/>
    <w:rsid w:val="50EA500B"/>
    <w:rsid w:val="51317DF0"/>
    <w:rsid w:val="513D15DF"/>
    <w:rsid w:val="51B573C7"/>
    <w:rsid w:val="54063F0A"/>
    <w:rsid w:val="544D105E"/>
    <w:rsid w:val="548168F8"/>
    <w:rsid w:val="54FA51C7"/>
    <w:rsid w:val="57360B0E"/>
    <w:rsid w:val="578A1582"/>
    <w:rsid w:val="58FA13DA"/>
    <w:rsid w:val="59232E69"/>
    <w:rsid w:val="59C90ABD"/>
    <w:rsid w:val="5A43360E"/>
    <w:rsid w:val="5AF2343A"/>
    <w:rsid w:val="5B750468"/>
    <w:rsid w:val="5B8322E4"/>
    <w:rsid w:val="5BF705DC"/>
    <w:rsid w:val="5C82779E"/>
    <w:rsid w:val="5CB36BF9"/>
    <w:rsid w:val="5CC31AA2"/>
    <w:rsid w:val="5CED1517"/>
    <w:rsid w:val="5D706A25"/>
    <w:rsid w:val="5E412258"/>
    <w:rsid w:val="5E710B1A"/>
    <w:rsid w:val="5EAD21A5"/>
    <w:rsid w:val="61475B62"/>
    <w:rsid w:val="616911C5"/>
    <w:rsid w:val="620C08DB"/>
    <w:rsid w:val="62EF64B1"/>
    <w:rsid w:val="655F791E"/>
    <w:rsid w:val="65D33E68"/>
    <w:rsid w:val="661C580F"/>
    <w:rsid w:val="66A10E34"/>
    <w:rsid w:val="678E0047"/>
    <w:rsid w:val="691044FF"/>
    <w:rsid w:val="694D14AD"/>
    <w:rsid w:val="699D6C67"/>
    <w:rsid w:val="6E900DB1"/>
    <w:rsid w:val="6EBE56B6"/>
    <w:rsid w:val="6EE76036"/>
    <w:rsid w:val="70AA0078"/>
    <w:rsid w:val="711D243B"/>
    <w:rsid w:val="719721EE"/>
    <w:rsid w:val="731735E6"/>
    <w:rsid w:val="739C5497"/>
    <w:rsid w:val="7556371E"/>
    <w:rsid w:val="7756496A"/>
    <w:rsid w:val="77E20473"/>
    <w:rsid w:val="78933027"/>
    <w:rsid w:val="78A91184"/>
    <w:rsid w:val="78F025D9"/>
    <w:rsid w:val="7A7E4F87"/>
    <w:rsid w:val="7AAC4F5C"/>
    <w:rsid w:val="7AB93128"/>
    <w:rsid w:val="7ACF08B8"/>
    <w:rsid w:val="7E5E2B88"/>
    <w:rsid w:val="7EBB5980"/>
    <w:rsid w:val="7F451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alloon Text"/>
    <w:basedOn w:val="1"/>
    <w:link w:val="20"/>
    <w:semiHidden/>
    <w:unhideWhenUsed/>
    <w:uiPriority w:val="99"/>
    <w:rPr>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9"/>
    <w:autoRedefine/>
    <w:semiHidden/>
    <w:unhideWhenUsed/>
    <w:qFormat/>
    <w:uiPriority w:val="99"/>
    <w:rPr>
      <w:b/>
      <w:bCs/>
    </w:rPr>
  </w:style>
  <w:style w:type="table" w:styleId="9">
    <w:name w:val="Table Grid"/>
    <w:basedOn w:val="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basedOn w:val="10"/>
    <w:qFormat/>
    <w:uiPriority w:val="20"/>
    <w:rPr>
      <w:i/>
      <w:iCs/>
    </w:rPr>
  </w:style>
  <w:style w:type="character" w:styleId="13">
    <w:name w:val="Hyperlink"/>
    <w:basedOn w:val="10"/>
    <w:autoRedefine/>
    <w:unhideWhenUsed/>
    <w:qFormat/>
    <w:uiPriority w:val="99"/>
    <w:rPr>
      <w:color w:val="0000FF"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页眉 字符"/>
    <w:basedOn w:val="10"/>
    <w:link w:val="5"/>
    <w:autoRedefine/>
    <w:qFormat/>
    <w:uiPriority w:val="99"/>
    <w:rPr>
      <w:rFonts w:ascii="Times New Roman" w:hAnsi="Times New Roman" w:eastAsia="宋体"/>
      <w:sz w:val="18"/>
      <w:szCs w:val="18"/>
    </w:rPr>
  </w:style>
  <w:style w:type="character" w:customStyle="1" w:styleId="17">
    <w:name w:val="页脚 字符"/>
    <w:basedOn w:val="10"/>
    <w:link w:val="4"/>
    <w:autoRedefine/>
    <w:qFormat/>
    <w:uiPriority w:val="99"/>
    <w:rPr>
      <w:rFonts w:ascii="Times New Roman" w:hAnsi="Times New Roman" w:eastAsia="宋体"/>
      <w:sz w:val="18"/>
      <w:szCs w:val="18"/>
    </w:rPr>
  </w:style>
  <w:style w:type="character" w:customStyle="1" w:styleId="18">
    <w:name w:val="批注文字 字符"/>
    <w:basedOn w:val="10"/>
    <w:link w:val="2"/>
    <w:semiHidden/>
    <w:qFormat/>
    <w:uiPriority w:val="99"/>
    <w:rPr>
      <w:rFonts w:ascii="Times New Roman" w:hAnsi="Times New Roman" w:eastAsia="宋体"/>
      <w:szCs w:val="24"/>
    </w:rPr>
  </w:style>
  <w:style w:type="character" w:customStyle="1" w:styleId="19">
    <w:name w:val="批注主题 字符"/>
    <w:basedOn w:val="18"/>
    <w:link w:val="7"/>
    <w:autoRedefine/>
    <w:semiHidden/>
    <w:qFormat/>
    <w:uiPriority w:val="99"/>
    <w:rPr>
      <w:rFonts w:ascii="Times New Roman" w:hAnsi="Times New Roman" w:eastAsia="宋体"/>
      <w:b/>
      <w:bCs/>
      <w:szCs w:val="24"/>
    </w:rPr>
  </w:style>
  <w:style w:type="character" w:customStyle="1" w:styleId="20">
    <w:name w:val="批注框文本 字符"/>
    <w:basedOn w:val="10"/>
    <w:link w:val="3"/>
    <w:semiHidden/>
    <w:qFormat/>
    <w:uiPriority w:val="99"/>
    <w:rPr>
      <w:rFonts w:ascii="Times New Roman" w:hAnsi="Times New Roman" w:eastAsia="宋体"/>
      <w:sz w:val="18"/>
      <w:szCs w:val="18"/>
    </w:rPr>
  </w:style>
  <w:style w:type="character" w:customStyle="1" w:styleId="21">
    <w:name w:val="15"/>
    <w:basedOn w:val="10"/>
    <w:qFormat/>
    <w:uiPriority w:val="0"/>
    <w:rPr>
      <w:rFonts w:hint="eastAsia" w:ascii="等线" w:hAnsi="等线" w:eastAsia="等线"/>
      <w:b/>
      <w:bCs/>
    </w:rPr>
  </w:style>
  <w:style w:type="table" w:customStyle="1" w:styleId="22">
    <w:name w:val="网格型1"/>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2"/>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3"/>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7DE27-AADE-4C90-A84A-7818796667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3617</Words>
  <Characters>9377</Characters>
  <Lines>79</Lines>
  <Paragraphs>22</Paragraphs>
  <TotalTime>5</TotalTime>
  <ScaleCrop>false</ScaleCrop>
  <LinksUpToDate>false</LinksUpToDate>
  <CharactersWithSpaces>10654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2024-01-03T06:54:00Z</dcterms:created>
  <dc:creator>吕蔚</dc:creator>
  <cp:lastModifiedBy>果儿</cp:lastModifiedBy>
  <cp:lastPrinted>2025-10-24T07:50:00Z</cp:lastPrinted>
  <dcterms:modified xsi:type="dcterms:W3CDTF">2025-12-15T08:52:08Z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789D08D3CCB44EE3B58CCF1E450D4344_13</vt:lpwstr>
  </property>
  <property fmtid="{D5CDD505-2E9C-101B-9397-08002B2CF9AE}" pid="4" name="KSOTemplateDocerSaveRecord">
    <vt:lpwstr>eyJoZGlkIjoiOWVlOWZlNWI3NTI1YTAxOTAwZjk0ZDY3MDEwNGFhYTIiLCJ1c2VySWQiOiI3MDM3MzY0MDIifQ==</vt:lpwstr>
  </property>
</Properties>
</file>