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B6" w:rsidRPr="00EF3DB6" w:rsidRDefault="00EF3DB6" w:rsidP="00EF3DB6">
      <w:pPr>
        <w:pStyle w:val="a5"/>
        <w:jc w:val="center"/>
        <w:rPr>
          <w:b/>
        </w:rPr>
      </w:pPr>
      <w:r w:rsidRPr="00EF3DB6">
        <w:rPr>
          <w:b/>
        </w:rPr>
        <w:t>2016-2017学年度广东省优秀学生（研究生阶段）评选通知</w:t>
      </w:r>
    </w:p>
    <w:p w:rsidR="00CD636D" w:rsidRPr="00EF3DB6" w:rsidRDefault="00CD636D" w:rsidP="00CD636D">
      <w:pPr>
        <w:pStyle w:val="a5"/>
      </w:pPr>
      <w:r w:rsidRPr="00EF3DB6">
        <w:t>按照</w:t>
      </w:r>
      <w:r w:rsidRPr="00EF3DB6">
        <w:rPr>
          <w:rFonts w:hint="eastAsia"/>
        </w:rPr>
        <w:t>广东省教育厅《关于评选表彰</w:t>
      </w:r>
      <w:r w:rsidRPr="00EF3DB6">
        <w:t>2016-2017学年度广东省优秀学生（研究生阶段）的通知</w:t>
      </w:r>
      <w:r w:rsidRPr="00EF3DB6">
        <w:rPr>
          <w:rFonts w:hint="eastAsia"/>
        </w:rPr>
        <w:t>》（粤教研函〔</w:t>
      </w:r>
      <w:r w:rsidRPr="00EF3DB6">
        <w:t>2017〕59号）（附件1）要求，</w:t>
      </w:r>
      <w:r w:rsidRPr="00EF3DB6">
        <w:rPr>
          <w:rFonts w:hint="eastAsia"/>
        </w:rPr>
        <w:t>现就做好</w:t>
      </w:r>
      <w:r w:rsidRPr="00EF3DB6">
        <w:t>2016</w:t>
      </w:r>
      <w:r w:rsidRPr="00EF3DB6">
        <w:rPr>
          <w:rFonts w:hint="eastAsia"/>
        </w:rPr>
        <w:t>－</w:t>
      </w:r>
      <w:r w:rsidRPr="00EF3DB6">
        <w:t>2017学年度广东省优秀学生（研究生阶段）评选表彰的有关事项通知如下：</w:t>
      </w:r>
    </w:p>
    <w:p w:rsidR="00CD636D" w:rsidRPr="00EF3DB6" w:rsidRDefault="00CD636D" w:rsidP="00CD636D">
      <w:pPr>
        <w:pStyle w:val="a5"/>
      </w:pPr>
      <w:r w:rsidRPr="00EF3DB6">
        <w:t xml:space="preserve">　　一、评选范围</w:t>
      </w:r>
    </w:p>
    <w:p w:rsidR="00CD636D" w:rsidRPr="00EF3DB6" w:rsidRDefault="00CD636D" w:rsidP="00CD636D">
      <w:pPr>
        <w:pStyle w:val="a5"/>
      </w:pPr>
      <w:r w:rsidRPr="00EF3DB6">
        <w:t xml:space="preserve">　　</w:t>
      </w:r>
      <w:r w:rsidRPr="00EF3DB6">
        <w:rPr>
          <w:rFonts w:hint="eastAsia"/>
        </w:rPr>
        <w:t>凡我校</w:t>
      </w:r>
      <w:r w:rsidRPr="00EF3DB6">
        <w:t>2017届全日制（含</w:t>
      </w:r>
      <w:proofErr w:type="gramStart"/>
      <w:r w:rsidRPr="00EF3DB6">
        <w:t>在职全</w:t>
      </w:r>
      <w:proofErr w:type="gramEnd"/>
      <w:r w:rsidRPr="00EF3DB6">
        <w:t>脱产）在学毕业班硕士、博士研究生（在基本学制范围内）均有资格参加评奖。</w:t>
      </w:r>
    </w:p>
    <w:p w:rsidR="00CD636D" w:rsidRPr="00EF3DB6" w:rsidRDefault="00CD636D" w:rsidP="00CD636D">
      <w:pPr>
        <w:pStyle w:val="a5"/>
      </w:pPr>
      <w:r w:rsidRPr="00EF3DB6">
        <w:t xml:space="preserve">　 </w:t>
      </w:r>
      <w:r w:rsidRPr="00EF3DB6">
        <w:rPr>
          <w:rFonts w:hint="eastAsia"/>
        </w:rPr>
        <w:t>二</w:t>
      </w:r>
      <w:r w:rsidRPr="00EF3DB6">
        <w:t>、评选条件</w:t>
      </w:r>
    </w:p>
    <w:p w:rsidR="00CD636D" w:rsidRPr="00EF3DB6" w:rsidRDefault="00CD636D" w:rsidP="00CD636D">
      <w:pPr>
        <w:pStyle w:val="a5"/>
      </w:pPr>
      <w:r w:rsidRPr="00EF3DB6">
        <w:t xml:space="preserve">　　（一）热爱社会主义祖国，拥护中国共产党的领导，遵纪守法。</w:t>
      </w:r>
    </w:p>
    <w:p w:rsidR="00CD636D" w:rsidRPr="00EF3DB6" w:rsidRDefault="00CD636D" w:rsidP="00CD636D">
      <w:pPr>
        <w:pStyle w:val="a5"/>
      </w:pPr>
      <w:r w:rsidRPr="00EF3DB6">
        <w:t xml:space="preserve">　　（二）诚实守信，品行端正。</w:t>
      </w:r>
    </w:p>
    <w:p w:rsidR="00CD636D" w:rsidRPr="00EF3DB6" w:rsidRDefault="00CD636D" w:rsidP="00CD636D">
      <w:pPr>
        <w:pStyle w:val="a5"/>
      </w:pPr>
      <w:r w:rsidRPr="00EF3DB6">
        <w:rPr>
          <w:rFonts w:hint="eastAsia"/>
        </w:rPr>
        <w:t xml:space="preserve">　　（三）勤奋学习，积极上进，成绩优秀，各科平均分数不低于</w:t>
      </w:r>
      <w:r w:rsidRPr="00EF3DB6">
        <w:t>80分，单科成绩不低于70分。硕士研究生计算平均分数的课程为8门（学位课程5～6</w:t>
      </w:r>
      <w:r w:rsidRPr="00EF3DB6">
        <w:rPr>
          <w:rFonts w:hint="eastAsia"/>
        </w:rPr>
        <w:t>门，选修课程</w:t>
      </w:r>
      <w:r w:rsidRPr="00EF3DB6">
        <w:t>2～3门），博士研究生计算平均分数的课程为5门。</w:t>
      </w:r>
    </w:p>
    <w:p w:rsidR="00CD636D" w:rsidRPr="00EF3DB6" w:rsidRDefault="00CD636D" w:rsidP="00CD636D">
      <w:pPr>
        <w:pStyle w:val="a5"/>
      </w:pPr>
      <w:r w:rsidRPr="00EF3DB6">
        <w:t xml:space="preserve">　　（四）具有较强的科研创新能力或实践创新能力或艺术创作、表演、竞技能力，在学期间在本专业领域内取得认可度较高的科研或实践或艺术创作、表演、竞技等成绩。</w:t>
      </w:r>
    </w:p>
    <w:p w:rsidR="00CD636D" w:rsidRPr="00EF3DB6" w:rsidRDefault="00CD636D" w:rsidP="00CD636D">
      <w:pPr>
        <w:pStyle w:val="a5"/>
      </w:pPr>
      <w:r w:rsidRPr="00EF3DB6">
        <w:t xml:space="preserve">　　1.对于非术科类的学术学位研究生，博士研究生在攻读博士学位期间（不含攻读硕士学位期间）应在本专业核心刊物上公开发表论文3篇以上；硕士研究生在攻读硕士学位期间应在本专业核心刊物上公开发表论文1篇以上。发表论文均指第一作者发表的论文（或本人为第二作者，其导师为第一作者）。全国中文核心期刊目录参考最新版的北京大学图书馆《中文核心期刊目录》和南京大学“中文社会科学引文索引”来源期刊及其扩展版来源期刊。</w:t>
      </w:r>
    </w:p>
    <w:p w:rsidR="00CD636D" w:rsidRPr="00EF3DB6" w:rsidRDefault="00CD636D" w:rsidP="00CD636D">
      <w:pPr>
        <w:pStyle w:val="a5"/>
      </w:pPr>
      <w:r w:rsidRPr="00EF3DB6">
        <w:t xml:space="preserve">　　</w:t>
      </w:r>
      <w:r w:rsidRPr="00EF3DB6">
        <w:rPr>
          <w:rFonts w:hint="eastAsia"/>
        </w:rPr>
        <w:t>2</w:t>
      </w:r>
      <w:r w:rsidRPr="00EF3DB6">
        <w:t>.对于专业学位研究生，应在实践创新上有所建树，获得发明专利、经行（企）业认可的技术创新或科研成果转化、获采纳的咨询报告等应用性成果。</w:t>
      </w:r>
    </w:p>
    <w:p w:rsidR="00CD636D" w:rsidRPr="00EF3DB6" w:rsidRDefault="00CD636D" w:rsidP="00CD636D">
      <w:pPr>
        <w:pStyle w:val="a5"/>
      </w:pPr>
      <w:r w:rsidRPr="00EF3DB6">
        <w:br/>
        <w:t xml:space="preserve">　　三、评奖名额</w:t>
      </w:r>
      <w:r w:rsidRPr="00EF3DB6">
        <w:br/>
        <w:t xml:space="preserve">　　</w:t>
      </w:r>
      <w:r w:rsidRPr="00EF3DB6">
        <w:rPr>
          <w:rFonts w:hint="eastAsia"/>
        </w:rPr>
        <w:t>根据广东省教育厅《关于评选表彰</w:t>
      </w:r>
      <w:r w:rsidRPr="00EF3DB6">
        <w:t>2016-2017学年度广东省优秀学生（研究生阶段）的通知</w:t>
      </w:r>
      <w:r w:rsidRPr="00EF3DB6">
        <w:rPr>
          <w:rFonts w:hint="eastAsia"/>
        </w:rPr>
        <w:t>》（粤教研函〔</w:t>
      </w:r>
      <w:r w:rsidRPr="00EF3DB6">
        <w:t>2017〕59号）（附件1）</w:t>
      </w:r>
      <w:r w:rsidRPr="00EF3DB6">
        <w:rPr>
          <w:rFonts w:hint="eastAsia"/>
        </w:rPr>
        <w:t>，我校共获</w:t>
      </w:r>
      <w:r w:rsidRPr="00EF3DB6">
        <w:t>22个名额。按我校在学博士、学术型硕士、专业学位硕士人数比例，今年拟评选出博士2名,学术型硕士13名，专业型硕士7名。各学院按名额分配表（附件2）推荐候选人到学校，由学校研究生奖助学金评审领导小组进行差额评选。</w:t>
      </w:r>
    </w:p>
    <w:p w:rsidR="00CD636D" w:rsidRPr="00EF3DB6" w:rsidRDefault="00CD636D" w:rsidP="00CD636D">
      <w:pPr>
        <w:pStyle w:val="a5"/>
      </w:pPr>
      <w:r w:rsidRPr="00EF3DB6">
        <w:rPr>
          <w:rFonts w:hint="eastAsia"/>
        </w:rPr>
        <w:t xml:space="preserve">    我院推荐名额为博士1名、学术型硕士1名、专业学位型硕士1名。</w:t>
      </w:r>
    </w:p>
    <w:p w:rsidR="00CD636D" w:rsidRPr="00EF3DB6" w:rsidRDefault="00CD636D" w:rsidP="00CD636D">
      <w:pPr>
        <w:pStyle w:val="a5"/>
      </w:pPr>
      <w:r w:rsidRPr="00EF3DB6">
        <w:t xml:space="preserve">　　四</w:t>
      </w:r>
      <w:r w:rsidRPr="00EF3DB6">
        <w:rPr>
          <w:rFonts w:hint="eastAsia"/>
        </w:rPr>
        <w:t>、评选程序</w:t>
      </w:r>
      <w:r w:rsidRPr="00EF3DB6">
        <w:t xml:space="preserve"> </w:t>
      </w:r>
    </w:p>
    <w:p w:rsidR="00CD636D" w:rsidRPr="00EF3DB6" w:rsidRDefault="00CD636D" w:rsidP="003607C8">
      <w:pPr>
        <w:pStyle w:val="a5"/>
        <w:numPr>
          <w:ilvl w:val="0"/>
          <w:numId w:val="1"/>
        </w:numPr>
        <w:spacing w:beforeLines="100" w:before="312" w:beforeAutospacing="0" w:after="0" w:afterAutospacing="0"/>
      </w:pPr>
      <w:r w:rsidRPr="00EF3DB6">
        <w:rPr>
          <w:rFonts w:hint="eastAsia"/>
        </w:rPr>
        <w:lastRenderedPageBreak/>
        <w:t>个人申报</w:t>
      </w:r>
      <w:r w:rsidR="00C978DC">
        <w:rPr>
          <w:rFonts w:hint="eastAsia"/>
        </w:rPr>
        <w:t>（材料提交截止至5月4日下午5:00，逾期不候</w:t>
      </w:r>
      <w:bookmarkStart w:id="0" w:name="_GoBack"/>
      <w:bookmarkEnd w:id="0"/>
      <w:r w:rsidR="00C978DC">
        <w:rPr>
          <w:rFonts w:hint="eastAsia"/>
        </w:rPr>
        <w:t>）</w:t>
      </w:r>
    </w:p>
    <w:p w:rsidR="00CD636D" w:rsidRPr="00EF3DB6" w:rsidRDefault="00CD636D" w:rsidP="00CD636D">
      <w:pPr>
        <w:pStyle w:val="a5"/>
      </w:pPr>
      <w:r w:rsidRPr="00EF3DB6">
        <w:rPr>
          <w:rFonts w:hint="eastAsia"/>
        </w:rPr>
        <w:t>材料清单：</w:t>
      </w:r>
    </w:p>
    <w:p w:rsidR="00CD636D" w:rsidRPr="00EF3DB6" w:rsidRDefault="00CD636D" w:rsidP="00CD636D">
      <w:pPr>
        <w:pStyle w:val="a5"/>
        <w:numPr>
          <w:ilvl w:val="0"/>
          <w:numId w:val="2"/>
        </w:numPr>
        <w:spacing w:before="0" w:beforeAutospacing="0" w:after="0" w:afterAutospacing="0"/>
      </w:pPr>
      <w:r w:rsidRPr="00EF3DB6">
        <w:rPr>
          <w:rFonts w:hint="eastAsia"/>
        </w:rPr>
        <w:t xml:space="preserve">《广东省优秀学生（研究生阶段）推荐表》（双面打印，一式2份，电子版发送至 </w:t>
      </w:r>
      <w:hyperlink r:id="rId8" w:history="1">
        <w:r w:rsidRPr="00EF3DB6">
          <w:rPr>
            <w:rStyle w:val="a7"/>
            <w:rFonts w:hint="eastAsia"/>
          </w:rPr>
          <w:t>sfsyjs@qq.com</w:t>
        </w:r>
      </w:hyperlink>
      <w:r w:rsidRPr="00EF3DB6">
        <w:rPr>
          <w:rFonts w:hint="eastAsia"/>
        </w:rPr>
        <w:t xml:space="preserve"> ）</w:t>
      </w:r>
      <w:r w:rsidR="00EF3DB6">
        <w:rPr>
          <w:rFonts w:hint="eastAsia"/>
        </w:rPr>
        <w:t>：</w:t>
      </w:r>
      <w:r w:rsidRPr="00EF3DB6">
        <w:rPr>
          <w:rFonts w:hint="eastAsia"/>
        </w:rPr>
        <w:t>推荐表中导师意见处需详细阐述推荐理由，不能只填写“同意推荐”，推荐理由可以打印，但是签名必须手写</w:t>
      </w:r>
      <w:r w:rsidR="00EF3DB6">
        <w:rPr>
          <w:rFonts w:hint="eastAsia"/>
        </w:rPr>
        <w:t>；推荐表中的个人成果只允许填写研究生阶段的成果）</w:t>
      </w:r>
    </w:p>
    <w:p w:rsidR="00CD636D" w:rsidRPr="00EF3DB6" w:rsidRDefault="00CD636D" w:rsidP="00CD636D">
      <w:pPr>
        <w:pStyle w:val="a5"/>
        <w:numPr>
          <w:ilvl w:val="0"/>
          <w:numId w:val="2"/>
        </w:numPr>
        <w:spacing w:before="0" w:beforeAutospacing="0" w:after="0" w:afterAutospacing="0"/>
      </w:pPr>
      <w:r w:rsidRPr="00EF3DB6">
        <w:rPr>
          <w:rFonts w:hint="eastAsia"/>
        </w:rPr>
        <w:t>佐证材料（按照推荐表中填写的顺序</w:t>
      </w:r>
      <w:r w:rsidR="00DB1B0B" w:rsidRPr="00EF3DB6">
        <w:rPr>
          <w:rFonts w:hint="eastAsia"/>
        </w:rPr>
        <w:t>与推荐表装订在一起，一式2份</w:t>
      </w:r>
      <w:r w:rsidRPr="00EF3DB6">
        <w:rPr>
          <w:rFonts w:hint="eastAsia"/>
        </w:rPr>
        <w:t>）：</w:t>
      </w:r>
    </w:p>
    <w:p w:rsidR="00CD636D" w:rsidRPr="00EF3DB6" w:rsidRDefault="00CD636D" w:rsidP="00CD636D">
      <w:pPr>
        <w:pStyle w:val="a5"/>
        <w:numPr>
          <w:ilvl w:val="0"/>
          <w:numId w:val="3"/>
        </w:numPr>
        <w:spacing w:before="0" w:beforeAutospacing="0" w:after="0" w:afterAutospacing="0"/>
      </w:pPr>
      <w:r w:rsidRPr="00EF3DB6">
        <w:rPr>
          <w:rFonts w:hint="eastAsia"/>
        </w:rPr>
        <w:t>成绩单</w:t>
      </w:r>
      <w:r w:rsidR="00EF3DB6" w:rsidRPr="00EF3DB6">
        <w:rPr>
          <w:rFonts w:hint="eastAsia"/>
        </w:rPr>
        <w:t>原件</w:t>
      </w:r>
    </w:p>
    <w:p w:rsidR="00CD636D" w:rsidRPr="00EF3DB6" w:rsidRDefault="00CD636D" w:rsidP="00CD636D">
      <w:pPr>
        <w:pStyle w:val="a5"/>
        <w:numPr>
          <w:ilvl w:val="0"/>
          <w:numId w:val="3"/>
        </w:numPr>
        <w:spacing w:before="0" w:beforeAutospacing="0" w:after="0" w:afterAutospacing="0"/>
      </w:pPr>
      <w:r w:rsidRPr="00EF3DB6">
        <w:rPr>
          <w:rFonts w:hint="eastAsia"/>
        </w:rPr>
        <w:t>已发表论文复印件（期刊封面、目录、论文首页）</w:t>
      </w:r>
    </w:p>
    <w:p w:rsidR="00CD636D" w:rsidRPr="00EF3DB6" w:rsidRDefault="00CD636D" w:rsidP="00CD636D">
      <w:pPr>
        <w:pStyle w:val="a5"/>
        <w:numPr>
          <w:ilvl w:val="0"/>
          <w:numId w:val="3"/>
        </w:numPr>
        <w:spacing w:before="0" w:beforeAutospacing="0" w:after="0" w:afterAutospacing="0"/>
      </w:pPr>
      <w:r w:rsidRPr="00EF3DB6">
        <w:rPr>
          <w:rFonts w:hint="eastAsia"/>
        </w:rPr>
        <w:t>获奖证书复印件</w:t>
      </w:r>
    </w:p>
    <w:p w:rsidR="00CD636D" w:rsidRPr="00EF3DB6" w:rsidRDefault="00CD636D" w:rsidP="00CD636D">
      <w:pPr>
        <w:pStyle w:val="a5"/>
        <w:numPr>
          <w:ilvl w:val="0"/>
          <w:numId w:val="3"/>
        </w:numPr>
        <w:spacing w:before="0" w:beforeAutospacing="0" w:after="0" w:afterAutospacing="0"/>
      </w:pPr>
      <w:r w:rsidRPr="00EF3DB6">
        <w:rPr>
          <w:rFonts w:hint="eastAsia"/>
        </w:rPr>
        <w:t>专利证书复印件</w:t>
      </w:r>
    </w:p>
    <w:p w:rsidR="00EF3DB6" w:rsidRPr="00EF3DB6" w:rsidRDefault="00EF3DB6" w:rsidP="00EF3DB6">
      <w:pPr>
        <w:pStyle w:val="a5"/>
        <w:spacing w:before="0" w:beforeAutospacing="0" w:after="0" w:afterAutospacing="0"/>
        <w:ind w:left="284"/>
      </w:pPr>
      <w:r w:rsidRPr="00EF3DB6">
        <w:rPr>
          <w:rFonts w:hint="eastAsia"/>
        </w:rPr>
        <w:t>其中2）3）4）项需要交原件验证，验证后当场退还。</w:t>
      </w:r>
    </w:p>
    <w:p w:rsidR="00C433DD" w:rsidRPr="00EF3DB6" w:rsidRDefault="00C433DD" w:rsidP="00C433DD">
      <w:pPr>
        <w:pStyle w:val="a5"/>
        <w:numPr>
          <w:ilvl w:val="0"/>
          <w:numId w:val="2"/>
        </w:numPr>
        <w:spacing w:before="0" w:beforeAutospacing="0" w:after="0" w:afterAutospacing="0"/>
      </w:pPr>
      <w:r w:rsidRPr="00EF3DB6">
        <w:rPr>
          <w:rFonts w:hint="eastAsia"/>
        </w:rPr>
        <w:t>初选汇总表</w:t>
      </w:r>
      <w:r w:rsidR="00EF3DB6" w:rsidRPr="00EF3DB6">
        <w:rPr>
          <w:rFonts w:hint="eastAsia"/>
        </w:rPr>
        <w:t xml:space="preserve">（电子版，发送至 </w:t>
      </w:r>
      <w:hyperlink r:id="rId9" w:history="1">
        <w:r w:rsidR="00EF3DB6" w:rsidRPr="00EF3DB6">
          <w:rPr>
            <w:rStyle w:val="a7"/>
            <w:rFonts w:hint="eastAsia"/>
          </w:rPr>
          <w:t>sfsyjs@qq.com</w:t>
        </w:r>
      </w:hyperlink>
      <w:r w:rsidR="00EF3DB6" w:rsidRPr="00EF3DB6">
        <w:rPr>
          <w:rFonts w:hint="eastAsia"/>
        </w:rPr>
        <w:t xml:space="preserve"> ）</w:t>
      </w:r>
    </w:p>
    <w:p w:rsidR="00C433DD" w:rsidRPr="00EF3DB6" w:rsidRDefault="00C433DD" w:rsidP="00C433DD">
      <w:pPr>
        <w:pStyle w:val="a5"/>
        <w:numPr>
          <w:ilvl w:val="0"/>
          <w:numId w:val="2"/>
        </w:numPr>
        <w:spacing w:before="0" w:beforeAutospacing="0" w:after="0" w:afterAutospacing="0"/>
      </w:pPr>
      <w:r w:rsidRPr="00EF3DB6">
        <w:rPr>
          <w:rFonts w:hint="eastAsia"/>
        </w:rPr>
        <w:t>申请情况汇总表</w:t>
      </w:r>
      <w:r w:rsidR="00EF3DB6" w:rsidRPr="00EF3DB6">
        <w:rPr>
          <w:rFonts w:hint="eastAsia"/>
        </w:rPr>
        <w:t xml:space="preserve">（电子版，发送至 </w:t>
      </w:r>
      <w:hyperlink r:id="rId10" w:history="1">
        <w:r w:rsidR="00EF3DB6" w:rsidRPr="00EF3DB6">
          <w:rPr>
            <w:rStyle w:val="a7"/>
            <w:rFonts w:hint="eastAsia"/>
          </w:rPr>
          <w:t>sfsyjs@qq.com</w:t>
        </w:r>
      </w:hyperlink>
      <w:r w:rsidR="00EF3DB6" w:rsidRPr="00EF3DB6">
        <w:rPr>
          <w:rFonts w:hint="eastAsia"/>
        </w:rPr>
        <w:t xml:space="preserve"> ）</w:t>
      </w:r>
    </w:p>
    <w:p w:rsidR="00CD636D" w:rsidRPr="00EF3DB6" w:rsidRDefault="00CD636D" w:rsidP="00EF3DB6">
      <w:pPr>
        <w:pStyle w:val="a5"/>
        <w:numPr>
          <w:ilvl w:val="0"/>
          <w:numId w:val="1"/>
        </w:numPr>
        <w:spacing w:beforeLines="100" w:before="312" w:beforeAutospacing="0" w:after="0" w:afterAutospacing="0"/>
      </w:pPr>
      <w:r w:rsidRPr="00EF3DB6">
        <w:rPr>
          <w:rFonts w:hint="eastAsia"/>
        </w:rPr>
        <w:t>学院评审</w:t>
      </w:r>
    </w:p>
    <w:p w:rsidR="00CD636D" w:rsidRPr="00EF3DB6" w:rsidRDefault="00CD636D" w:rsidP="00CD636D">
      <w:pPr>
        <w:pStyle w:val="a5"/>
        <w:spacing w:before="0" w:beforeAutospacing="0" w:after="0" w:afterAutospacing="0"/>
        <w:ind w:left="142" w:firstLineChars="240" w:firstLine="576"/>
      </w:pPr>
      <w:r w:rsidRPr="00EF3DB6">
        <w:rPr>
          <w:rFonts w:hint="eastAsia"/>
        </w:rPr>
        <w:t>学院根据评奖基本条件对本学院的申报材料进行评审，评审结果将在学院公示三天。</w:t>
      </w:r>
    </w:p>
    <w:p w:rsidR="00CD636D" w:rsidRPr="00EF3DB6" w:rsidRDefault="00CD636D" w:rsidP="00EF3DB6">
      <w:pPr>
        <w:pStyle w:val="a5"/>
        <w:numPr>
          <w:ilvl w:val="0"/>
          <w:numId w:val="1"/>
        </w:numPr>
        <w:spacing w:beforeLines="100" w:before="312" w:beforeAutospacing="0" w:after="0" w:afterAutospacing="0"/>
      </w:pPr>
      <w:r w:rsidRPr="00EF3DB6">
        <w:rPr>
          <w:rFonts w:hint="eastAsia"/>
        </w:rPr>
        <w:t>研究生工作部评审</w:t>
      </w:r>
    </w:p>
    <w:p w:rsidR="00CD636D" w:rsidRPr="00EF3DB6" w:rsidRDefault="00CD636D" w:rsidP="00CD636D">
      <w:pPr>
        <w:pStyle w:val="a5"/>
        <w:spacing w:before="0" w:beforeAutospacing="0" w:after="0" w:afterAutospacing="0"/>
        <w:ind w:left="142" w:firstLineChars="240" w:firstLine="576"/>
      </w:pPr>
      <w:r w:rsidRPr="00EF3DB6">
        <w:rPr>
          <w:rFonts w:hint="eastAsia"/>
        </w:rPr>
        <w:t>研究生工作部将学院推荐候选人名单及申报材料提交学校研究生奖助学金评审领导小组进行评审，评审结果在全校范围内公示七天。</w:t>
      </w:r>
    </w:p>
    <w:p w:rsidR="00CD636D" w:rsidRPr="00EF3DB6" w:rsidRDefault="00CD636D" w:rsidP="00CD636D">
      <w:pPr>
        <w:pStyle w:val="a5"/>
        <w:spacing w:before="105" w:beforeAutospacing="0" w:after="105" w:afterAutospacing="0"/>
        <w:ind w:firstLine="480"/>
      </w:pPr>
      <w:r w:rsidRPr="00EF3DB6">
        <w:t>五、有关要求</w:t>
      </w:r>
    </w:p>
    <w:p w:rsidR="00CD636D" w:rsidRPr="00EF3DB6" w:rsidRDefault="00CD636D" w:rsidP="00CD636D">
      <w:pPr>
        <w:pStyle w:val="a5"/>
      </w:pPr>
      <w:r w:rsidRPr="00EF3DB6">
        <w:t xml:space="preserve">　　（一）材料报送</w:t>
      </w:r>
    </w:p>
    <w:p w:rsidR="00CD636D" w:rsidRPr="00EF3DB6" w:rsidRDefault="00CD636D" w:rsidP="00CD636D">
      <w:pPr>
        <w:pStyle w:val="a5"/>
      </w:pPr>
      <w:r w:rsidRPr="00EF3DB6">
        <w:t xml:space="preserve">　　各学院于</w:t>
      </w:r>
      <w:r w:rsidRPr="00EF3DB6">
        <w:rPr>
          <w:rFonts w:hint="eastAsia"/>
          <w:color w:val="FF0000"/>
          <w:u w:val="single"/>
        </w:rPr>
        <w:t>2017年5月9日前</w:t>
      </w:r>
      <w:r w:rsidRPr="00EF3DB6">
        <w:t>向研究生处报送以下材料：</w:t>
      </w:r>
    </w:p>
    <w:p w:rsidR="00CD636D" w:rsidRPr="00EF3DB6" w:rsidRDefault="00CD636D" w:rsidP="00CD636D">
      <w:pPr>
        <w:pStyle w:val="a5"/>
        <w:ind w:firstLine="480"/>
      </w:pPr>
      <w:r w:rsidRPr="00EF3DB6">
        <w:t>1．广东省优秀学生（研究生阶段）初选汇总表（附件3</w:t>
      </w:r>
      <w:r w:rsidRPr="00EF3DB6">
        <w:rPr>
          <w:rFonts w:hint="eastAsia"/>
        </w:rPr>
        <w:t>，纸质文本一式</w:t>
      </w:r>
      <w:r w:rsidRPr="00EF3DB6">
        <w:t>1份</w:t>
      </w:r>
      <w:r w:rsidRPr="00EF3DB6">
        <w:rPr>
          <w:rFonts w:hint="eastAsia"/>
        </w:rPr>
        <w:t>，电子版</w:t>
      </w:r>
      <w:r w:rsidRPr="00EF3DB6">
        <w:t>1份）；</w:t>
      </w:r>
    </w:p>
    <w:p w:rsidR="00CD636D" w:rsidRPr="00EF3DB6" w:rsidRDefault="00CD636D" w:rsidP="00CD636D">
      <w:pPr>
        <w:pStyle w:val="a5"/>
      </w:pPr>
      <w:r w:rsidRPr="00EF3DB6">
        <w:t xml:space="preserve">　　2．广东省优秀学生（研究生阶段）推荐表（附件4，</w:t>
      </w:r>
      <w:r w:rsidRPr="00EF3DB6">
        <w:rPr>
          <w:rFonts w:hint="eastAsia"/>
        </w:rPr>
        <w:t>纸质文本一式</w:t>
      </w:r>
      <w:r w:rsidRPr="00EF3DB6">
        <w:t>2份，电子版1份，如有续表 请同时提交其电子版）；</w:t>
      </w:r>
    </w:p>
    <w:p w:rsidR="00CD636D" w:rsidRPr="00EF3DB6" w:rsidRDefault="00CD636D" w:rsidP="00CD636D">
      <w:pPr>
        <w:pStyle w:val="a5"/>
        <w:ind w:firstLine="480"/>
      </w:pPr>
      <w:r w:rsidRPr="00EF3DB6">
        <w:t>3. 各学院广东省优秀学生（研究生阶段）申请情况汇总表(附件5</w:t>
      </w:r>
      <w:r w:rsidRPr="00EF3DB6">
        <w:rPr>
          <w:rFonts w:hint="eastAsia"/>
        </w:rPr>
        <w:t>，纸质文本一式</w:t>
      </w:r>
      <w:r w:rsidRPr="00EF3DB6">
        <w:t>1份，电子版1份，该表用于学校评审会，请认真填写）</w:t>
      </w:r>
    </w:p>
    <w:p w:rsidR="00CD636D" w:rsidRPr="00EF3DB6" w:rsidRDefault="00CD636D" w:rsidP="00CD636D">
      <w:pPr>
        <w:pStyle w:val="a5"/>
        <w:spacing w:before="105" w:beforeAutospacing="0" w:after="105" w:afterAutospacing="0"/>
        <w:ind w:firstLine="480"/>
      </w:pPr>
      <w:r w:rsidRPr="00EF3DB6">
        <w:t>六、表彰形式</w:t>
      </w:r>
    </w:p>
    <w:p w:rsidR="0064313D" w:rsidRPr="00EF3DB6" w:rsidRDefault="00CD636D" w:rsidP="00EF3DB6">
      <w:pPr>
        <w:pStyle w:val="a5"/>
      </w:pPr>
      <w:r w:rsidRPr="00EF3DB6">
        <w:t xml:space="preserve">　　省学位委员会、省教育厅通报表彰并颁发荣誉证书。</w:t>
      </w:r>
    </w:p>
    <w:sectPr w:rsidR="0064313D" w:rsidRPr="00EF3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17" w:rsidRDefault="007C7717" w:rsidP="00CD636D">
      <w:r>
        <w:separator/>
      </w:r>
    </w:p>
  </w:endnote>
  <w:endnote w:type="continuationSeparator" w:id="0">
    <w:p w:rsidR="007C7717" w:rsidRDefault="007C7717" w:rsidP="00CD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17" w:rsidRDefault="007C7717" w:rsidP="00CD636D">
      <w:r>
        <w:separator/>
      </w:r>
    </w:p>
  </w:footnote>
  <w:footnote w:type="continuationSeparator" w:id="0">
    <w:p w:rsidR="007C7717" w:rsidRDefault="007C7717" w:rsidP="00CD6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1E3"/>
    <w:multiLevelType w:val="hybridMultilevel"/>
    <w:tmpl w:val="087E37FA"/>
    <w:lvl w:ilvl="0" w:tplc="66846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100E24"/>
    <w:multiLevelType w:val="hybridMultilevel"/>
    <w:tmpl w:val="6EEE2E10"/>
    <w:lvl w:ilvl="0" w:tplc="DD72DD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2303C7"/>
    <w:multiLevelType w:val="hybridMultilevel"/>
    <w:tmpl w:val="371EF5F0"/>
    <w:lvl w:ilvl="0" w:tplc="04090011">
      <w:start w:val="1"/>
      <w:numFmt w:val="decimal"/>
      <w:lvlText w:val="%1)"/>
      <w:lvlJc w:val="left"/>
      <w:pPr>
        <w:ind w:left="704"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01"/>
    <w:rsid w:val="003607C8"/>
    <w:rsid w:val="003B44DA"/>
    <w:rsid w:val="005C78B8"/>
    <w:rsid w:val="006C407C"/>
    <w:rsid w:val="007C7717"/>
    <w:rsid w:val="00C34D01"/>
    <w:rsid w:val="00C433DD"/>
    <w:rsid w:val="00C978DC"/>
    <w:rsid w:val="00CA2BF0"/>
    <w:rsid w:val="00CD636D"/>
    <w:rsid w:val="00DB1B0B"/>
    <w:rsid w:val="00EF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63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36D"/>
    <w:rPr>
      <w:sz w:val="18"/>
      <w:szCs w:val="18"/>
    </w:rPr>
  </w:style>
  <w:style w:type="paragraph" w:styleId="a4">
    <w:name w:val="footer"/>
    <w:basedOn w:val="a"/>
    <w:link w:val="Char0"/>
    <w:uiPriority w:val="99"/>
    <w:unhideWhenUsed/>
    <w:rsid w:val="00CD636D"/>
    <w:pPr>
      <w:tabs>
        <w:tab w:val="center" w:pos="4153"/>
        <w:tab w:val="right" w:pos="8306"/>
      </w:tabs>
      <w:snapToGrid w:val="0"/>
      <w:jc w:val="left"/>
    </w:pPr>
    <w:rPr>
      <w:sz w:val="18"/>
      <w:szCs w:val="18"/>
    </w:rPr>
  </w:style>
  <w:style w:type="character" w:customStyle="1" w:styleId="Char0">
    <w:name w:val="页脚 Char"/>
    <w:basedOn w:val="a0"/>
    <w:link w:val="a4"/>
    <w:uiPriority w:val="99"/>
    <w:rsid w:val="00CD636D"/>
    <w:rPr>
      <w:sz w:val="18"/>
      <w:szCs w:val="18"/>
    </w:rPr>
  </w:style>
  <w:style w:type="paragraph" w:styleId="a5">
    <w:name w:val="Normal (Web)"/>
    <w:basedOn w:val="a"/>
    <w:uiPriority w:val="99"/>
    <w:unhideWhenUsed/>
    <w:rsid w:val="00CD63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636D"/>
    <w:rPr>
      <w:b/>
      <w:bCs/>
    </w:rPr>
  </w:style>
  <w:style w:type="character" w:styleId="a7">
    <w:name w:val="Hyperlink"/>
    <w:basedOn w:val="a0"/>
    <w:uiPriority w:val="99"/>
    <w:unhideWhenUsed/>
    <w:rsid w:val="00CD636D"/>
    <w:rPr>
      <w:color w:val="0000FF"/>
      <w:u w:val="single"/>
    </w:rPr>
  </w:style>
  <w:style w:type="character" w:customStyle="1" w:styleId="1Char">
    <w:name w:val="标题 1 Char"/>
    <w:basedOn w:val="a0"/>
    <w:link w:val="1"/>
    <w:uiPriority w:val="9"/>
    <w:rsid w:val="00CD636D"/>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63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36D"/>
    <w:rPr>
      <w:sz w:val="18"/>
      <w:szCs w:val="18"/>
    </w:rPr>
  </w:style>
  <w:style w:type="paragraph" w:styleId="a4">
    <w:name w:val="footer"/>
    <w:basedOn w:val="a"/>
    <w:link w:val="Char0"/>
    <w:uiPriority w:val="99"/>
    <w:unhideWhenUsed/>
    <w:rsid w:val="00CD636D"/>
    <w:pPr>
      <w:tabs>
        <w:tab w:val="center" w:pos="4153"/>
        <w:tab w:val="right" w:pos="8306"/>
      </w:tabs>
      <w:snapToGrid w:val="0"/>
      <w:jc w:val="left"/>
    </w:pPr>
    <w:rPr>
      <w:sz w:val="18"/>
      <w:szCs w:val="18"/>
    </w:rPr>
  </w:style>
  <w:style w:type="character" w:customStyle="1" w:styleId="Char0">
    <w:name w:val="页脚 Char"/>
    <w:basedOn w:val="a0"/>
    <w:link w:val="a4"/>
    <w:uiPriority w:val="99"/>
    <w:rsid w:val="00CD636D"/>
    <w:rPr>
      <w:sz w:val="18"/>
      <w:szCs w:val="18"/>
    </w:rPr>
  </w:style>
  <w:style w:type="paragraph" w:styleId="a5">
    <w:name w:val="Normal (Web)"/>
    <w:basedOn w:val="a"/>
    <w:uiPriority w:val="99"/>
    <w:unhideWhenUsed/>
    <w:rsid w:val="00CD63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636D"/>
    <w:rPr>
      <w:b/>
      <w:bCs/>
    </w:rPr>
  </w:style>
  <w:style w:type="character" w:styleId="a7">
    <w:name w:val="Hyperlink"/>
    <w:basedOn w:val="a0"/>
    <w:uiPriority w:val="99"/>
    <w:unhideWhenUsed/>
    <w:rsid w:val="00CD636D"/>
    <w:rPr>
      <w:color w:val="0000FF"/>
      <w:u w:val="single"/>
    </w:rPr>
  </w:style>
  <w:style w:type="character" w:customStyle="1" w:styleId="1Char">
    <w:name w:val="标题 1 Char"/>
    <w:basedOn w:val="a0"/>
    <w:link w:val="1"/>
    <w:uiPriority w:val="9"/>
    <w:rsid w:val="00CD636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8679">
      <w:bodyDiv w:val="1"/>
      <w:marLeft w:val="0"/>
      <w:marRight w:val="0"/>
      <w:marTop w:val="0"/>
      <w:marBottom w:val="0"/>
      <w:divBdr>
        <w:top w:val="none" w:sz="0" w:space="0" w:color="auto"/>
        <w:left w:val="none" w:sz="0" w:space="0" w:color="auto"/>
        <w:bottom w:val="none" w:sz="0" w:space="0" w:color="auto"/>
        <w:right w:val="none" w:sz="0" w:space="0" w:color="auto"/>
      </w:divBdr>
    </w:div>
    <w:div w:id="5802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syjs@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fsyjs@qq.com" TargetMode="External"/><Relationship Id="rId4" Type="http://schemas.openxmlformats.org/officeDocument/2006/relationships/settings" Target="settings.xml"/><Relationship Id="rId9" Type="http://schemas.openxmlformats.org/officeDocument/2006/relationships/hyperlink" Target="mailto:sfsyjs@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dc:creator>
  <cp:keywords/>
  <dc:description/>
  <cp:lastModifiedBy>628</cp:lastModifiedBy>
  <cp:revision>8</cp:revision>
  <dcterms:created xsi:type="dcterms:W3CDTF">2017-05-03T09:00:00Z</dcterms:created>
  <dcterms:modified xsi:type="dcterms:W3CDTF">2017-05-03T10:15:00Z</dcterms:modified>
</cp:coreProperties>
</file>