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B967E" w14:textId="77777777" w:rsidR="006B1F55" w:rsidRPr="00F67C0F" w:rsidRDefault="00F67C0F" w:rsidP="00F67C0F">
      <w:pPr>
        <w:spacing w:line="491" w:lineRule="exact"/>
        <w:ind w:left="1732" w:right="1813"/>
        <w:jc w:val="center"/>
        <w:rPr>
          <w:rFonts w:ascii="宋体" w:eastAsia="宋体" w:hAnsi="宋体" w:cs="宋体"/>
          <w:b/>
          <w:bCs/>
          <w:sz w:val="42"/>
          <w:szCs w:val="42"/>
          <w:lang w:eastAsia="zh-CN"/>
        </w:rPr>
      </w:pPr>
      <w:r w:rsidRPr="00F67C0F">
        <w:rPr>
          <w:rFonts w:ascii="宋体" w:eastAsia="宋体" w:hAnsi="宋体" w:cs="宋体"/>
          <w:b/>
          <w:bCs/>
          <w:sz w:val="42"/>
          <w:szCs w:val="42"/>
          <w:lang w:eastAsia="zh-CN"/>
        </w:rPr>
        <w:t>广东省教育系统预算执行和决算审计办法</w:t>
      </w:r>
    </w:p>
    <w:p w14:paraId="51B91A37" w14:textId="77777777" w:rsidR="006B1F55" w:rsidRDefault="006B1F55">
      <w:pPr>
        <w:spacing w:before="4"/>
        <w:rPr>
          <w:rFonts w:ascii="华光小标宋_CNKI" w:eastAsia="华光小标宋_CNKI" w:hAnsi="华光小标宋_CNKI" w:cs="华光小标宋_CNKI"/>
          <w:sz w:val="21"/>
          <w:szCs w:val="21"/>
          <w:lang w:eastAsia="zh-CN"/>
        </w:rPr>
      </w:pPr>
    </w:p>
    <w:p w14:paraId="452FA3E5" w14:textId="77777777" w:rsidR="006B1F55" w:rsidRPr="00F67C0F" w:rsidRDefault="00F67C0F" w:rsidP="00F67C0F">
      <w:pPr>
        <w:pStyle w:val="a3"/>
        <w:spacing w:before="220"/>
        <w:ind w:left="1732" w:right="1809"/>
        <w:jc w:val="center"/>
        <w:rPr>
          <w:color w:val="4A4A4A"/>
          <w:lang w:eastAsia="zh-CN"/>
        </w:rPr>
      </w:pPr>
      <w:r w:rsidRPr="00F67C0F">
        <w:rPr>
          <w:color w:val="4A4A4A"/>
          <w:lang w:eastAsia="zh-CN"/>
        </w:rPr>
        <w:t>（粤教审〔</w:t>
      </w:r>
      <w:r w:rsidRPr="00F67C0F">
        <w:rPr>
          <w:color w:val="4A4A4A"/>
          <w:lang w:eastAsia="zh-CN"/>
        </w:rPr>
        <w:t>2016</w:t>
      </w:r>
      <w:r w:rsidRPr="00F67C0F">
        <w:rPr>
          <w:color w:val="4A4A4A"/>
          <w:lang w:eastAsia="zh-CN"/>
        </w:rPr>
        <w:t>〕</w:t>
      </w:r>
      <w:r w:rsidRPr="00F67C0F">
        <w:rPr>
          <w:color w:val="4A4A4A"/>
          <w:lang w:eastAsia="zh-CN"/>
        </w:rPr>
        <w:t>1</w:t>
      </w:r>
      <w:r w:rsidRPr="00F67C0F">
        <w:rPr>
          <w:color w:val="4A4A4A"/>
          <w:lang w:eastAsia="zh-CN"/>
        </w:rPr>
        <w:t xml:space="preserve"> </w:t>
      </w:r>
      <w:r w:rsidRPr="00F67C0F">
        <w:rPr>
          <w:color w:val="4A4A4A"/>
          <w:lang w:eastAsia="zh-CN"/>
        </w:rPr>
        <w:t>号）</w:t>
      </w:r>
    </w:p>
    <w:p w14:paraId="4FAF6D6B" w14:textId="77777777" w:rsidR="006B1F55" w:rsidRDefault="006B1F55">
      <w:pPr>
        <w:spacing w:before="10"/>
        <w:rPr>
          <w:rFonts w:ascii="华光楷体_CNKI" w:eastAsia="华光楷体_CNKI" w:hAnsi="华光楷体_CNKI" w:cs="华光楷体_CNKI"/>
          <w:sz w:val="29"/>
          <w:szCs w:val="29"/>
          <w:lang w:eastAsia="zh-CN"/>
        </w:rPr>
      </w:pPr>
    </w:p>
    <w:p w14:paraId="18058AEC"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第一条</w:t>
      </w:r>
      <w:r w:rsidRPr="00F67C0F">
        <w:rPr>
          <w:lang w:eastAsia="zh-CN"/>
        </w:rPr>
        <w:t xml:space="preserve"> </w:t>
      </w:r>
      <w:r w:rsidRPr="00F67C0F">
        <w:rPr>
          <w:lang w:eastAsia="zh-CN"/>
        </w:rPr>
        <w:t xml:space="preserve"> </w:t>
      </w:r>
      <w:r w:rsidRPr="00F67C0F">
        <w:rPr>
          <w:lang w:eastAsia="zh-CN"/>
        </w:rPr>
        <w:t>为了规范广东省教育系统预算执行和决算审计工作，保证审计工作质</w:t>
      </w:r>
      <w:r w:rsidRPr="00F67C0F">
        <w:rPr>
          <w:lang w:eastAsia="zh-CN"/>
        </w:rPr>
        <w:t xml:space="preserve"> </w:t>
      </w:r>
      <w:r w:rsidRPr="00F67C0F">
        <w:rPr>
          <w:lang w:eastAsia="zh-CN"/>
        </w:rPr>
        <w:t>量</w:t>
      </w:r>
      <w:r w:rsidRPr="00F67C0F">
        <w:rPr>
          <w:lang w:eastAsia="zh-CN"/>
        </w:rPr>
        <w:t xml:space="preserve"> ,</w:t>
      </w:r>
      <w:r w:rsidRPr="00F67C0F">
        <w:rPr>
          <w:lang w:eastAsia="zh-CN"/>
        </w:rPr>
        <w:t xml:space="preserve"> </w:t>
      </w:r>
      <w:r w:rsidRPr="00F67C0F">
        <w:rPr>
          <w:lang w:eastAsia="zh-CN"/>
        </w:rPr>
        <w:t>根据《中华人民共和国审计法》、《中华人民共和国预算法》、《审计署关于内部</w:t>
      </w:r>
      <w:r w:rsidRPr="00F67C0F">
        <w:rPr>
          <w:lang w:eastAsia="zh-CN"/>
        </w:rPr>
        <w:t xml:space="preserve"> </w:t>
      </w:r>
      <w:r w:rsidRPr="00F67C0F">
        <w:rPr>
          <w:lang w:eastAsia="zh-CN"/>
        </w:rPr>
        <w:t>审计工作的规定》、《中国内部审计准则》、《教育系统内部审计工作规定》以及《广</w:t>
      </w:r>
      <w:r w:rsidRPr="00F67C0F">
        <w:rPr>
          <w:lang w:eastAsia="zh-CN"/>
        </w:rPr>
        <w:t xml:space="preserve"> </w:t>
      </w:r>
      <w:r w:rsidRPr="00F67C0F">
        <w:rPr>
          <w:lang w:eastAsia="zh-CN"/>
        </w:rPr>
        <w:t>东省教育系统内部审计工作规定》，结合广东省教育系统实际情况，制定本办法。</w:t>
      </w:r>
    </w:p>
    <w:p w14:paraId="27AF4C8A" w14:textId="58ABD006" w:rsidR="006B1F55" w:rsidRDefault="00F67C0F" w:rsidP="00F67C0F">
      <w:pPr>
        <w:pStyle w:val="a3"/>
        <w:spacing w:before="138" w:line="244" w:lineRule="auto"/>
        <w:ind w:left="120" w:right="197" w:firstLineChars="200" w:firstLine="480"/>
        <w:jc w:val="both"/>
        <w:rPr>
          <w:lang w:eastAsia="zh-CN"/>
        </w:rPr>
      </w:pPr>
      <w:r w:rsidRPr="00F67C0F">
        <w:rPr>
          <w:lang w:eastAsia="zh-CN"/>
        </w:rPr>
        <w:t>第二条</w:t>
      </w:r>
      <w:r w:rsidRPr="00F67C0F">
        <w:rPr>
          <w:lang w:eastAsia="zh-CN"/>
        </w:rPr>
        <w:t xml:space="preserve"> </w:t>
      </w:r>
      <w:r>
        <w:rPr>
          <w:lang w:eastAsia="zh-CN"/>
        </w:rPr>
        <w:t xml:space="preserve"> </w:t>
      </w:r>
      <w:r w:rsidRPr="00F67C0F">
        <w:rPr>
          <w:lang w:eastAsia="zh-CN"/>
        </w:rPr>
        <w:t>本办法所称预算，是指教育系统各部门、各单位根据事业发展计划和</w:t>
      </w:r>
      <w:r w:rsidRPr="00F67C0F">
        <w:rPr>
          <w:lang w:eastAsia="zh-CN"/>
        </w:rPr>
        <w:t xml:space="preserve"> </w:t>
      </w:r>
      <w:r w:rsidRPr="00F67C0F">
        <w:rPr>
          <w:lang w:eastAsia="zh-CN"/>
        </w:rPr>
        <w:t>任务编制的年度财务收支计划。</w:t>
      </w:r>
    </w:p>
    <w:p w14:paraId="0B180495" w14:textId="5258697E" w:rsidR="006B1F55" w:rsidRDefault="00F67C0F" w:rsidP="00F67C0F">
      <w:pPr>
        <w:pStyle w:val="a3"/>
        <w:spacing w:before="138" w:line="244" w:lineRule="auto"/>
        <w:ind w:left="120" w:right="197" w:firstLineChars="200" w:firstLine="480"/>
        <w:jc w:val="both"/>
        <w:rPr>
          <w:lang w:eastAsia="zh-CN"/>
        </w:rPr>
      </w:pPr>
      <w:r w:rsidRPr="00F67C0F">
        <w:rPr>
          <w:lang w:eastAsia="zh-CN"/>
        </w:rPr>
        <w:t>第三条</w:t>
      </w:r>
      <w:r>
        <w:rPr>
          <w:rFonts w:hint="eastAsia"/>
          <w:lang w:eastAsia="zh-CN"/>
        </w:rPr>
        <w:t xml:space="preserve"> </w:t>
      </w:r>
      <w:r w:rsidRPr="00F67C0F">
        <w:rPr>
          <w:lang w:eastAsia="zh-CN"/>
        </w:rPr>
        <w:t xml:space="preserve"> </w:t>
      </w:r>
      <w:r w:rsidRPr="00F67C0F">
        <w:rPr>
          <w:lang w:eastAsia="zh-CN"/>
        </w:rPr>
        <w:t>本办法所称决算，是指教育系统各部门、各单位根据年度预算执行的</w:t>
      </w:r>
      <w:r w:rsidRPr="00F67C0F">
        <w:rPr>
          <w:lang w:eastAsia="zh-CN"/>
        </w:rPr>
        <w:t xml:space="preserve"> </w:t>
      </w:r>
      <w:r w:rsidRPr="00F67C0F">
        <w:rPr>
          <w:lang w:eastAsia="zh-CN"/>
        </w:rPr>
        <w:t>结果而编制的年度财务决算报告，包括决算报表和决算情况说明书。决算是反映学</w:t>
      </w:r>
      <w:r w:rsidRPr="00F67C0F">
        <w:rPr>
          <w:lang w:eastAsia="zh-CN"/>
        </w:rPr>
        <w:t xml:space="preserve"> </w:t>
      </w:r>
      <w:r w:rsidRPr="00F67C0F">
        <w:rPr>
          <w:lang w:eastAsia="zh-CN"/>
        </w:rPr>
        <w:t>校年度财务状况、年度收支情况和事业发展状况的书面总结文件。</w:t>
      </w:r>
    </w:p>
    <w:p w14:paraId="33746F51" w14:textId="24D3F585" w:rsidR="006B1F55" w:rsidRDefault="00F67C0F" w:rsidP="00F67C0F">
      <w:pPr>
        <w:pStyle w:val="a3"/>
        <w:spacing w:before="138" w:line="244" w:lineRule="auto"/>
        <w:ind w:left="120" w:right="197" w:firstLineChars="200" w:firstLine="480"/>
        <w:jc w:val="both"/>
        <w:rPr>
          <w:lang w:eastAsia="zh-CN"/>
        </w:rPr>
      </w:pPr>
      <w:r w:rsidRPr="00F67C0F">
        <w:rPr>
          <w:lang w:eastAsia="zh-CN"/>
        </w:rPr>
        <w:t>第四条</w:t>
      </w:r>
      <w:r w:rsidRPr="00F67C0F">
        <w:rPr>
          <w:lang w:eastAsia="zh-CN"/>
        </w:rPr>
        <w:t xml:space="preserve"> </w:t>
      </w:r>
      <w:r>
        <w:rPr>
          <w:lang w:eastAsia="zh-CN"/>
        </w:rPr>
        <w:t xml:space="preserve"> </w:t>
      </w:r>
      <w:r w:rsidRPr="00F67C0F">
        <w:rPr>
          <w:lang w:eastAsia="zh-CN"/>
        </w:rPr>
        <w:t>本办法所称预算执行与决算审计，是指由教育系统各部门、各单位内</w:t>
      </w:r>
      <w:r w:rsidRPr="00F67C0F">
        <w:rPr>
          <w:lang w:eastAsia="zh-CN"/>
        </w:rPr>
        <w:t xml:space="preserve"> </w:t>
      </w:r>
      <w:r w:rsidRPr="00F67C0F">
        <w:rPr>
          <w:lang w:eastAsia="zh-CN"/>
        </w:rPr>
        <w:t>部审计机构依法独立对预算执行与决算的真实性、合法性、效益性进行的审查和评</w:t>
      </w:r>
      <w:r w:rsidRPr="00F67C0F">
        <w:rPr>
          <w:lang w:eastAsia="zh-CN"/>
        </w:rPr>
        <w:t xml:space="preserve"> </w:t>
      </w:r>
      <w:r w:rsidRPr="00F67C0F">
        <w:rPr>
          <w:lang w:eastAsia="zh-CN"/>
        </w:rPr>
        <w:t>价活动。</w:t>
      </w:r>
    </w:p>
    <w:p w14:paraId="14DF5031" w14:textId="727EB49F" w:rsidR="006B1F55" w:rsidRDefault="00F67C0F" w:rsidP="00F67C0F">
      <w:pPr>
        <w:pStyle w:val="a3"/>
        <w:spacing w:before="138" w:line="244" w:lineRule="auto"/>
        <w:ind w:left="120" w:right="197" w:firstLineChars="200" w:firstLine="480"/>
        <w:jc w:val="both"/>
        <w:rPr>
          <w:lang w:eastAsia="zh-CN"/>
        </w:rPr>
      </w:pPr>
      <w:r w:rsidRPr="00F67C0F">
        <w:rPr>
          <w:lang w:eastAsia="zh-CN"/>
        </w:rPr>
        <w:t>第五条</w:t>
      </w:r>
      <w:r w:rsidRPr="00F67C0F">
        <w:rPr>
          <w:lang w:eastAsia="zh-CN"/>
        </w:rPr>
        <w:t xml:space="preserve"> </w:t>
      </w:r>
      <w:r>
        <w:rPr>
          <w:lang w:eastAsia="zh-CN"/>
        </w:rPr>
        <w:t xml:space="preserve"> </w:t>
      </w:r>
      <w:r w:rsidRPr="00F67C0F">
        <w:rPr>
          <w:lang w:eastAsia="zh-CN"/>
        </w:rPr>
        <w:t>预算执行和决算审计的目标是促进规范教育系统各部门、各单位预算</w:t>
      </w:r>
      <w:r w:rsidRPr="00F67C0F">
        <w:rPr>
          <w:lang w:eastAsia="zh-CN"/>
        </w:rPr>
        <w:t xml:space="preserve"> </w:t>
      </w:r>
      <w:r w:rsidRPr="00F67C0F">
        <w:rPr>
          <w:lang w:eastAsia="zh-CN"/>
        </w:rPr>
        <w:t>管理，提高预算编制工作的科学性、准确性和透明度，优化资源配置，提高资金使</w:t>
      </w:r>
      <w:r w:rsidRPr="00F67C0F">
        <w:rPr>
          <w:lang w:eastAsia="zh-CN"/>
        </w:rPr>
        <w:t xml:space="preserve"> </w:t>
      </w:r>
      <w:r w:rsidRPr="00F67C0F">
        <w:rPr>
          <w:lang w:eastAsia="zh-CN"/>
        </w:rPr>
        <w:t>用效益；增强教育系统各部门、各单位预算的计划性和严肃性，提高决算编制的质</w:t>
      </w:r>
      <w:r w:rsidRPr="00F67C0F">
        <w:rPr>
          <w:lang w:eastAsia="zh-CN"/>
        </w:rPr>
        <w:t xml:space="preserve"> </w:t>
      </w:r>
      <w:r w:rsidRPr="00F67C0F">
        <w:rPr>
          <w:lang w:eastAsia="zh-CN"/>
        </w:rPr>
        <w:t>量和财务管理水平。</w:t>
      </w:r>
    </w:p>
    <w:p w14:paraId="56143281" w14:textId="01E438A4" w:rsidR="006B1F55" w:rsidRDefault="00F67C0F" w:rsidP="00F67C0F">
      <w:pPr>
        <w:pStyle w:val="a3"/>
        <w:spacing w:before="138" w:line="244" w:lineRule="auto"/>
        <w:ind w:left="120" w:right="197" w:firstLineChars="200" w:firstLine="480"/>
        <w:jc w:val="both"/>
        <w:rPr>
          <w:lang w:eastAsia="zh-CN"/>
        </w:rPr>
      </w:pPr>
      <w:r w:rsidRPr="00F67C0F">
        <w:rPr>
          <w:lang w:eastAsia="zh-CN"/>
        </w:rPr>
        <w:t>第六条</w:t>
      </w:r>
      <w:r w:rsidRPr="00F67C0F">
        <w:rPr>
          <w:lang w:eastAsia="zh-CN"/>
        </w:rPr>
        <w:t xml:space="preserve"> </w:t>
      </w:r>
      <w:r>
        <w:rPr>
          <w:lang w:eastAsia="zh-CN"/>
        </w:rPr>
        <w:t xml:space="preserve"> </w:t>
      </w:r>
      <w:r w:rsidRPr="00F67C0F">
        <w:rPr>
          <w:lang w:eastAsia="zh-CN"/>
        </w:rPr>
        <w:t>教育系统各部门、各单位内审部门对预算执行情况进行审计，应做到</w:t>
      </w:r>
      <w:r w:rsidRPr="00F67C0F">
        <w:rPr>
          <w:lang w:eastAsia="zh-CN"/>
        </w:rPr>
        <w:t xml:space="preserve"> </w:t>
      </w:r>
      <w:r w:rsidRPr="00F67C0F">
        <w:rPr>
          <w:lang w:eastAsia="zh-CN"/>
        </w:rPr>
        <w:t>事前审计、事中审计、事后审计相结合。教育系统各部门、各单位内部审计机构应</w:t>
      </w:r>
      <w:r w:rsidRPr="00F67C0F">
        <w:rPr>
          <w:lang w:eastAsia="zh-CN"/>
        </w:rPr>
        <w:t xml:space="preserve"> </w:t>
      </w:r>
      <w:r w:rsidRPr="00F67C0F">
        <w:rPr>
          <w:lang w:eastAsia="zh-CN"/>
        </w:rPr>
        <w:t>在预算编制阶段事前介入，了解预算编制和调整情况；在年度预算执行期间对其执</w:t>
      </w:r>
      <w:r w:rsidRPr="00F67C0F">
        <w:rPr>
          <w:lang w:eastAsia="zh-CN"/>
        </w:rPr>
        <w:t xml:space="preserve"> </w:t>
      </w:r>
      <w:r w:rsidRPr="00F67C0F">
        <w:rPr>
          <w:lang w:eastAsia="zh-CN"/>
        </w:rPr>
        <w:t>行情况进行期中审计；在次年上半年内对上一年度预算执行情况进行事后审计。</w:t>
      </w:r>
    </w:p>
    <w:p w14:paraId="5FE25C5F" w14:textId="2B5DAF3D" w:rsidR="006B1F55" w:rsidRDefault="00F67C0F" w:rsidP="00F67C0F">
      <w:pPr>
        <w:pStyle w:val="a3"/>
        <w:spacing w:before="138" w:line="244" w:lineRule="auto"/>
        <w:ind w:left="120" w:right="197" w:firstLineChars="200" w:firstLine="480"/>
        <w:jc w:val="both"/>
        <w:rPr>
          <w:lang w:eastAsia="zh-CN"/>
        </w:rPr>
      </w:pPr>
      <w:r w:rsidRPr="00F67C0F">
        <w:rPr>
          <w:lang w:eastAsia="zh-CN"/>
        </w:rPr>
        <w:t>第七条</w:t>
      </w:r>
      <w:r w:rsidRPr="00F67C0F">
        <w:rPr>
          <w:lang w:eastAsia="zh-CN"/>
        </w:rPr>
        <w:tab/>
      </w:r>
      <w:r>
        <w:rPr>
          <w:lang w:eastAsia="zh-CN"/>
        </w:rPr>
        <w:t xml:space="preserve"> </w:t>
      </w:r>
      <w:r w:rsidRPr="00F67C0F">
        <w:rPr>
          <w:lang w:eastAsia="zh-CN"/>
        </w:rPr>
        <w:t>教育系统各部门、各单位内审部门应根据上级主管部门的相关政策、</w:t>
      </w:r>
      <w:r w:rsidRPr="00F67C0F">
        <w:rPr>
          <w:lang w:eastAsia="zh-CN"/>
        </w:rPr>
        <w:t xml:space="preserve"> </w:t>
      </w:r>
      <w:r w:rsidRPr="00F67C0F">
        <w:rPr>
          <w:lang w:eastAsia="zh-CN"/>
        </w:rPr>
        <w:t>学校的具体情况，在预算执行和决算审计中确定重点审计内容。</w:t>
      </w:r>
    </w:p>
    <w:p w14:paraId="09FE9CBB" w14:textId="441891D3" w:rsidR="006B1F55" w:rsidRDefault="00F67C0F" w:rsidP="00F67C0F">
      <w:pPr>
        <w:pStyle w:val="a3"/>
        <w:spacing w:before="138" w:line="244" w:lineRule="auto"/>
        <w:ind w:left="120" w:right="197" w:firstLineChars="200" w:firstLine="480"/>
        <w:jc w:val="both"/>
        <w:rPr>
          <w:lang w:eastAsia="zh-CN"/>
        </w:rPr>
      </w:pPr>
      <w:r w:rsidRPr="00F67C0F">
        <w:rPr>
          <w:lang w:eastAsia="zh-CN"/>
        </w:rPr>
        <w:t>第八条</w:t>
      </w:r>
      <w:r>
        <w:rPr>
          <w:rFonts w:hint="eastAsia"/>
          <w:lang w:eastAsia="zh-CN"/>
        </w:rPr>
        <w:t xml:space="preserve"> </w:t>
      </w:r>
      <w:r w:rsidRPr="00F67C0F">
        <w:rPr>
          <w:lang w:eastAsia="zh-CN"/>
        </w:rPr>
        <w:t xml:space="preserve"> </w:t>
      </w:r>
      <w:r w:rsidRPr="00F67C0F">
        <w:rPr>
          <w:lang w:eastAsia="zh-CN"/>
        </w:rPr>
        <w:t>教育系统各部门、各单位可采取对二级预算单位的延伸审计与本部门</w:t>
      </w:r>
      <w:r w:rsidRPr="00F67C0F">
        <w:rPr>
          <w:lang w:eastAsia="zh-CN"/>
        </w:rPr>
        <w:t xml:space="preserve"> </w:t>
      </w:r>
      <w:r w:rsidRPr="00F67C0F">
        <w:rPr>
          <w:lang w:eastAsia="zh-CN"/>
        </w:rPr>
        <w:t>所开展的其他类型的审计相结合，相互利用审计成果，提高审计工作效率与效果。</w:t>
      </w:r>
    </w:p>
    <w:p w14:paraId="07CF5AD9" w14:textId="7D9F3440" w:rsidR="006B1F55" w:rsidRDefault="00F67C0F" w:rsidP="00F67C0F">
      <w:pPr>
        <w:pStyle w:val="a3"/>
        <w:spacing w:before="138" w:line="244" w:lineRule="auto"/>
        <w:ind w:left="120" w:right="197" w:firstLineChars="200" w:firstLine="480"/>
        <w:jc w:val="both"/>
        <w:rPr>
          <w:lang w:eastAsia="zh-CN"/>
        </w:rPr>
      </w:pPr>
      <w:r w:rsidRPr="00F67C0F">
        <w:rPr>
          <w:lang w:eastAsia="zh-CN"/>
        </w:rPr>
        <w:t>第九条</w:t>
      </w:r>
      <w:r w:rsidRPr="00F67C0F">
        <w:rPr>
          <w:lang w:eastAsia="zh-CN"/>
        </w:rPr>
        <w:t xml:space="preserve"> </w:t>
      </w:r>
      <w:r>
        <w:rPr>
          <w:lang w:eastAsia="zh-CN"/>
        </w:rPr>
        <w:t xml:space="preserve"> </w:t>
      </w:r>
      <w:r w:rsidRPr="00F67C0F">
        <w:rPr>
          <w:lang w:eastAsia="zh-CN"/>
        </w:rPr>
        <w:t>预算执行审计是在预算内部控制测评的基础上，对预算管理、收入预</w:t>
      </w:r>
      <w:r w:rsidRPr="00F67C0F">
        <w:rPr>
          <w:lang w:eastAsia="zh-CN"/>
        </w:rPr>
        <w:t xml:space="preserve"> </w:t>
      </w:r>
      <w:r w:rsidRPr="00F67C0F">
        <w:rPr>
          <w:lang w:eastAsia="zh-CN"/>
        </w:rPr>
        <w:t>算执行、支出预算执行等进行的审查和评价。</w:t>
      </w:r>
    </w:p>
    <w:p w14:paraId="34F71210" w14:textId="41A87F57" w:rsidR="006B1F55" w:rsidRDefault="00F67C0F" w:rsidP="00F67C0F">
      <w:pPr>
        <w:pStyle w:val="a3"/>
        <w:spacing w:before="138" w:line="244" w:lineRule="auto"/>
        <w:ind w:left="120" w:right="197" w:firstLineChars="200" w:firstLine="480"/>
        <w:jc w:val="both"/>
        <w:rPr>
          <w:lang w:eastAsia="zh-CN"/>
        </w:rPr>
      </w:pPr>
      <w:r w:rsidRPr="00F67C0F">
        <w:rPr>
          <w:lang w:eastAsia="zh-CN"/>
        </w:rPr>
        <w:t>第十条</w:t>
      </w:r>
      <w:r w:rsidRPr="00F67C0F">
        <w:rPr>
          <w:lang w:eastAsia="zh-CN"/>
        </w:rPr>
        <w:tab/>
      </w:r>
      <w:r>
        <w:rPr>
          <w:lang w:eastAsia="zh-CN"/>
        </w:rPr>
        <w:t xml:space="preserve">  </w:t>
      </w:r>
      <w:r w:rsidRPr="00F67C0F">
        <w:rPr>
          <w:lang w:eastAsia="zh-CN"/>
        </w:rPr>
        <w:t>预算执行审计的性质、内容及方法</w:t>
      </w:r>
      <w:r w:rsidRPr="00F67C0F">
        <w:rPr>
          <w:lang w:eastAsia="zh-CN"/>
        </w:rPr>
        <w:t>预算执行审计是对预算的编制原则、编制程序、编制方法、预算调整、经济责</w:t>
      </w:r>
      <w:r w:rsidRPr="00F67C0F">
        <w:rPr>
          <w:lang w:eastAsia="zh-CN"/>
        </w:rPr>
        <w:t xml:space="preserve"> </w:t>
      </w:r>
      <w:r w:rsidRPr="00F67C0F">
        <w:rPr>
          <w:lang w:eastAsia="zh-CN"/>
        </w:rPr>
        <w:t>任制等相关管理活动的合法性、适当性和有效性的审查和评价。</w:t>
      </w:r>
    </w:p>
    <w:p w14:paraId="1CE11968" w14:textId="4E004C95"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主要包括预算政策、预算编制计划、专项经费管理办法、预算管理办法和经济</w:t>
      </w:r>
      <w:r w:rsidRPr="00F67C0F">
        <w:rPr>
          <w:lang w:eastAsia="zh-CN"/>
        </w:rPr>
        <w:t>责任制等。</w:t>
      </w:r>
    </w:p>
    <w:p w14:paraId="2C1CA7DD" w14:textId="238F5D70" w:rsidR="006B1F55" w:rsidRDefault="00F67C0F" w:rsidP="00F67C0F">
      <w:pPr>
        <w:pStyle w:val="a3"/>
        <w:spacing w:before="138" w:line="244" w:lineRule="auto"/>
        <w:ind w:left="120" w:right="197" w:firstLineChars="200" w:firstLine="480"/>
        <w:jc w:val="both"/>
        <w:rPr>
          <w:lang w:eastAsia="zh-CN"/>
        </w:rPr>
      </w:pPr>
      <w:r w:rsidRPr="00F67C0F">
        <w:rPr>
          <w:lang w:eastAsia="zh-CN"/>
        </w:rPr>
        <w:lastRenderedPageBreak/>
        <w:t>（二）应关注的风险领域</w:t>
      </w:r>
      <w:r w:rsidRPr="00F67C0F">
        <w:rPr>
          <w:lang w:eastAsia="zh-CN"/>
        </w:rPr>
        <w:t xml:space="preserve"> </w:t>
      </w:r>
      <w:r w:rsidRPr="00F67C0F">
        <w:rPr>
          <w:lang w:eastAsia="zh-CN"/>
        </w:rPr>
        <w:t>主要包括预算程序失控的风险、预算管理依据不当的风险、预算管理职责不到</w:t>
      </w:r>
      <w:r w:rsidRPr="00F67C0F">
        <w:rPr>
          <w:lang w:eastAsia="zh-CN"/>
        </w:rPr>
        <w:t>位的风险等。</w:t>
      </w:r>
    </w:p>
    <w:p w14:paraId="626091F7"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2DCCA8EB"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预算管理中的内部控制制度和各级经济责任制是否健全，是否有效。</w:t>
      </w:r>
    </w:p>
    <w:p w14:paraId="1F790056"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预算编制是否遵循</w:t>
      </w:r>
      <w:r w:rsidRPr="00F67C0F">
        <w:rPr>
          <w:lang w:eastAsia="zh-CN"/>
        </w:rPr>
        <w:t>“</w:t>
      </w:r>
      <w:r w:rsidRPr="00F67C0F">
        <w:rPr>
          <w:lang w:eastAsia="zh-CN"/>
        </w:rPr>
        <w:t>量入为出，收支</w:t>
      </w:r>
      <w:r w:rsidRPr="00F67C0F">
        <w:rPr>
          <w:lang w:eastAsia="zh-CN"/>
        </w:rPr>
        <w:t>平衡</w:t>
      </w:r>
      <w:r w:rsidRPr="00F67C0F">
        <w:rPr>
          <w:lang w:eastAsia="zh-CN"/>
        </w:rPr>
        <w:t>”</w:t>
      </w:r>
      <w:r w:rsidRPr="00F67C0F">
        <w:rPr>
          <w:lang w:eastAsia="zh-CN"/>
        </w:rPr>
        <w:t>的原则，收入预算是否贯彻积极</w:t>
      </w:r>
      <w:r w:rsidRPr="00F67C0F">
        <w:rPr>
          <w:lang w:eastAsia="zh-CN"/>
        </w:rPr>
        <w:t xml:space="preserve"> </w:t>
      </w:r>
      <w:r w:rsidRPr="00F67C0F">
        <w:rPr>
          <w:lang w:eastAsia="zh-CN"/>
        </w:rPr>
        <w:t>稳妥的原则，支出预算是否贯彻</w:t>
      </w:r>
      <w:r w:rsidRPr="00F67C0F">
        <w:rPr>
          <w:lang w:eastAsia="zh-CN"/>
        </w:rPr>
        <w:t>“</w:t>
      </w:r>
      <w:r w:rsidRPr="00F67C0F">
        <w:rPr>
          <w:lang w:eastAsia="zh-CN"/>
        </w:rPr>
        <w:t>统筹兼顾、保证重点、勤俭节约</w:t>
      </w:r>
      <w:r w:rsidRPr="00F67C0F">
        <w:rPr>
          <w:lang w:eastAsia="zh-CN"/>
        </w:rPr>
        <w:t>”</w:t>
      </w:r>
      <w:r w:rsidRPr="00F67C0F">
        <w:rPr>
          <w:lang w:eastAsia="zh-CN"/>
        </w:rPr>
        <w:t>的原则；预算</w:t>
      </w:r>
      <w:r w:rsidRPr="00F67C0F">
        <w:rPr>
          <w:lang w:eastAsia="zh-CN"/>
        </w:rPr>
        <w:t xml:space="preserve"> </w:t>
      </w:r>
      <w:r w:rsidRPr="00F67C0F">
        <w:rPr>
          <w:lang w:eastAsia="zh-CN"/>
        </w:rPr>
        <w:t>编制的方法是否符合上级主管部门及本单位的规定。</w:t>
      </w:r>
    </w:p>
    <w:p w14:paraId="000EA93B"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预算方案的编制是否真实、合法、有效；是否编制超越学校财力的赤字预算；</w:t>
      </w:r>
      <w:r w:rsidRPr="00F67C0F">
        <w:rPr>
          <w:lang w:eastAsia="zh-CN"/>
        </w:rPr>
        <w:t xml:space="preserve"> </w:t>
      </w:r>
      <w:r w:rsidRPr="00F67C0F">
        <w:rPr>
          <w:lang w:eastAsia="zh-CN"/>
        </w:rPr>
        <w:t>预算是否按照规定程序审批；预算经费是否按规定时间足额下达。</w:t>
      </w:r>
    </w:p>
    <w:p w14:paraId="4D7EE292"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4.</w:t>
      </w:r>
      <w:r w:rsidRPr="00F67C0F">
        <w:rPr>
          <w:lang w:eastAsia="zh-CN"/>
        </w:rPr>
        <w:t xml:space="preserve"> </w:t>
      </w:r>
      <w:r w:rsidRPr="00F67C0F">
        <w:rPr>
          <w:lang w:eastAsia="zh-CN"/>
        </w:rPr>
        <w:t>预算调整的理由是否充分，预算调整的项目、数额是否明确，调整措施是否</w:t>
      </w:r>
      <w:r w:rsidRPr="00F67C0F">
        <w:rPr>
          <w:lang w:eastAsia="zh-CN"/>
        </w:rPr>
        <w:t xml:space="preserve"> </w:t>
      </w:r>
      <w:r w:rsidRPr="00F67C0F">
        <w:rPr>
          <w:lang w:eastAsia="zh-CN"/>
        </w:rPr>
        <w:t>可行且附有相关说明，预算调整是否编制追加和调整方案，是否报经部门和单位领</w:t>
      </w:r>
      <w:r w:rsidRPr="00F67C0F">
        <w:rPr>
          <w:lang w:eastAsia="zh-CN"/>
        </w:rPr>
        <w:t xml:space="preserve"> </w:t>
      </w:r>
      <w:r w:rsidRPr="00F67C0F">
        <w:rPr>
          <w:lang w:eastAsia="zh-CN"/>
        </w:rPr>
        <w:t>导审定后执行。</w:t>
      </w:r>
    </w:p>
    <w:p w14:paraId="17C6E657"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5.</w:t>
      </w:r>
      <w:r w:rsidRPr="00F67C0F">
        <w:rPr>
          <w:lang w:eastAsia="zh-CN"/>
        </w:rPr>
        <w:t xml:space="preserve"> </w:t>
      </w:r>
      <w:r w:rsidRPr="00F67C0F">
        <w:rPr>
          <w:lang w:eastAsia="zh-CN"/>
        </w:rPr>
        <w:t>预算下达后是否存在不经法定程序随意调整现象，预算</w:t>
      </w:r>
      <w:r w:rsidRPr="00F67C0F">
        <w:rPr>
          <w:lang w:eastAsia="zh-CN"/>
        </w:rPr>
        <w:t>支出是否存在随意增</w:t>
      </w:r>
      <w:r w:rsidRPr="00F67C0F">
        <w:rPr>
          <w:lang w:eastAsia="zh-CN"/>
        </w:rPr>
        <w:t xml:space="preserve"> </w:t>
      </w:r>
      <w:r w:rsidRPr="00F67C0F">
        <w:rPr>
          <w:lang w:eastAsia="zh-CN"/>
        </w:rPr>
        <w:t>减项目或项目之间随意调剂使用情况。</w:t>
      </w:r>
    </w:p>
    <w:p w14:paraId="7E23C225" w14:textId="77777777" w:rsidR="00F67C0F"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预算管理审计可以采用检查、调查、分析性复核、复算、鉴证和询问等方法。</w:t>
      </w:r>
      <w:r w:rsidRPr="00F67C0F">
        <w:rPr>
          <w:lang w:eastAsia="zh-CN"/>
        </w:rPr>
        <w:t xml:space="preserve"> </w:t>
      </w:r>
    </w:p>
    <w:p w14:paraId="651C5785" w14:textId="2B4FC143" w:rsidR="006B1F55" w:rsidRDefault="00F67C0F" w:rsidP="00F67C0F">
      <w:pPr>
        <w:pStyle w:val="a3"/>
        <w:spacing w:before="138" w:line="244" w:lineRule="auto"/>
        <w:ind w:left="120" w:right="197" w:firstLineChars="200" w:firstLine="480"/>
        <w:jc w:val="both"/>
        <w:rPr>
          <w:lang w:eastAsia="zh-CN"/>
        </w:rPr>
      </w:pPr>
      <w:r w:rsidRPr="00F67C0F">
        <w:rPr>
          <w:lang w:eastAsia="zh-CN"/>
        </w:rPr>
        <w:t>第十一条</w:t>
      </w:r>
      <w:r>
        <w:rPr>
          <w:lang w:eastAsia="zh-CN"/>
        </w:rPr>
        <w:t xml:space="preserve">  </w:t>
      </w:r>
      <w:r w:rsidRPr="00F67C0F">
        <w:rPr>
          <w:lang w:eastAsia="zh-CN"/>
        </w:rPr>
        <w:t>收入预算执行审计</w:t>
      </w:r>
      <w:r w:rsidRPr="00F67C0F">
        <w:rPr>
          <w:lang w:eastAsia="zh-CN"/>
        </w:rPr>
        <w:t xml:space="preserve"> </w:t>
      </w:r>
      <w:r w:rsidRPr="00F67C0F">
        <w:rPr>
          <w:lang w:eastAsia="zh-CN"/>
        </w:rPr>
        <w:t>收入预算执行审计是对收入预算执行的真实性、合法性和完整性进行审查和</w:t>
      </w:r>
      <w:r w:rsidRPr="00F67C0F">
        <w:rPr>
          <w:lang w:eastAsia="zh-CN"/>
        </w:rPr>
        <w:t>评价。</w:t>
      </w:r>
    </w:p>
    <w:p w14:paraId="0E93AB46" w14:textId="7FDCC2E6"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主要包括上级主管部门拨款控制数和预算批复数文件、有关部门的收费批文、</w:t>
      </w:r>
      <w:r w:rsidRPr="00F67C0F">
        <w:rPr>
          <w:lang w:eastAsia="zh-CN"/>
        </w:rPr>
        <w:t>学费收费通知和记录、学费收据存根联、预算外资金上缴的相关凭证、收入核算的</w:t>
      </w:r>
      <w:r w:rsidRPr="00F67C0F">
        <w:rPr>
          <w:lang w:eastAsia="zh-CN"/>
        </w:rPr>
        <w:t xml:space="preserve"> </w:t>
      </w:r>
      <w:r w:rsidRPr="00F67C0F">
        <w:rPr>
          <w:lang w:eastAsia="zh-CN"/>
        </w:rPr>
        <w:t>相关会计资料等。</w:t>
      </w:r>
    </w:p>
    <w:p w14:paraId="7476120E" w14:textId="66770A8D" w:rsidR="006B1F55" w:rsidRDefault="00F67C0F" w:rsidP="00F67C0F">
      <w:pPr>
        <w:pStyle w:val="a3"/>
        <w:spacing w:before="138" w:line="244" w:lineRule="auto"/>
        <w:ind w:left="120" w:right="197" w:firstLineChars="200" w:firstLine="480"/>
        <w:jc w:val="both"/>
        <w:rPr>
          <w:lang w:eastAsia="zh-CN"/>
        </w:rPr>
      </w:pPr>
      <w:r w:rsidRPr="00F67C0F">
        <w:rPr>
          <w:lang w:eastAsia="zh-CN"/>
        </w:rPr>
        <w:t>（二）应关注的风险领域</w:t>
      </w:r>
      <w:r w:rsidRPr="00F67C0F">
        <w:rPr>
          <w:lang w:eastAsia="zh-CN"/>
        </w:rPr>
        <w:t xml:space="preserve"> </w:t>
      </w:r>
      <w:r w:rsidRPr="00F67C0F">
        <w:rPr>
          <w:lang w:eastAsia="zh-CN"/>
        </w:rPr>
        <w:t>主要包括收入项目不完整、学费收入依据不当、预算外收入上缴不完整和不及</w:t>
      </w:r>
      <w:r w:rsidRPr="00F67C0F">
        <w:rPr>
          <w:lang w:eastAsia="zh-CN"/>
        </w:rPr>
        <w:t>时、收入核算不正确等。</w:t>
      </w:r>
    </w:p>
    <w:p w14:paraId="709F94E6"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35203876"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各项收入是否全部纳入预算，实行统一管理、统一核算。</w:t>
      </w:r>
    </w:p>
    <w:p w14:paraId="3022D8EA"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各项收入是否真实、合法、完整，有无隐瞒、少列收入、推迟或提前确认收</w:t>
      </w:r>
      <w:r w:rsidRPr="00F67C0F">
        <w:rPr>
          <w:lang w:eastAsia="zh-CN"/>
        </w:rPr>
        <w:t xml:space="preserve"> </w:t>
      </w:r>
      <w:r w:rsidRPr="00F67C0F">
        <w:rPr>
          <w:lang w:eastAsia="zh-CN"/>
        </w:rPr>
        <w:t>入行为；各项收入的款项是否及时足额到位。</w:t>
      </w:r>
    </w:p>
    <w:p w14:paraId="43E85EE0"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是否按预算目标积极组织收入，有上缴任务的单位或部门是否将应上缴的预</w:t>
      </w:r>
      <w:r w:rsidRPr="00F67C0F">
        <w:rPr>
          <w:lang w:eastAsia="zh-CN"/>
        </w:rPr>
        <w:t xml:space="preserve"> </w:t>
      </w:r>
      <w:r w:rsidRPr="00F67C0F">
        <w:rPr>
          <w:lang w:eastAsia="zh-CN"/>
        </w:rPr>
        <w:t>算收入按规定及时上缴学校，有无隐瞒、截留、挪用、拖欠或私设</w:t>
      </w:r>
      <w:r w:rsidRPr="00F67C0F">
        <w:rPr>
          <w:lang w:eastAsia="zh-CN"/>
        </w:rPr>
        <w:t>“</w:t>
      </w:r>
      <w:r w:rsidRPr="00F67C0F">
        <w:rPr>
          <w:lang w:eastAsia="zh-CN"/>
        </w:rPr>
        <w:t>小金库</w:t>
      </w:r>
      <w:r w:rsidRPr="00F67C0F">
        <w:rPr>
          <w:lang w:eastAsia="zh-CN"/>
        </w:rPr>
        <w:t>”</w:t>
      </w:r>
      <w:r w:rsidRPr="00F67C0F">
        <w:rPr>
          <w:lang w:eastAsia="zh-CN"/>
        </w:rPr>
        <w:t>行为。</w:t>
      </w:r>
    </w:p>
    <w:p w14:paraId="448C975C"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4.</w:t>
      </w:r>
      <w:r w:rsidRPr="00F67C0F">
        <w:rPr>
          <w:lang w:eastAsia="zh-CN"/>
        </w:rPr>
        <w:t xml:space="preserve"> </w:t>
      </w:r>
      <w:r w:rsidRPr="00F67C0F">
        <w:rPr>
          <w:lang w:eastAsia="zh-CN"/>
        </w:rPr>
        <w:t>各项收入，包</w:t>
      </w:r>
      <w:r w:rsidRPr="00F67C0F">
        <w:rPr>
          <w:lang w:eastAsia="zh-CN"/>
        </w:rPr>
        <w:t>括财政补助收入、上级补助收入、事业收入、经营收入、附属</w:t>
      </w:r>
      <w:r w:rsidRPr="00F67C0F">
        <w:rPr>
          <w:lang w:eastAsia="zh-CN"/>
        </w:rPr>
        <w:t xml:space="preserve"> </w:t>
      </w:r>
      <w:r w:rsidRPr="00F67C0F">
        <w:rPr>
          <w:lang w:eastAsia="zh-CN"/>
        </w:rPr>
        <w:t>单位上缴收入和其它收入，是否准确分类。</w:t>
      </w:r>
    </w:p>
    <w:p w14:paraId="6097720C"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5.</w:t>
      </w:r>
      <w:r w:rsidRPr="00F67C0F">
        <w:rPr>
          <w:lang w:eastAsia="zh-CN"/>
        </w:rPr>
        <w:t xml:space="preserve"> </w:t>
      </w:r>
      <w:r w:rsidRPr="00F67C0F">
        <w:rPr>
          <w:lang w:eastAsia="zh-CN"/>
        </w:rPr>
        <w:t>收费的项目、标准和范围是否报经上级主管部门批准，有无擅自增加收费项</w:t>
      </w:r>
      <w:r w:rsidRPr="00F67C0F">
        <w:rPr>
          <w:lang w:eastAsia="zh-CN"/>
        </w:rPr>
        <w:t xml:space="preserve"> </w:t>
      </w:r>
      <w:r w:rsidRPr="00F67C0F">
        <w:rPr>
          <w:lang w:eastAsia="zh-CN"/>
        </w:rPr>
        <w:t>目、扩大收费范围和提高收费标准等问题；是否贯彻</w:t>
      </w:r>
      <w:r w:rsidRPr="00F67C0F">
        <w:rPr>
          <w:lang w:eastAsia="zh-CN"/>
        </w:rPr>
        <w:t>“</w:t>
      </w:r>
      <w:r w:rsidRPr="00F67C0F">
        <w:rPr>
          <w:lang w:eastAsia="zh-CN"/>
        </w:rPr>
        <w:t>收支两条线</w:t>
      </w:r>
      <w:r w:rsidRPr="00F67C0F">
        <w:rPr>
          <w:lang w:eastAsia="zh-CN"/>
        </w:rPr>
        <w:t>”</w:t>
      </w:r>
      <w:r w:rsidRPr="00F67C0F">
        <w:rPr>
          <w:lang w:eastAsia="zh-CN"/>
        </w:rPr>
        <w:t>原则。</w:t>
      </w:r>
    </w:p>
    <w:p w14:paraId="2CFF1718"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6.</w:t>
      </w:r>
      <w:r w:rsidRPr="00F67C0F">
        <w:rPr>
          <w:lang w:eastAsia="zh-CN"/>
        </w:rPr>
        <w:t xml:space="preserve"> </w:t>
      </w:r>
      <w:r w:rsidRPr="00F67C0F">
        <w:rPr>
          <w:lang w:eastAsia="zh-CN"/>
        </w:rPr>
        <w:t>收入的会计处理是否合法合规。有无利用应付及暂存、代管项目等过渡性会</w:t>
      </w:r>
      <w:r w:rsidRPr="00F67C0F">
        <w:rPr>
          <w:lang w:eastAsia="zh-CN"/>
        </w:rPr>
        <w:t xml:space="preserve"> </w:t>
      </w:r>
      <w:r w:rsidRPr="00F67C0F">
        <w:rPr>
          <w:lang w:eastAsia="zh-CN"/>
        </w:rPr>
        <w:t>计科目挂账隐瞒收入或直接列收列支等问题。</w:t>
      </w:r>
    </w:p>
    <w:p w14:paraId="5125BA4D"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lastRenderedPageBreak/>
        <w:t>7.</w:t>
      </w:r>
      <w:r w:rsidRPr="00F67C0F">
        <w:rPr>
          <w:lang w:eastAsia="zh-CN"/>
        </w:rPr>
        <w:t xml:space="preserve"> </w:t>
      </w:r>
      <w:r w:rsidRPr="00F67C0F">
        <w:rPr>
          <w:lang w:eastAsia="zh-CN"/>
        </w:rPr>
        <w:t>学校是否制订保证收入预算目标实现的控制措施和办法。</w:t>
      </w:r>
    </w:p>
    <w:p w14:paraId="2F68F9DC"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8.</w:t>
      </w:r>
      <w:r w:rsidRPr="00F67C0F">
        <w:rPr>
          <w:lang w:eastAsia="zh-CN"/>
        </w:rPr>
        <w:t xml:space="preserve"> </w:t>
      </w:r>
      <w:r w:rsidRPr="00F67C0F">
        <w:rPr>
          <w:lang w:eastAsia="zh-CN"/>
        </w:rPr>
        <w:t>分析收入预算的执行情况及其与收入预算之间的差异和原因。</w:t>
      </w:r>
    </w:p>
    <w:p w14:paraId="45C27348" w14:textId="013B995C" w:rsidR="006B1F55"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收入预算执行审计可以采用调查、审核、观察、函证、计算、分析性复核、抽</w:t>
      </w:r>
      <w:r w:rsidRPr="00F67C0F">
        <w:rPr>
          <w:lang w:eastAsia="zh-CN"/>
        </w:rPr>
        <w:t>样和询问等方法。</w:t>
      </w:r>
    </w:p>
    <w:p w14:paraId="17D91B70" w14:textId="47E39799" w:rsidR="006B1F55" w:rsidRDefault="00F67C0F" w:rsidP="00F67C0F">
      <w:pPr>
        <w:pStyle w:val="a3"/>
        <w:spacing w:before="138" w:line="244" w:lineRule="auto"/>
        <w:ind w:left="120" w:right="197" w:firstLineChars="200" w:firstLine="480"/>
        <w:jc w:val="both"/>
        <w:rPr>
          <w:lang w:eastAsia="zh-CN"/>
        </w:rPr>
      </w:pPr>
      <w:r w:rsidRPr="00F67C0F">
        <w:rPr>
          <w:lang w:eastAsia="zh-CN"/>
        </w:rPr>
        <w:t>第十二条</w:t>
      </w:r>
      <w:r>
        <w:rPr>
          <w:lang w:eastAsia="zh-CN"/>
        </w:rPr>
        <w:t xml:space="preserve">  </w:t>
      </w:r>
      <w:r w:rsidRPr="00F67C0F">
        <w:rPr>
          <w:lang w:eastAsia="zh-CN"/>
        </w:rPr>
        <w:t>支出预算执行审计</w:t>
      </w:r>
      <w:r w:rsidRPr="00F67C0F">
        <w:rPr>
          <w:lang w:eastAsia="zh-CN"/>
        </w:rPr>
        <w:t xml:space="preserve"> </w:t>
      </w:r>
      <w:r w:rsidRPr="00F67C0F">
        <w:rPr>
          <w:lang w:eastAsia="zh-CN"/>
        </w:rPr>
        <w:t>支出预算执行审计是对支出预算执行的真实性、合法性和有效性进行审查和</w:t>
      </w:r>
      <w:r w:rsidRPr="00F67C0F">
        <w:rPr>
          <w:lang w:eastAsia="zh-CN"/>
        </w:rPr>
        <w:t>评价。</w:t>
      </w:r>
    </w:p>
    <w:p w14:paraId="7EFE6383"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主要包括支出预算明细表、预算下拨文件、支出核算的相关会计资料等。</w:t>
      </w:r>
    </w:p>
    <w:p w14:paraId="2EB60164" w14:textId="4950242C" w:rsidR="006B1F55" w:rsidRDefault="00F67C0F" w:rsidP="00F67C0F">
      <w:pPr>
        <w:pStyle w:val="a3"/>
        <w:spacing w:before="138" w:line="244" w:lineRule="auto"/>
        <w:ind w:left="120" w:right="197" w:firstLineChars="200" w:firstLine="480"/>
        <w:jc w:val="both"/>
        <w:rPr>
          <w:lang w:eastAsia="zh-CN"/>
        </w:rPr>
      </w:pPr>
      <w:r w:rsidRPr="00F67C0F">
        <w:rPr>
          <w:lang w:eastAsia="zh-CN"/>
        </w:rPr>
        <w:t>（二）应关注的风险领域</w:t>
      </w:r>
      <w:r w:rsidRPr="00F67C0F">
        <w:rPr>
          <w:lang w:eastAsia="zh-CN"/>
        </w:rPr>
        <w:t xml:space="preserve"> </w:t>
      </w:r>
      <w:r w:rsidRPr="00F67C0F">
        <w:rPr>
          <w:lang w:eastAsia="zh-CN"/>
        </w:rPr>
        <w:t>主要包括支出项目不合法、支出项目不真实、支出标准不合规、专项经费未专</w:t>
      </w:r>
      <w:r w:rsidRPr="00F67C0F">
        <w:rPr>
          <w:lang w:eastAsia="zh-CN"/>
        </w:rPr>
        <w:t>款专用、支出核算不正确等。</w:t>
      </w:r>
    </w:p>
    <w:p w14:paraId="17603532"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60E57530"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支出预算是否严格按照预算确定的经费项目、支出标准和支出用途进行开支</w:t>
      </w:r>
      <w:r w:rsidRPr="00F67C0F">
        <w:rPr>
          <w:lang w:eastAsia="zh-CN"/>
        </w:rPr>
        <w:t xml:space="preserve"> </w:t>
      </w:r>
      <w:r w:rsidRPr="00F67C0F">
        <w:rPr>
          <w:lang w:eastAsia="zh-CN"/>
        </w:rPr>
        <w:t>或拨付经费，是否严格执行国家有关财务制度以及上级主管部门有关财务规章制度</w:t>
      </w:r>
      <w:r w:rsidRPr="00F67C0F">
        <w:rPr>
          <w:lang w:eastAsia="zh-CN"/>
        </w:rPr>
        <w:t xml:space="preserve"> </w:t>
      </w:r>
      <w:r w:rsidRPr="00F67C0F">
        <w:rPr>
          <w:lang w:eastAsia="zh-CN"/>
        </w:rPr>
        <w:t>规定，是否存在擅自扩大支出范围和提高开支标准的行为。</w:t>
      </w:r>
    </w:p>
    <w:p w14:paraId="19873FB3" w14:textId="0BC2C019"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各项支出是否真实、合法，有无随意改变支出的确认标准或计价方法是否准</w:t>
      </w:r>
      <w:r w:rsidRPr="00F67C0F">
        <w:rPr>
          <w:lang w:eastAsia="zh-CN"/>
        </w:rPr>
        <w:t>确，有无多列、不列或少列支出的行为，支出中有无虚列支出、以领代报、以购代</w:t>
      </w:r>
      <w:r w:rsidRPr="00F67C0F">
        <w:rPr>
          <w:lang w:eastAsia="zh-CN"/>
        </w:rPr>
        <w:t xml:space="preserve"> </w:t>
      </w:r>
      <w:r w:rsidRPr="00F67C0F">
        <w:rPr>
          <w:lang w:eastAsia="zh-CN"/>
        </w:rPr>
        <w:t>支现象，有无挤占、挪用、损失浪费、滥发钱物、变相对外投资等行为。</w:t>
      </w:r>
    </w:p>
    <w:p w14:paraId="74A37D22"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各项支出，包括事业支出、经营支出、自筹基本建设支出和对附属单位补助</w:t>
      </w:r>
      <w:r w:rsidRPr="00F67C0F">
        <w:rPr>
          <w:lang w:eastAsia="zh-CN"/>
        </w:rPr>
        <w:t xml:space="preserve"> </w:t>
      </w:r>
      <w:r w:rsidRPr="00F67C0F">
        <w:rPr>
          <w:lang w:eastAsia="zh-CN"/>
        </w:rPr>
        <w:t>支出分类是否准确、合规；是否正确划清各类支出的界限，支出是否真实并严格按</w:t>
      </w:r>
      <w:r w:rsidRPr="00F67C0F">
        <w:rPr>
          <w:lang w:eastAsia="zh-CN"/>
        </w:rPr>
        <w:t xml:space="preserve"> </w:t>
      </w:r>
      <w:r w:rsidRPr="00F67C0F">
        <w:rPr>
          <w:lang w:eastAsia="zh-CN"/>
        </w:rPr>
        <w:t>预算执行，有无预算外或超预算等问题；是否按照标准考核、监督支出。</w:t>
      </w:r>
    </w:p>
    <w:p w14:paraId="3F0469A7"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4.</w:t>
      </w:r>
      <w:r w:rsidRPr="00F67C0F">
        <w:rPr>
          <w:lang w:eastAsia="zh-CN"/>
        </w:rPr>
        <w:t xml:space="preserve"> </w:t>
      </w:r>
      <w:r w:rsidRPr="00F67C0F">
        <w:rPr>
          <w:lang w:eastAsia="zh-CN"/>
        </w:rPr>
        <w:t>专项资金是否按特定项目或用途专款专用，有无挤占或虚列行为。</w:t>
      </w:r>
    </w:p>
    <w:p w14:paraId="2755FF84"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5.</w:t>
      </w:r>
      <w:r w:rsidRPr="00F67C0F">
        <w:rPr>
          <w:lang w:eastAsia="zh-CN"/>
        </w:rPr>
        <w:t xml:space="preserve"> </w:t>
      </w:r>
      <w:r w:rsidRPr="00F67C0F">
        <w:rPr>
          <w:lang w:eastAsia="zh-CN"/>
        </w:rPr>
        <w:t>支出的会计核算是否合规、准确。有无利用应收及暂付、应付及暂存、代管</w:t>
      </w:r>
      <w:r w:rsidRPr="00F67C0F">
        <w:rPr>
          <w:lang w:eastAsia="zh-CN"/>
        </w:rPr>
        <w:t xml:space="preserve"> </w:t>
      </w:r>
      <w:r w:rsidRPr="00F67C0F">
        <w:rPr>
          <w:lang w:eastAsia="zh-CN"/>
        </w:rPr>
        <w:t>项目等过渡性会计科目挂账隐瞒支出或直接列收列支等问题。</w:t>
      </w:r>
    </w:p>
    <w:p w14:paraId="2938283F"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6.</w:t>
      </w:r>
      <w:r w:rsidRPr="00F67C0F">
        <w:rPr>
          <w:lang w:eastAsia="zh-CN"/>
        </w:rPr>
        <w:t xml:space="preserve"> </w:t>
      </w:r>
      <w:r w:rsidRPr="00F67C0F">
        <w:rPr>
          <w:lang w:eastAsia="zh-CN"/>
        </w:rPr>
        <w:t>支出预算中是否有保证预算目标实现的控制措施和办法。</w:t>
      </w:r>
    </w:p>
    <w:p w14:paraId="6A6CC2B0"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7.</w:t>
      </w:r>
      <w:r w:rsidRPr="00F67C0F">
        <w:rPr>
          <w:lang w:eastAsia="zh-CN"/>
        </w:rPr>
        <w:t xml:space="preserve"> </w:t>
      </w:r>
      <w:r w:rsidRPr="00F67C0F">
        <w:rPr>
          <w:lang w:eastAsia="zh-CN"/>
        </w:rPr>
        <w:t>分析支出预算的执行情况与支出预算之间的差异和</w:t>
      </w:r>
      <w:r w:rsidRPr="00F67C0F">
        <w:rPr>
          <w:lang w:eastAsia="zh-CN"/>
        </w:rPr>
        <w:t>原因，评价支出预算执行</w:t>
      </w:r>
      <w:r w:rsidRPr="00F67C0F">
        <w:rPr>
          <w:lang w:eastAsia="zh-CN"/>
        </w:rPr>
        <w:t xml:space="preserve"> </w:t>
      </w:r>
      <w:r w:rsidRPr="00F67C0F">
        <w:rPr>
          <w:lang w:eastAsia="zh-CN"/>
        </w:rPr>
        <w:t>的效益和效果，有无损失浪费等问题。</w:t>
      </w:r>
    </w:p>
    <w:p w14:paraId="68C2CE4F" w14:textId="71635BB9" w:rsidR="006B1F55"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支出预算执行审计可以采用调查、审核、监盘、观察、函证、计算、分析性复核、</w:t>
      </w:r>
      <w:r w:rsidRPr="00F67C0F">
        <w:rPr>
          <w:lang w:eastAsia="zh-CN"/>
        </w:rPr>
        <w:t>抽样和询问等方法。</w:t>
      </w:r>
    </w:p>
    <w:p w14:paraId="14719DD8" w14:textId="4A1A6361" w:rsidR="006B1F55" w:rsidRDefault="00F67C0F" w:rsidP="00F67C0F">
      <w:pPr>
        <w:pStyle w:val="a3"/>
        <w:spacing w:before="138" w:line="244" w:lineRule="auto"/>
        <w:ind w:left="120" w:right="197" w:firstLineChars="200" w:firstLine="480"/>
        <w:jc w:val="both"/>
        <w:rPr>
          <w:lang w:eastAsia="zh-CN"/>
        </w:rPr>
      </w:pPr>
      <w:r w:rsidRPr="00F67C0F">
        <w:rPr>
          <w:lang w:eastAsia="zh-CN"/>
        </w:rPr>
        <w:t>第十三条</w:t>
      </w:r>
      <w:r w:rsidRPr="00F67C0F">
        <w:rPr>
          <w:lang w:eastAsia="zh-CN"/>
        </w:rPr>
        <w:t xml:space="preserve"> </w:t>
      </w:r>
      <w:r>
        <w:rPr>
          <w:lang w:eastAsia="zh-CN"/>
        </w:rPr>
        <w:t xml:space="preserve"> </w:t>
      </w:r>
      <w:r w:rsidRPr="00F67C0F">
        <w:rPr>
          <w:lang w:eastAsia="zh-CN"/>
        </w:rPr>
        <w:t>决算审计是对决算报表及其资产、负债、净资产、收入和支出进行</w:t>
      </w:r>
      <w:r w:rsidRPr="00F67C0F">
        <w:rPr>
          <w:lang w:eastAsia="zh-CN"/>
        </w:rPr>
        <w:t xml:space="preserve"> </w:t>
      </w:r>
      <w:r w:rsidRPr="00F67C0F">
        <w:rPr>
          <w:lang w:eastAsia="zh-CN"/>
        </w:rPr>
        <w:t>的审查和评价。</w:t>
      </w:r>
    </w:p>
    <w:p w14:paraId="65C12595" w14:textId="56710D5C" w:rsidR="006B1F55" w:rsidRDefault="00F67C0F" w:rsidP="00F67C0F">
      <w:pPr>
        <w:pStyle w:val="a3"/>
        <w:spacing w:before="138" w:line="244" w:lineRule="auto"/>
        <w:ind w:left="120" w:right="197" w:firstLineChars="200" w:firstLine="480"/>
        <w:jc w:val="both"/>
        <w:rPr>
          <w:lang w:eastAsia="zh-CN"/>
        </w:rPr>
      </w:pPr>
      <w:r w:rsidRPr="00F67C0F">
        <w:rPr>
          <w:lang w:eastAsia="zh-CN"/>
        </w:rPr>
        <w:t>第十四条</w:t>
      </w:r>
      <w:r>
        <w:rPr>
          <w:lang w:eastAsia="zh-CN"/>
        </w:rPr>
        <w:t xml:space="preserve">  </w:t>
      </w:r>
      <w:r w:rsidRPr="00F67C0F">
        <w:rPr>
          <w:lang w:eastAsia="zh-CN"/>
        </w:rPr>
        <w:t>决算报表审计</w:t>
      </w:r>
      <w:r w:rsidRPr="00F67C0F">
        <w:rPr>
          <w:lang w:eastAsia="zh-CN"/>
        </w:rPr>
        <w:t xml:space="preserve"> </w:t>
      </w:r>
      <w:r w:rsidRPr="00F67C0F">
        <w:rPr>
          <w:lang w:eastAsia="zh-CN"/>
        </w:rPr>
        <w:t>决算报表审计是对决算报表的真实性、合法性和完整性进行审查和评价。</w:t>
      </w:r>
    </w:p>
    <w:p w14:paraId="4AF41B5B" w14:textId="5367DAA1"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主要包括年度预算及其编制与调整说明和批准文件，包括上级主管部门批准的</w:t>
      </w:r>
      <w:r w:rsidRPr="00F67C0F">
        <w:rPr>
          <w:lang w:eastAsia="zh-CN"/>
        </w:rPr>
        <w:t>年度预算通知和预算追加调整通知；年度财务决算报表及其编制说明和上级主管部</w:t>
      </w:r>
      <w:r w:rsidRPr="00F67C0F">
        <w:rPr>
          <w:lang w:eastAsia="zh-CN"/>
        </w:rPr>
        <w:t xml:space="preserve"> </w:t>
      </w:r>
      <w:r w:rsidRPr="00F67C0F">
        <w:rPr>
          <w:lang w:eastAsia="zh-CN"/>
        </w:rPr>
        <w:t>门关于年度决算编报的通知；年度会计账簿、会计凭证及有关的重要经济合同协议、</w:t>
      </w:r>
      <w:r w:rsidRPr="00F67C0F">
        <w:rPr>
          <w:lang w:eastAsia="zh-CN"/>
        </w:rPr>
        <w:t xml:space="preserve"> </w:t>
      </w:r>
      <w:r w:rsidRPr="00F67C0F">
        <w:rPr>
          <w:lang w:eastAsia="zh-CN"/>
        </w:rPr>
        <w:t>会议记录等资料；学校国有资产处臵（包括固定资产与存货的报废、转作投资、无</w:t>
      </w:r>
      <w:r w:rsidRPr="00F67C0F">
        <w:rPr>
          <w:lang w:eastAsia="zh-CN"/>
        </w:rPr>
        <w:t xml:space="preserve"> </w:t>
      </w:r>
      <w:r w:rsidRPr="00F67C0F">
        <w:rPr>
          <w:lang w:eastAsia="zh-CN"/>
        </w:rPr>
        <w:t>偿调拨、毁损、丢失和坏账处理等）的审批文件</w:t>
      </w:r>
      <w:r w:rsidRPr="00F67C0F">
        <w:rPr>
          <w:lang w:eastAsia="zh-CN"/>
        </w:rPr>
        <w:lastRenderedPageBreak/>
        <w:t>和相关资料；其他有关资料。</w:t>
      </w:r>
    </w:p>
    <w:p w14:paraId="194A22AB" w14:textId="055CC7C1" w:rsidR="006B1F55" w:rsidRDefault="00F67C0F" w:rsidP="00F67C0F">
      <w:pPr>
        <w:pStyle w:val="a3"/>
        <w:spacing w:before="138" w:line="244" w:lineRule="auto"/>
        <w:ind w:left="120" w:right="197" w:firstLineChars="200" w:firstLine="480"/>
        <w:jc w:val="both"/>
        <w:rPr>
          <w:lang w:eastAsia="zh-CN"/>
        </w:rPr>
      </w:pPr>
      <w:r w:rsidRPr="00F67C0F">
        <w:rPr>
          <w:lang w:eastAsia="zh-CN"/>
        </w:rPr>
        <w:t>（二）应关注的风险领域</w:t>
      </w:r>
      <w:r w:rsidRPr="00F67C0F">
        <w:rPr>
          <w:lang w:eastAsia="zh-CN"/>
        </w:rPr>
        <w:t xml:space="preserve"> </w:t>
      </w:r>
      <w:r w:rsidRPr="00F67C0F">
        <w:rPr>
          <w:lang w:eastAsia="zh-CN"/>
        </w:rPr>
        <w:t>主要包括报表存在不合法项目的风险、收入和支出中存在不真实项目的风险、</w:t>
      </w:r>
      <w:r w:rsidRPr="00F67C0F">
        <w:rPr>
          <w:lang w:eastAsia="zh-CN"/>
        </w:rPr>
        <w:t>支出标准不合规定的风险、专项经费未专款专用的风险、支出核算不正确的风险等。</w:t>
      </w:r>
    </w:p>
    <w:p w14:paraId="4C20BBC2"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0AE25DEA" w14:textId="1A9FF3E8"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审查财务决算报表是否完整，并进行复核性检查。包括：财务决算报表是否</w:t>
      </w:r>
      <w:r w:rsidRPr="00F67C0F">
        <w:rPr>
          <w:lang w:eastAsia="zh-CN"/>
        </w:rPr>
        <w:t xml:space="preserve"> </w:t>
      </w:r>
      <w:r w:rsidRPr="00F67C0F">
        <w:rPr>
          <w:lang w:eastAsia="zh-CN"/>
        </w:rPr>
        <w:t>齐全，符合上级主管部门的统一要求；每张报表内容填列是否完整、正确；项目填</w:t>
      </w:r>
      <w:r w:rsidRPr="00F67C0F">
        <w:rPr>
          <w:lang w:eastAsia="zh-CN"/>
        </w:rPr>
        <w:t xml:space="preserve"> </w:t>
      </w:r>
      <w:r w:rsidRPr="00F67C0F">
        <w:rPr>
          <w:lang w:eastAsia="zh-CN"/>
        </w:rPr>
        <w:t>列是否齐全，表内对应项目之间数据勾稽关系是否正确，应当填写的</w:t>
      </w:r>
      <w:r w:rsidRPr="00F67C0F">
        <w:rPr>
          <w:lang w:eastAsia="zh-CN"/>
        </w:rPr>
        <w:t>“</w:t>
      </w:r>
      <w:r w:rsidRPr="00F67C0F">
        <w:rPr>
          <w:lang w:eastAsia="zh-CN"/>
        </w:rPr>
        <w:t>报表附</w:t>
      </w:r>
      <w:r w:rsidRPr="00F67C0F">
        <w:rPr>
          <w:lang w:eastAsia="zh-CN"/>
        </w:rPr>
        <w:t>注</w:t>
      </w:r>
      <w:r w:rsidRPr="00F67C0F">
        <w:rPr>
          <w:lang w:eastAsia="zh-CN"/>
        </w:rPr>
        <w:t>”</w:t>
      </w:r>
      <w:r w:rsidRPr="00F67C0F">
        <w:rPr>
          <w:lang w:eastAsia="zh-CN"/>
        </w:rPr>
        <w:t>是否填列；对应报表之间数据勾稽关系是否正确；是否有年度财务情况说明（文字</w:t>
      </w:r>
      <w:r w:rsidRPr="00F67C0F">
        <w:rPr>
          <w:lang w:eastAsia="zh-CN"/>
        </w:rPr>
        <w:t xml:space="preserve"> </w:t>
      </w:r>
      <w:r w:rsidRPr="00F67C0F">
        <w:rPr>
          <w:lang w:eastAsia="zh-CN"/>
        </w:rPr>
        <w:t>部分）；是否按有关规定签名盖章。</w:t>
      </w:r>
    </w:p>
    <w:p w14:paraId="2939985A"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核对报表项目数据填列与对应的账户余额或发生额是否一致，检查表、账是</w:t>
      </w:r>
      <w:r w:rsidRPr="00F67C0F">
        <w:rPr>
          <w:lang w:eastAsia="zh-CN"/>
        </w:rPr>
        <w:t xml:space="preserve"> </w:t>
      </w:r>
      <w:r w:rsidRPr="00F67C0F">
        <w:rPr>
          <w:lang w:eastAsia="zh-CN"/>
        </w:rPr>
        <w:t>否相符。按照报表所列项目，逐一与会计账簿进行核对。</w:t>
      </w:r>
    </w:p>
    <w:p w14:paraId="21966CF8"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对报表项目内容的真实</w:t>
      </w:r>
      <w:r w:rsidRPr="00F67C0F">
        <w:rPr>
          <w:lang w:eastAsia="zh-CN"/>
        </w:rPr>
        <w:t>性进行检查验证，应用预算执行审计成果对收入、支</w:t>
      </w:r>
      <w:r w:rsidRPr="00F67C0F">
        <w:rPr>
          <w:lang w:eastAsia="zh-CN"/>
        </w:rPr>
        <w:t xml:space="preserve"> </w:t>
      </w:r>
      <w:r w:rsidRPr="00F67C0F">
        <w:rPr>
          <w:lang w:eastAsia="zh-CN"/>
        </w:rPr>
        <w:t>出类项目进行分析性复核；检查各项资产的实有数与报表填列数是否一致；审查各</w:t>
      </w:r>
      <w:r w:rsidRPr="00F67C0F">
        <w:rPr>
          <w:lang w:eastAsia="zh-CN"/>
        </w:rPr>
        <w:t xml:space="preserve"> </w:t>
      </w:r>
      <w:r w:rsidRPr="00F67C0F">
        <w:rPr>
          <w:lang w:eastAsia="zh-CN"/>
        </w:rPr>
        <w:t>项净资产的形成过程，分别进行验算。</w:t>
      </w:r>
    </w:p>
    <w:p w14:paraId="22DF2962"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4.</w:t>
      </w:r>
      <w:r w:rsidRPr="00F67C0F">
        <w:rPr>
          <w:lang w:eastAsia="zh-CN"/>
        </w:rPr>
        <w:t xml:space="preserve"> </w:t>
      </w:r>
      <w:r w:rsidRPr="00F67C0F">
        <w:rPr>
          <w:lang w:eastAsia="zh-CN"/>
        </w:rPr>
        <w:t>对会计核算情况进行检查，是否符合《会计法》和《高校会计制度》的规定；</w:t>
      </w:r>
      <w:r w:rsidRPr="00F67C0F">
        <w:rPr>
          <w:lang w:eastAsia="zh-CN"/>
        </w:rPr>
        <w:t xml:space="preserve"> </w:t>
      </w:r>
      <w:r w:rsidRPr="00F67C0F">
        <w:rPr>
          <w:lang w:eastAsia="zh-CN"/>
        </w:rPr>
        <w:t>是否定期将会计账簿记录与实物、款项（货币资金、有价证券等）及有关报表、资</w:t>
      </w:r>
      <w:r w:rsidRPr="00F67C0F">
        <w:rPr>
          <w:lang w:eastAsia="zh-CN"/>
        </w:rPr>
        <w:t xml:space="preserve"> </w:t>
      </w:r>
      <w:r w:rsidRPr="00F67C0F">
        <w:rPr>
          <w:lang w:eastAsia="zh-CN"/>
        </w:rPr>
        <w:t>料相互核对、账实、账账、账表是否相符；采用的会计处理方法是否前后期一致，</w:t>
      </w:r>
      <w:r w:rsidRPr="00F67C0F">
        <w:rPr>
          <w:lang w:eastAsia="zh-CN"/>
        </w:rPr>
        <w:t xml:space="preserve"> </w:t>
      </w:r>
      <w:r w:rsidRPr="00F67C0F">
        <w:rPr>
          <w:lang w:eastAsia="zh-CN"/>
        </w:rPr>
        <w:t>有无随意变更；确有必要变更，是否将变更的原因及影响在年度决算报表情况说明</w:t>
      </w:r>
      <w:r w:rsidRPr="00F67C0F">
        <w:rPr>
          <w:lang w:eastAsia="zh-CN"/>
        </w:rPr>
        <w:t xml:space="preserve"> </w:t>
      </w:r>
      <w:r w:rsidRPr="00F67C0F">
        <w:rPr>
          <w:lang w:eastAsia="zh-CN"/>
        </w:rPr>
        <w:t>中反映；学校财务管理与会计核算中的内部控制制度是否健全、</w:t>
      </w:r>
      <w:r w:rsidRPr="00F67C0F">
        <w:rPr>
          <w:lang w:eastAsia="zh-CN"/>
        </w:rPr>
        <w:t>有效。</w:t>
      </w:r>
    </w:p>
    <w:p w14:paraId="66434C6C"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5.</w:t>
      </w:r>
      <w:r w:rsidRPr="00F67C0F">
        <w:rPr>
          <w:lang w:eastAsia="zh-CN"/>
        </w:rPr>
        <w:t xml:space="preserve"> </w:t>
      </w:r>
      <w:r w:rsidRPr="00F67C0F">
        <w:rPr>
          <w:lang w:eastAsia="zh-CN"/>
        </w:rPr>
        <w:t>审查财务分析指标，包括经费自给率、预算收支完成率、人员支出与公用支</w:t>
      </w:r>
      <w:r w:rsidRPr="00F67C0F">
        <w:rPr>
          <w:lang w:eastAsia="zh-CN"/>
        </w:rPr>
        <w:t xml:space="preserve"> </w:t>
      </w:r>
      <w:r w:rsidRPr="00F67C0F">
        <w:rPr>
          <w:lang w:eastAsia="zh-CN"/>
        </w:rPr>
        <w:t>出分别占事业支出的比率、资产负债率、生均支出增减率以及其他财务指标等是否</w:t>
      </w:r>
      <w:r w:rsidRPr="00F67C0F">
        <w:rPr>
          <w:lang w:eastAsia="zh-CN"/>
        </w:rPr>
        <w:t xml:space="preserve"> </w:t>
      </w:r>
      <w:r w:rsidRPr="00F67C0F">
        <w:rPr>
          <w:lang w:eastAsia="zh-CN"/>
        </w:rPr>
        <w:t>真实、准确，能否恰当地反映学校的财务状况、收支结果和事业发展情况。</w:t>
      </w:r>
    </w:p>
    <w:p w14:paraId="019F3ED9" w14:textId="77777777" w:rsidR="00F67C0F"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财务决算报表审计可以采用审核、观察、计算、分析性复核和询问等方法。</w:t>
      </w:r>
      <w:r w:rsidRPr="00F67C0F">
        <w:rPr>
          <w:lang w:eastAsia="zh-CN"/>
        </w:rPr>
        <w:t xml:space="preserve"> </w:t>
      </w:r>
    </w:p>
    <w:p w14:paraId="3ED7B170" w14:textId="2F3F21D6" w:rsidR="006B1F55" w:rsidRDefault="00F67C0F" w:rsidP="00F67C0F">
      <w:pPr>
        <w:pStyle w:val="a3"/>
        <w:spacing w:before="138" w:line="244" w:lineRule="auto"/>
        <w:ind w:left="120" w:right="197" w:firstLineChars="200" w:firstLine="480"/>
        <w:jc w:val="both"/>
        <w:rPr>
          <w:lang w:eastAsia="zh-CN"/>
        </w:rPr>
      </w:pPr>
      <w:r w:rsidRPr="00F67C0F">
        <w:rPr>
          <w:lang w:eastAsia="zh-CN"/>
        </w:rPr>
        <w:t>第十五条</w:t>
      </w:r>
      <w:r>
        <w:rPr>
          <w:lang w:eastAsia="zh-CN"/>
        </w:rPr>
        <w:t xml:space="preserve">  </w:t>
      </w:r>
      <w:r w:rsidRPr="00F67C0F">
        <w:rPr>
          <w:lang w:eastAsia="zh-CN"/>
        </w:rPr>
        <w:t>资产审计</w:t>
      </w:r>
      <w:r w:rsidRPr="00F67C0F">
        <w:rPr>
          <w:lang w:eastAsia="zh-CN"/>
        </w:rPr>
        <w:t xml:space="preserve"> </w:t>
      </w:r>
      <w:r w:rsidRPr="00F67C0F">
        <w:rPr>
          <w:lang w:eastAsia="zh-CN"/>
        </w:rPr>
        <w:t>资产审计是对资产的真实性、合法性和效益性进行审查和评价。</w:t>
      </w:r>
    </w:p>
    <w:p w14:paraId="7D936FBF" w14:textId="03C72147"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主要包括财务报表和相关会计记录、学校固定资产报表和盘点表、报废固定资</w:t>
      </w:r>
      <w:r w:rsidRPr="00F67C0F">
        <w:rPr>
          <w:lang w:eastAsia="zh-CN"/>
        </w:rPr>
        <w:t>产清单、银行对账单、库存现金盘点</w:t>
      </w:r>
      <w:r w:rsidRPr="00F67C0F">
        <w:rPr>
          <w:lang w:eastAsia="zh-CN"/>
        </w:rPr>
        <w:t>表、对外投资的资料、全资企业的审计报告等。</w:t>
      </w:r>
    </w:p>
    <w:p w14:paraId="6B5D47E8" w14:textId="0D6C034C" w:rsidR="006B1F55" w:rsidRDefault="00F67C0F" w:rsidP="00F67C0F">
      <w:pPr>
        <w:pStyle w:val="a3"/>
        <w:spacing w:before="138" w:line="244" w:lineRule="auto"/>
        <w:ind w:left="120" w:right="197" w:firstLineChars="200" w:firstLine="480"/>
        <w:jc w:val="both"/>
        <w:rPr>
          <w:lang w:eastAsia="zh-CN"/>
        </w:rPr>
      </w:pPr>
      <w:r w:rsidRPr="00F67C0F">
        <w:rPr>
          <w:lang w:eastAsia="zh-CN"/>
        </w:rPr>
        <w:t>（二）应关注的风险领域</w:t>
      </w:r>
      <w:r w:rsidRPr="00F67C0F">
        <w:rPr>
          <w:lang w:eastAsia="zh-CN"/>
        </w:rPr>
        <w:t xml:space="preserve"> </w:t>
      </w:r>
      <w:r w:rsidRPr="00F67C0F">
        <w:rPr>
          <w:lang w:eastAsia="zh-CN"/>
        </w:rPr>
        <w:t>主要包括购臵资产未入账的风险、报废固定资产未冲销的风险、资产账实不符</w:t>
      </w:r>
      <w:r w:rsidRPr="00F67C0F">
        <w:rPr>
          <w:lang w:eastAsia="zh-CN"/>
        </w:rPr>
        <w:t>的风险等。</w:t>
      </w:r>
    </w:p>
    <w:p w14:paraId="749C8ECE"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351F7B09"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资产的存在是否真实、完整，资产的管理是否安全，资产的变动是否合法，</w:t>
      </w:r>
      <w:r w:rsidRPr="00F67C0F">
        <w:rPr>
          <w:lang w:eastAsia="zh-CN"/>
        </w:rPr>
        <w:t xml:space="preserve"> </w:t>
      </w:r>
      <w:r w:rsidRPr="00F67C0F">
        <w:rPr>
          <w:lang w:eastAsia="zh-CN"/>
        </w:rPr>
        <w:t>资产的计价是否合理、正确，有无随意改变资产的确认标准或计价方法，虚列、多列、</w:t>
      </w:r>
      <w:r w:rsidRPr="00F67C0F">
        <w:rPr>
          <w:lang w:eastAsia="zh-CN"/>
        </w:rPr>
        <w:t xml:space="preserve"> </w:t>
      </w:r>
      <w:r w:rsidRPr="00F67C0F">
        <w:rPr>
          <w:lang w:eastAsia="zh-CN"/>
        </w:rPr>
        <w:t>不列或者少列资产的行为。</w:t>
      </w:r>
    </w:p>
    <w:p w14:paraId="5897CEE8" w14:textId="22A77624"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货币资金和有价证券的管理和使用是否符合规定，内部控制制度是否健全、</w:t>
      </w:r>
      <w:r w:rsidRPr="00F67C0F">
        <w:rPr>
          <w:lang w:eastAsia="zh-CN"/>
        </w:rPr>
        <w:t xml:space="preserve"> </w:t>
      </w:r>
      <w:r w:rsidRPr="00F67C0F">
        <w:rPr>
          <w:lang w:eastAsia="zh-CN"/>
        </w:rPr>
        <w:t>有效。银行开户是否合规，有无出租、出借或转让等问题；有无公款私存、挪用、</w:t>
      </w:r>
      <w:r w:rsidRPr="00F67C0F">
        <w:rPr>
          <w:lang w:eastAsia="zh-CN"/>
        </w:rPr>
        <w:lastRenderedPageBreak/>
        <w:t>白条抵库、非法融资以及舞弊盗用的情况；定期存款是否合规合理，货币资金是否</w:t>
      </w:r>
      <w:r w:rsidRPr="00F67C0F">
        <w:rPr>
          <w:lang w:eastAsia="zh-CN"/>
        </w:rPr>
        <w:t xml:space="preserve"> </w:t>
      </w:r>
      <w:r w:rsidRPr="00F67C0F">
        <w:rPr>
          <w:lang w:eastAsia="zh-CN"/>
        </w:rPr>
        <w:t>安全完整。</w:t>
      </w:r>
    </w:p>
    <w:p w14:paraId="52E97F95"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应收及暂付款项、借出款的发生、增减变化是否真实、合法，是否及时清理</w:t>
      </w:r>
      <w:r w:rsidRPr="00F67C0F">
        <w:rPr>
          <w:lang w:eastAsia="zh-CN"/>
        </w:rPr>
        <w:t xml:space="preserve"> </w:t>
      </w:r>
      <w:r w:rsidRPr="00F67C0F">
        <w:rPr>
          <w:lang w:eastAsia="zh-CN"/>
        </w:rPr>
        <w:t>结算，有无长期挂账、虚挂账等问题，有无呆账、坏账情况；对确实无法收回的应</w:t>
      </w:r>
      <w:r w:rsidRPr="00F67C0F">
        <w:rPr>
          <w:lang w:eastAsia="zh-CN"/>
        </w:rPr>
        <w:t xml:space="preserve"> </w:t>
      </w:r>
      <w:r w:rsidRPr="00F67C0F">
        <w:rPr>
          <w:lang w:eastAsia="zh-CN"/>
        </w:rPr>
        <w:t>收及暂付款、借出款是否查明原因、分清责任、按规定程序批准后核销。</w:t>
      </w:r>
    </w:p>
    <w:p w14:paraId="62D06725" w14:textId="723CD43F" w:rsidR="006B1F55" w:rsidRDefault="00F67C0F" w:rsidP="00F67C0F">
      <w:pPr>
        <w:pStyle w:val="a3"/>
        <w:spacing w:before="138" w:line="244" w:lineRule="auto"/>
        <w:ind w:left="120" w:right="197" w:firstLineChars="200" w:firstLine="480"/>
        <w:jc w:val="both"/>
        <w:rPr>
          <w:lang w:eastAsia="zh-CN"/>
        </w:rPr>
      </w:pPr>
      <w:r w:rsidRPr="00F67C0F">
        <w:rPr>
          <w:lang w:eastAsia="zh-CN"/>
        </w:rPr>
        <w:t>4.</w:t>
      </w:r>
      <w:r w:rsidRPr="00F67C0F">
        <w:rPr>
          <w:lang w:eastAsia="zh-CN"/>
        </w:rPr>
        <w:t xml:space="preserve"> </w:t>
      </w:r>
      <w:r w:rsidRPr="00F67C0F">
        <w:rPr>
          <w:lang w:eastAsia="zh-CN"/>
        </w:rPr>
        <w:t>财产物资的收发、管理和使用是否真实、合法、安全、完整，不相容岗位是</w:t>
      </w:r>
      <w:r w:rsidRPr="00F67C0F">
        <w:rPr>
          <w:lang w:eastAsia="zh-CN"/>
        </w:rPr>
        <w:t xml:space="preserve"> </w:t>
      </w:r>
      <w:r w:rsidRPr="00F67C0F">
        <w:rPr>
          <w:lang w:eastAsia="zh-CN"/>
        </w:rPr>
        <w:t>否分离，购臵有无计划和审批手</w:t>
      </w:r>
      <w:r w:rsidRPr="00F67C0F">
        <w:rPr>
          <w:lang w:eastAsia="zh-CN"/>
        </w:rPr>
        <w:t>续，有无被无偿占用、流失、损失浪费等问题，大</w:t>
      </w:r>
      <w:r w:rsidRPr="00F67C0F">
        <w:rPr>
          <w:lang w:eastAsia="zh-CN"/>
        </w:rPr>
        <w:t xml:space="preserve"> </w:t>
      </w:r>
      <w:r w:rsidRPr="00F67C0F">
        <w:rPr>
          <w:lang w:eastAsia="zh-CN"/>
        </w:rPr>
        <w:t>宗物资的采购是否建立招标制度和集中采购制度；会计核算是否符合规定，内部控</w:t>
      </w:r>
      <w:r w:rsidRPr="00F67C0F">
        <w:rPr>
          <w:lang w:eastAsia="zh-CN"/>
        </w:rPr>
        <w:t xml:space="preserve"> </w:t>
      </w:r>
      <w:r w:rsidRPr="00F67C0F">
        <w:rPr>
          <w:lang w:eastAsia="zh-CN"/>
        </w:rPr>
        <w:t>制制度是否健全、有效，对固定资产、材料是否进行定期的清查盘点，做到账实相符，</w:t>
      </w:r>
      <w:r w:rsidRPr="00F67C0F">
        <w:rPr>
          <w:lang w:eastAsia="zh-CN"/>
        </w:rPr>
        <w:t>盘盈、盘亏是否及时调整和处理。</w:t>
      </w:r>
    </w:p>
    <w:p w14:paraId="7011E57C"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5.</w:t>
      </w:r>
      <w:r w:rsidRPr="00F67C0F">
        <w:rPr>
          <w:lang w:eastAsia="zh-CN"/>
        </w:rPr>
        <w:t xml:space="preserve"> </w:t>
      </w:r>
      <w:r w:rsidRPr="00F67C0F">
        <w:rPr>
          <w:lang w:eastAsia="zh-CN"/>
        </w:rPr>
        <w:t>对外投资是否进行可行性研究，是否履行了法定审批程序；以实物对外投资</w:t>
      </w:r>
      <w:r w:rsidRPr="00F67C0F">
        <w:rPr>
          <w:lang w:eastAsia="zh-CN"/>
        </w:rPr>
        <w:t xml:space="preserve"> </w:t>
      </w:r>
      <w:r w:rsidRPr="00F67C0F">
        <w:rPr>
          <w:lang w:eastAsia="zh-CN"/>
        </w:rPr>
        <w:t>是否按规定进行资产评估；投资款项的发生和增减变化是否真实、合法、完整；是</w:t>
      </w:r>
      <w:r w:rsidRPr="00F67C0F">
        <w:rPr>
          <w:lang w:eastAsia="zh-CN"/>
        </w:rPr>
        <w:t xml:space="preserve"> </w:t>
      </w:r>
      <w:r w:rsidRPr="00F67C0F">
        <w:rPr>
          <w:lang w:eastAsia="zh-CN"/>
        </w:rPr>
        <w:t>否责成有关部门或专人对投资项目进行监控、管理，是否及时对投资本金和投资收</w:t>
      </w:r>
      <w:r w:rsidRPr="00F67C0F">
        <w:rPr>
          <w:lang w:eastAsia="zh-CN"/>
        </w:rPr>
        <w:t xml:space="preserve"> </w:t>
      </w:r>
      <w:r w:rsidRPr="00F67C0F">
        <w:rPr>
          <w:lang w:eastAsia="zh-CN"/>
        </w:rPr>
        <w:t>益进行回收，有无投资失误和损失问题，是否建立目标经济效益项目</w:t>
      </w:r>
      <w:r w:rsidRPr="00F67C0F">
        <w:rPr>
          <w:lang w:eastAsia="zh-CN"/>
        </w:rPr>
        <w:t>责任制；投资</w:t>
      </w:r>
      <w:r w:rsidRPr="00F67C0F">
        <w:rPr>
          <w:lang w:eastAsia="zh-CN"/>
        </w:rPr>
        <w:t xml:space="preserve"> </w:t>
      </w:r>
      <w:r w:rsidRPr="00F67C0F">
        <w:rPr>
          <w:lang w:eastAsia="zh-CN"/>
        </w:rPr>
        <w:t>及其收益的会计核算是否恰当、合规。</w:t>
      </w:r>
    </w:p>
    <w:p w14:paraId="799DA73A"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6.</w:t>
      </w:r>
      <w:r w:rsidRPr="00F67C0F">
        <w:rPr>
          <w:lang w:eastAsia="zh-CN"/>
        </w:rPr>
        <w:t xml:space="preserve"> </w:t>
      </w:r>
      <w:r w:rsidRPr="00F67C0F">
        <w:rPr>
          <w:lang w:eastAsia="zh-CN"/>
        </w:rPr>
        <w:t>无形资产的取得、管理、核算、转让是否符合规定。</w:t>
      </w:r>
    </w:p>
    <w:p w14:paraId="21F61656" w14:textId="088E9F6F" w:rsidR="006B1F55"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资产审计可以采用审核、监盘、观察、调查、函证、计算、分析性复核和询问</w:t>
      </w:r>
      <w:r w:rsidRPr="00F67C0F">
        <w:rPr>
          <w:lang w:eastAsia="zh-CN"/>
        </w:rPr>
        <w:t>等方法。</w:t>
      </w:r>
    </w:p>
    <w:p w14:paraId="78C3B0AA" w14:textId="31684793" w:rsidR="006B1F55" w:rsidRDefault="00F67C0F" w:rsidP="00F67C0F">
      <w:pPr>
        <w:pStyle w:val="a3"/>
        <w:spacing w:before="138" w:line="244" w:lineRule="auto"/>
        <w:ind w:left="120" w:right="197" w:firstLineChars="200" w:firstLine="480"/>
        <w:jc w:val="both"/>
        <w:rPr>
          <w:lang w:eastAsia="zh-CN"/>
        </w:rPr>
      </w:pPr>
      <w:r w:rsidRPr="00F67C0F">
        <w:rPr>
          <w:lang w:eastAsia="zh-CN"/>
        </w:rPr>
        <w:t>第十六</w:t>
      </w:r>
      <w:r w:rsidRPr="00F67C0F">
        <w:rPr>
          <w:lang w:eastAsia="zh-CN"/>
        </w:rPr>
        <w:t>条</w:t>
      </w:r>
      <w:r>
        <w:rPr>
          <w:rFonts w:hint="eastAsia"/>
          <w:lang w:eastAsia="zh-CN"/>
        </w:rPr>
        <w:t xml:space="preserve"> </w:t>
      </w:r>
      <w:r>
        <w:rPr>
          <w:lang w:eastAsia="zh-CN"/>
        </w:rPr>
        <w:t xml:space="preserve"> </w:t>
      </w:r>
      <w:r w:rsidRPr="00F67C0F">
        <w:rPr>
          <w:lang w:eastAsia="zh-CN"/>
        </w:rPr>
        <w:t>负债审计</w:t>
      </w:r>
      <w:r w:rsidRPr="00F67C0F">
        <w:rPr>
          <w:lang w:eastAsia="zh-CN"/>
        </w:rPr>
        <w:t xml:space="preserve"> </w:t>
      </w:r>
      <w:r w:rsidRPr="00F67C0F">
        <w:rPr>
          <w:lang w:eastAsia="zh-CN"/>
        </w:rPr>
        <w:t>负债审计是对负债的真实性、合法性和效益性进行审查和评价。</w:t>
      </w:r>
    </w:p>
    <w:p w14:paraId="065D5848"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主要包括财务报表和与负债相关的会计记录、账龄分析表、银行贷款合同、贷</w:t>
      </w:r>
    </w:p>
    <w:p w14:paraId="461072A3"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款项目可行性分析报告等。</w:t>
      </w:r>
    </w:p>
    <w:p w14:paraId="3276F772" w14:textId="62870E4F" w:rsidR="006B1F55" w:rsidRDefault="00F67C0F" w:rsidP="00F67C0F">
      <w:pPr>
        <w:pStyle w:val="a3"/>
        <w:spacing w:before="138" w:line="244" w:lineRule="auto"/>
        <w:ind w:left="120" w:right="197" w:firstLineChars="200" w:firstLine="480"/>
        <w:jc w:val="both"/>
        <w:rPr>
          <w:lang w:eastAsia="zh-CN"/>
        </w:rPr>
      </w:pPr>
      <w:r w:rsidRPr="00F67C0F">
        <w:rPr>
          <w:lang w:eastAsia="zh-CN"/>
        </w:rPr>
        <w:t>（二）应关注的风险领域</w:t>
      </w:r>
      <w:r w:rsidRPr="00F67C0F">
        <w:rPr>
          <w:lang w:eastAsia="zh-CN"/>
        </w:rPr>
        <w:t xml:space="preserve"> </w:t>
      </w:r>
      <w:r w:rsidRPr="00F67C0F">
        <w:rPr>
          <w:lang w:eastAsia="zh-CN"/>
        </w:rPr>
        <w:t>主要包括负债资金到位不及时的风险、贷款利息成本过高的风险、不能按时还</w:t>
      </w:r>
      <w:r w:rsidRPr="00F67C0F">
        <w:rPr>
          <w:lang w:eastAsia="zh-CN"/>
        </w:rPr>
        <w:t>本付息的风险等。</w:t>
      </w:r>
    </w:p>
    <w:p w14:paraId="18FF8FA8"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1F36ECD6"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负债的形成、存在是否真实、合法、完整，有无随意改变负债的确认标准或</w:t>
      </w:r>
      <w:r w:rsidRPr="00F67C0F">
        <w:rPr>
          <w:lang w:eastAsia="zh-CN"/>
        </w:rPr>
        <w:t xml:space="preserve"> </w:t>
      </w:r>
      <w:r w:rsidRPr="00F67C0F">
        <w:rPr>
          <w:lang w:eastAsia="zh-CN"/>
        </w:rPr>
        <w:t>者计价方法，虚列、多列、不列或者少列负债的行为。</w:t>
      </w:r>
    </w:p>
    <w:p w14:paraId="0E64D1AD" w14:textId="4EDA33F8"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对各项负债包括借入款、应付及暂存款、应缴款项、代管款项等分类和</w:t>
      </w:r>
      <w:r w:rsidRPr="00F67C0F">
        <w:rPr>
          <w:lang w:eastAsia="zh-CN"/>
        </w:rPr>
        <w:t>会计</w:t>
      </w:r>
      <w:r w:rsidRPr="00F67C0F">
        <w:rPr>
          <w:lang w:eastAsia="zh-CN"/>
        </w:rPr>
        <w:t>核算是否合理、合规，是否按规定权限对各项负债进行处理。</w:t>
      </w:r>
    </w:p>
    <w:p w14:paraId="4CCCA48D"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对各项负债是否及时清理，按照规定办理结算，并在规定期限内归还或上缴</w:t>
      </w:r>
      <w:r w:rsidRPr="00F67C0F">
        <w:rPr>
          <w:lang w:eastAsia="zh-CN"/>
        </w:rPr>
        <w:t xml:space="preserve"> </w:t>
      </w:r>
      <w:r w:rsidRPr="00F67C0F">
        <w:rPr>
          <w:lang w:eastAsia="zh-CN"/>
        </w:rPr>
        <w:t>应缴款项，有无长期挂</w:t>
      </w:r>
      <w:r w:rsidRPr="00F67C0F">
        <w:rPr>
          <w:lang w:eastAsia="zh-CN"/>
        </w:rPr>
        <w:t>账现象。</w:t>
      </w:r>
    </w:p>
    <w:p w14:paraId="61D192BB"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4.</w:t>
      </w:r>
      <w:r w:rsidRPr="00F67C0F">
        <w:rPr>
          <w:lang w:eastAsia="zh-CN"/>
        </w:rPr>
        <w:t xml:space="preserve"> </w:t>
      </w:r>
      <w:r w:rsidRPr="00F67C0F">
        <w:rPr>
          <w:lang w:eastAsia="zh-CN"/>
        </w:rPr>
        <w:t>债务是否控制在适当的规模内，有无潜在的财务风险。</w:t>
      </w:r>
    </w:p>
    <w:p w14:paraId="3FF70426"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5.</w:t>
      </w:r>
      <w:r w:rsidRPr="00F67C0F">
        <w:rPr>
          <w:lang w:eastAsia="zh-CN"/>
        </w:rPr>
        <w:t xml:space="preserve"> </w:t>
      </w:r>
      <w:r w:rsidRPr="00F67C0F">
        <w:rPr>
          <w:lang w:eastAsia="zh-CN"/>
        </w:rPr>
        <w:t>是否存在未决诉讼案或有关事项、或有负债等事项。</w:t>
      </w:r>
    </w:p>
    <w:p w14:paraId="6721BCFB" w14:textId="77777777" w:rsidR="00F67C0F"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负债审计可以采用调查、审核、函证、计算、分析性复核、抽样和询问等方法。</w:t>
      </w:r>
      <w:r w:rsidRPr="00F67C0F">
        <w:rPr>
          <w:lang w:eastAsia="zh-CN"/>
        </w:rPr>
        <w:t xml:space="preserve"> </w:t>
      </w:r>
    </w:p>
    <w:p w14:paraId="0266F515" w14:textId="29C7A2A6" w:rsidR="006B1F55" w:rsidRDefault="00F67C0F" w:rsidP="00F67C0F">
      <w:pPr>
        <w:pStyle w:val="a3"/>
        <w:spacing w:before="138" w:line="244" w:lineRule="auto"/>
        <w:ind w:left="120" w:right="197" w:firstLineChars="200" w:firstLine="480"/>
        <w:jc w:val="both"/>
        <w:rPr>
          <w:lang w:eastAsia="zh-CN"/>
        </w:rPr>
      </w:pPr>
      <w:r w:rsidRPr="00F67C0F">
        <w:rPr>
          <w:lang w:eastAsia="zh-CN"/>
        </w:rPr>
        <w:t>第十七条</w:t>
      </w:r>
      <w:r>
        <w:rPr>
          <w:lang w:eastAsia="zh-CN"/>
        </w:rPr>
        <w:t xml:space="preserve">  </w:t>
      </w:r>
      <w:r w:rsidRPr="00F67C0F">
        <w:rPr>
          <w:lang w:eastAsia="zh-CN"/>
        </w:rPr>
        <w:t>净资产审计</w:t>
      </w:r>
      <w:r w:rsidRPr="00F67C0F">
        <w:rPr>
          <w:lang w:eastAsia="zh-CN"/>
        </w:rPr>
        <w:t xml:space="preserve"> </w:t>
      </w:r>
      <w:r w:rsidRPr="00F67C0F">
        <w:rPr>
          <w:lang w:eastAsia="zh-CN"/>
        </w:rPr>
        <w:t>净资产审计是对净资产的真实性、合法性和效益性进</w:t>
      </w:r>
      <w:r w:rsidRPr="00F67C0F">
        <w:rPr>
          <w:lang w:eastAsia="zh-CN"/>
        </w:rPr>
        <w:lastRenderedPageBreak/>
        <w:t>行审查和评价。</w:t>
      </w:r>
    </w:p>
    <w:p w14:paraId="42D4E0D9"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（一）应获取的相关资料</w:t>
      </w:r>
      <w:r w:rsidRPr="00F67C0F">
        <w:rPr>
          <w:lang w:eastAsia="zh-CN"/>
        </w:rPr>
        <w:t xml:space="preserve"> </w:t>
      </w:r>
      <w:r w:rsidRPr="00F67C0F">
        <w:rPr>
          <w:lang w:eastAsia="zh-CN"/>
        </w:rPr>
        <w:t>主要包括财务报表和与净资产相关的会计记录等。</w:t>
      </w:r>
    </w:p>
    <w:p w14:paraId="79E00C3C" w14:textId="24089533" w:rsidR="006B1F55" w:rsidRDefault="00F67C0F" w:rsidP="00F67C0F">
      <w:pPr>
        <w:pStyle w:val="a3"/>
        <w:spacing w:before="138" w:line="244" w:lineRule="auto"/>
        <w:ind w:left="120" w:right="197" w:firstLineChars="200" w:firstLine="480"/>
        <w:jc w:val="both"/>
        <w:rPr>
          <w:lang w:eastAsia="zh-CN"/>
        </w:rPr>
      </w:pPr>
      <w:r w:rsidRPr="00F67C0F">
        <w:rPr>
          <w:lang w:eastAsia="zh-CN"/>
        </w:rPr>
        <w:t>（二）应关注的风险领域</w:t>
      </w:r>
      <w:r w:rsidRPr="00F67C0F">
        <w:rPr>
          <w:lang w:eastAsia="zh-CN"/>
        </w:rPr>
        <w:t xml:space="preserve"> </w:t>
      </w:r>
      <w:r w:rsidRPr="00F67C0F">
        <w:rPr>
          <w:lang w:eastAsia="zh-CN"/>
        </w:rPr>
        <w:t>主要包括基金分类不正确的问题、基金列支不适当的问题、事业基金长期透支</w:t>
      </w:r>
      <w:r w:rsidRPr="00F67C0F">
        <w:rPr>
          <w:lang w:eastAsia="zh-CN"/>
        </w:rPr>
        <w:t>的风险等。</w:t>
      </w:r>
    </w:p>
    <w:p w14:paraId="234240D3"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（三）审计内容</w:t>
      </w:r>
    </w:p>
    <w:p w14:paraId="3FBDAF33"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1.</w:t>
      </w:r>
      <w:r w:rsidRPr="00F67C0F">
        <w:rPr>
          <w:lang w:eastAsia="zh-CN"/>
        </w:rPr>
        <w:t xml:space="preserve"> </w:t>
      </w:r>
      <w:r w:rsidRPr="00F67C0F">
        <w:rPr>
          <w:lang w:eastAsia="zh-CN"/>
        </w:rPr>
        <w:t>净资产的存在、发生是否真实、合法、完整，有无随意调节收支配比余额。</w:t>
      </w:r>
      <w:r w:rsidRPr="00F67C0F">
        <w:rPr>
          <w:lang w:eastAsia="zh-CN"/>
        </w:rPr>
        <w:t xml:space="preserve"> </w:t>
      </w:r>
      <w:r w:rsidRPr="00F67C0F">
        <w:rPr>
          <w:lang w:eastAsia="zh-CN"/>
        </w:rPr>
        <w:t>有无编造虚假或隐瞒事业基金、专用基金、固定基金的余额和增减变化情况，财务</w:t>
      </w:r>
      <w:r w:rsidRPr="00F67C0F">
        <w:rPr>
          <w:lang w:eastAsia="zh-CN"/>
        </w:rPr>
        <w:t xml:space="preserve"> </w:t>
      </w:r>
      <w:r w:rsidRPr="00F67C0F">
        <w:rPr>
          <w:lang w:eastAsia="zh-CN"/>
        </w:rPr>
        <w:t>结果、收支差额的计算是否正确，有无随意改变净资产的确认标准或者计价方法。</w:t>
      </w:r>
    </w:p>
    <w:p w14:paraId="6AF71B7B"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2.</w:t>
      </w:r>
      <w:r w:rsidRPr="00F67C0F">
        <w:rPr>
          <w:lang w:eastAsia="zh-CN"/>
        </w:rPr>
        <w:t xml:space="preserve"> </w:t>
      </w:r>
      <w:r w:rsidRPr="00F67C0F">
        <w:rPr>
          <w:lang w:eastAsia="zh-CN"/>
        </w:rPr>
        <w:t>各项结余的分类是否合理、合规，经营收支结余是否单独反映，会计核算与</w:t>
      </w:r>
      <w:r w:rsidRPr="00F67C0F">
        <w:rPr>
          <w:lang w:eastAsia="zh-CN"/>
        </w:rPr>
        <w:t xml:space="preserve"> </w:t>
      </w:r>
      <w:r w:rsidRPr="00F67C0F">
        <w:rPr>
          <w:lang w:eastAsia="zh-CN"/>
        </w:rPr>
        <w:t>处理是否符合规定；结余分配及比例是否符合国家的有关规定。</w:t>
      </w:r>
    </w:p>
    <w:p w14:paraId="24E6235D" w14:textId="77777777" w:rsidR="006B1F55" w:rsidRDefault="00F67C0F" w:rsidP="00F67C0F">
      <w:pPr>
        <w:pStyle w:val="a3"/>
        <w:spacing w:before="138" w:line="244" w:lineRule="auto"/>
        <w:ind w:left="120" w:right="197" w:firstLineChars="200" w:firstLine="480"/>
        <w:jc w:val="both"/>
        <w:rPr>
          <w:lang w:eastAsia="zh-CN"/>
        </w:rPr>
      </w:pPr>
      <w:r w:rsidRPr="00F67C0F">
        <w:rPr>
          <w:lang w:eastAsia="zh-CN"/>
        </w:rPr>
        <w:t>3.</w:t>
      </w:r>
      <w:r w:rsidRPr="00F67C0F">
        <w:rPr>
          <w:lang w:eastAsia="zh-CN"/>
        </w:rPr>
        <w:t xml:space="preserve"> </w:t>
      </w:r>
      <w:r w:rsidRPr="00F67C0F">
        <w:rPr>
          <w:lang w:eastAsia="zh-CN"/>
        </w:rPr>
        <w:t>事业基金和专用基金的设臵、分类</w:t>
      </w:r>
      <w:r w:rsidRPr="00F67C0F">
        <w:rPr>
          <w:lang w:eastAsia="zh-CN"/>
        </w:rPr>
        <w:t>、结余、增减变化是否准确、合规，会计</w:t>
      </w:r>
      <w:r w:rsidRPr="00F67C0F">
        <w:rPr>
          <w:lang w:eastAsia="zh-CN"/>
        </w:rPr>
        <w:t xml:space="preserve"> </w:t>
      </w:r>
      <w:r w:rsidRPr="00F67C0F">
        <w:rPr>
          <w:lang w:eastAsia="zh-CN"/>
        </w:rPr>
        <w:t>核算与处理是否符合规定，是否严格按规定的用途使用，使用效果如何，有无挤占、</w:t>
      </w:r>
      <w:r w:rsidRPr="00F67C0F">
        <w:rPr>
          <w:lang w:eastAsia="zh-CN"/>
        </w:rPr>
        <w:t xml:space="preserve"> </w:t>
      </w:r>
      <w:r w:rsidRPr="00F67C0F">
        <w:rPr>
          <w:lang w:eastAsia="zh-CN"/>
        </w:rPr>
        <w:t>挪用或虚列的行为；各项专用基金的计入、提取及比例是否符合国家的有关规定，</w:t>
      </w:r>
      <w:r w:rsidRPr="00F67C0F">
        <w:rPr>
          <w:lang w:eastAsia="zh-CN"/>
        </w:rPr>
        <w:t xml:space="preserve"> </w:t>
      </w:r>
      <w:r w:rsidRPr="00F67C0F">
        <w:rPr>
          <w:lang w:eastAsia="zh-CN"/>
        </w:rPr>
        <w:t>是否及时足额到位。</w:t>
      </w:r>
    </w:p>
    <w:p w14:paraId="32380560" w14:textId="77777777" w:rsidR="00F67C0F" w:rsidRDefault="00F67C0F" w:rsidP="00F67C0F">
      <w:pPr>
        <w:pStyle w:val="a3"/>
        <w:spacing w:before="138" w:line="244" w:lineRule="auto"/>
        <w:ind w:left="120" w:right="197" w:firstLineChars="200" w:firstLine="480"/>
        <w:jc w:val="both"/>
        <w:rPr>
          <w:lang w:eastAsia="zh-CN"/>
        </w:rPr>
      </w:pPr>
      <w:r w:rsidRPr="00F67C0F">
        <w:rPr>
          <w:lang w:eastAsia="zh-CN"/>
        </w:rPr>
        <w:t>（四）审计方法</w:t>
      </w:r>
      <w:r w:rsidRPr="00F67C0F">
        <w:rPr>
          <w:lang w:eastAsia="zh-CN"/>
        </w:rPr>
        <w:t xml:space="preserve"> </w:t>
      </w:r>
      <w:r w:rsidRPr="00F67C0F">
        <w:rPr>
          <w:lang w:eastAsia="zh-CN"/>
        </w:rPr>
        <w:t>净资产审计可以采用审核、计算、分析性复核、抽样和询问等方法。</w:t>
      </w:r>
      <w:r w:rsidRPr="00F67C0F">
        <w:rPr>
          <w:lang w:eastAsia="zh-CN"/>
        </w:rPr>
        <w:t xml:space="preserve"> </w:t>
      </w:r>
    </w:p>
    <w:p w14:paraId="2BE76CFF" w14:textId="5FC7D2EF" w:rsidR="006B1F55" w:rsidRDefault="00F67C0F" w:rsidP="00F67C0F">
      <w:pPr>
        <w:pStyle w:val="a3"/>
        <w:spacing w:before="138" w:line="244" w:lineRule="auto"/>
        <w:ind w:left="120" w:right="197" w:firstLineChars="200" w:firstLine="480"/>
        <w:jc w:val="both"/>
        <w:rPr>
          <w:lang w:eastAsia="zh-CN"/>
        </w:rPr>
      </w:pPr>
      <w:r w:rsidRPr="00F67C0F">
        <w:rPr>
          <w:lang w:eastAsia="zh-CN"/>
        </w:rPr>
        <w:t>第十八条</w:t>
      </w:r>
      <w:r>
        <w:rPr>
          <w:lang w:eastAsia="zh-CN"/>
        </w:rPr>
        <w:t xml:space="preserve">  </w:t>
      </w:r>
      <w:r w:rsidRPr="00F67C0F">
        <w:rPr>
          <w:lang w:eastAsia="zh-CN"/>
        </w:rPr>
        <w:t>收入与支出审计</w:t>
      </w:r>
      <w:r w:rsidRPr="00F67C0F">
        <w:rPr>
          <w:lang w:eastAsia="zh-CN"/>
        </w:rPr>
        <w:t xml:space="preserve"> </w:t>
      </w:r>
      <w:r w:rsidRPr="00F67C0F">
        <w:rPr>
          <w:lang w:eastAsia="zh-CN"/>
        </w:rPr>
        <w:t>收入与支出审计参照第十一条、第十二条内容执行。</w:t>
      </w:r>
    </w:p>
    <w:p w14:paraId="684D2DAE" w14:textId="193B0B31" w:rsidR="006B1F55" w:rsidRDefault="00F67C0F" w:rsidP="00F67C0F">
      <w:pPr>
        <w:pStyle w:val="a3"/>
        <w:spacing w:before="138" w:line="244" w:lineRule="auto"/>
        <w:ind w:left="120" w:right="197" w:firstLineChars="200" w:firstLine="480"/>
        <w:jc w:val="both"/>
        <w:rPr>
          <w:lang w:eastAsia="zh-CN"/>
        </w:rPr>
      </w:pPr>
      <w:r w:rsidRPr="00F67C0F">
        <w:rPr>
          <w:lang w:eastAsia="zh-CN"/>
        </w:rPr>
        <w:t>第十九条</w:t>
      </w:r>
      <w:r>
        <w:rPr>
          <w:lang w:eastAsia="zh-CN"/>
        </w:rPr>
        <w:t xml:space="preserve">  </w:t>
      </w:r>
      <w:r w:rsidRPr="00F67C0F">
        <w:rPr>
          <w:lang w:eastAsia="zh-CN"/>
        </w:rPr>
        <w:t>本办法由教育厅负责解释。</w:t>
      </w:r>
    </w:p>
    <w:p w14:paraId="73DE4B24" w14:textId="08CA069E" w:rsidR="006B1F55" w:rsidRDefault="00F67C0F" w:rsidP="00F67C0F">
      <w:pPr>
        <w:pStyle w:val="a3"/>
        <w:spacing w:before="138" w:line="244" w:lineRule="auto"/>
        <w:ind w:left="120" w:right="197" w:firstLineChars="200" w:firstLine="480"/>
        <w:jc w:val="both"/>
        <w:rPr>
          <w:lang w:eastAsia="zh-CN"/>
        </w:rPr>
      </w:pPr>
      <w:r w:rsidRPr="00F67C0F">
        <w:rPr>
          <w:lang w:eastAsia="zh-CN"/>
        </w:rPr>
        <w:t>第二十条</w:t>
      </w:r>
      <w:r>
        <w:rPr>
          <w:lang w:eastAsia="zh-CN"/>
        </w:rPr>
        <w:t xml:space="preserve">  </w:t>
      </w:r>
      <w:r w:rsidRPr="00F67C0F">
        <w:rPr>
          <w:lang w:eastAsia="zh-CN"/>
        </w:rPr>
        <w:t>本</w:t>
      </w:r>
      <w:r w:rsidRPr="00F67C0F">
        <w:rPr>
          <w:lang w:eastAsia="zh-CN"/>
        </w:rPr>
        <w:t>办</w:t>
      </w:r>
      <w:r w:rsidRPr="00F67C0F">
        <w:rPr>
          <w:lang w:eastAsia="zh-CN"/>
        </w:rPr>
        <w:t>法自</w:t>
      </w:r>
      <w:r w:rsidRPr="00F67C0F">
        <w:rPr>
          <w:lang w:eastAsia="zh-CN"/>
        </w:rPr>
        <w:t xml:space="preserve"> </w:t>
      </w:r>
      <w:r w:rsidRPr="00F67C0F">
        <w:rPr>
          <w:lang w:eastAsia="zh-CN"/>
        </w:rPr>
        <w:t>2016</w:t>
      </w:r>
      <w:r w:rsidRPr="00F67C0F">
        <w:rPr>
          <w:lang w:eastAsia="zh-CN"/>
        </w:rPr>
        <w:t xml:space="preserve"> </w:t>
      </w:r>
      <w:r w:rsidRPr="00F67C0F">
        <w:rPr>
          <w:lang w:eastAsia="zh-CN"/>
        </w:rPr>
        <w:t>年</w:t>
      </w:r>
      <w:r w:rsidRPr="00F67C0F">
        <w:rPr>
          <w:lang w:eastAsia="zh-CN"/>
        </w:rPr>
        <w:t xml:space="preserve"> </w:t>
      </w:r>
      <w:r w:rsidRPr="00F67C0F">
        <w:rPr>
          <w:lang w:eastAsia="zh-CN"/>
        </w:rPr>
        <w:t>3</w:t>
      </w:r>
      <w:r w:rsidRPr="00F67C0F">
        <w:rPr>
          <w:lang w:eastAsia="zh-CN"/>
        </w:rPr>
        <w:t xml:space="preserve"> </w:t>
      </w:r>
      <w:r w:rsidRPr="00F67C0F">
        <w:rPr>
          <w:lang w:eastAsia="zh-CN"/>
        </w:rPr>
        <w:t>月</w:t>
      </w:r>
      <w:r w:rsidRPr="00F67C0F">
        <w:rPr>
          <w:lang w:eastAsia="zh-CN"/>
        </w:rPr>
        <w:t xml:space="preserve"> </w:t>
      </w:r>
      <w:r w:rsidRPr="00F67C0F">
        <w:rPr>
          <w:lang w:eastAsia="zh-CN"/>
        </w:rPr>
        <w:t>1</w:t>
      </w:r>
      <w:r w:rsidRPr="00F67C0F">
        <w:rPr>
          <w:lang w:eastAsia="zh-CN"/>
        </w:rPr>
        <w:t xml:space="preserve"> </w:t>
      </w:r>
      <w:r w:rsidRPr="00F67C0F">
        <w:rPr>
          <w:lang w:eastAsia="zh-CN"/>
        </w:rPr>
        <w:t>日起施行，广东省教育厅于</w:t>
      </w:r>
      <w:r w:rsidRPr="00F67C0F">
        <w:rPr>
          <w:lang w:eastAsia="zh-CN"/>
        </w:rPr>
        <w:t xml:space="preserve"> </w:t>
      </w:r>
      <w:r w:rsidRPr="00F67C0F">
        <w:rPr>
          <w:lang w:eastAsia="zh-CN"/>
        </w:rPr>
        <w:t>2006</w:t>
      </w:r>
      <w:r w:rsidRPr="00F67C0F">
        <w:rPr>
          <w:lang w:eastAsia="zh-CN"/>
        </w:rPr>
        <w:t xml:space="preserve"> </w:t>
      </w:r>
      <w:r w:rsidRPr="00F67C0F">
        <w:rPr>
          <w:lang w:eastAsia="zh-CN"/>
        </w:rPr>
        <w:t>年</w:t>
      </w:r>
      <w:r w:rsidRPr="00F67C0F">
        <w:rPr>
          <w:lang w:eastAsia="zh-CN"/>
        </w:rPr>
        <w:t xml:space="preserve"> </w:t>
      </w:r>
      <w:r w:rsidRPr="00F67C0F">
        <w:rPr>
          <w:lang w:eastAsia="zh-CN"/>
        </w:rPr>
        <w:t>11</w:t>
      </w:r>
      <w:r w:rsidRPr="00F67C0F">
        <w:rPr>
          <w:lang w:eastAsia="zh-CN"/>
        </w:rPr>
        <w:t xml:space="preserve"> </w:t>
      </w:r>
      <w:r w:rsidRPr="00F67C0F">
        <w:rPr>
          <w:lang w:eastAsia="zh-CN"/>
        </w:rPr>
        <w:t>月</w:t>
      </w:r>
      <w:r w:rsidRPr="00F67C0F">
        <w:rPr>
          <w:lang w:eastAsia="zh-CN"/>
        </w:rPr>
        <w:t xml:space="preserve"> </w:t>
      </w:r>
      <w:r w:rsidRPr="00F67C0F">
        <w:rPr>
          <w:lang w:eastAsia="zh-CN"/>
        </w:rPr>
        <w:t>3</w:t>
      </w:r>
      <w:r w:rsidRPr="00F67C0F">
        <w:rPr>
          <w:lang w:eastAsia="zh-CN"/>
        </w:rPr>
        <w:t xml:space="preserve"> </w:t>
      </w:r>
      <w:r w:rsidRPr="00F67C0F">
        <w:rPr>
          <w:lang w:eastAsia="zh-CN"/>
        </w:rPr>
        <w:t>日发布的《广东省教育系统预算执行情况审计办法》同时废止。</w:t>
      </w:r>
    </w:p>
    <w:sectPr w:rsidR="006B1F55">
      <w:footerReference w:type="default" r:id="rId6"/>
      <w:pgSz w:w="11910" w:h="16840"/>
      <w:pgMar w:top="1480" w:right="1360" w:bottom="1220" w:left="14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CC129" w14:textId="77777777" w:rsidR="00000000" w:rsidRDefault="00F67C0F">
      <w:r>
        <w:separator/>
      </w:r>
    </w:p>
  </w:endnote>
  <w:endnote w:type="continuationSeparator" w:id="0">
    <w:p w14:paraId="7D86CDF2" w14:textId="77777777" w:rsidR="00000000" w:rsidRDefault="00F6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altName w:val="微软雅黑"/>
    <w:charset w:val="86"/>
    <w:family w:val="auto"/>
    <w:pitch w:val="variable"/>
  </w:font>
  <w:font w:name="华光楷体_CNKI">
    <w:altName w:val="微软雅黑"/>
    <w:charset w:val="86"/>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C2B7" w14:textId="77777777" w:rsidR="006B1F55" w:rsidRDefault="00F67C0F">
    <w:pPr>
      <w:spacing w:line="14" w:lineRule="auto"/>
      <w:rPr>
        <w:sz w:val="20"/>
        <w:szCs w:val="20"/>
      </w:rPr>
    </w:pPr>
    <w:r>
      <w:pict w14:anchorId="647AB69F">
        <v:shapetype id="_x0000_t202" coordsize="21600,21600" o:spt="202" path="m,l,21600r21600,l21600,xe">
          <v:stroke joinstyle="miter"/>
          <v:path gradientshapeok="t" o:connecttype="rect"/>
        </v:shapetype>
        <v:shape id="_x0000_s1025" type="#_x0000_t202" style="position:absolute;margin-left:291.15pt;margin-top:779.85pt;width:13pt;height:11pt;z-index:-251658752;mso-position-horizontal-relative:page;mso-position-vertical-relative:page" filled="f" stroked="f">
          <v:textbox inset="0,0,0,0">
            <w:txbxContent>
              <w:p w14:paraId="52BCE72C" w14:textId="77777777" w:rsidR="006B1F55" w:rsidRDefault="00F67C0F">
                <w:pPr>
                  <w:spacing w:line="204" w:lineRule="exact"/>
                  <w:ind w:left="40"/>
                  <w:rPr>
                    <w:rFonts w:ascii="Times New Roman" w:eastAsia="Times New Roman" w:hAnsi="Times New Roman" w:cs="Times New Roman"/>
                    <w:sz w:val="18"/>
                    <w:szCs w:val="18"/>
                  </w:rPr>
                </w:pPr>
                <w:r>
                  <w:fldChar w:fldCharType="begin"/>
                </w:r>
                <w:r>
                  <w:rPr>
                    <w:rFonts w:ascii="Times New Roman"/>
                    <w:color w:val="231F20"/>
                    <w:sz w:val="18"/>
                  </w:rPr>
                  <w:instrText xml:space="preserve"> PAGE </w:instrText>
                </w:r>
                <w:r>
                  <w:fldChar w:fldCharType="separate"/>
                </w:r>
                <w:r>
                  <w:t>30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5A99A" w14:textId="77777777" w:rsidR="00000000" w:rsidRDefault="00F67C0F">
      <w:r>
        <w:separator/>
      </w:r>
    </w:p>
  </w:footnote>
  <w:footnote w:type="continuationSeparator" w:id="0">
    <w:p w14:paraId="7940CF61" w14:textId="77777777" w:rsidR="00000000" w:rsidRDefault="00F67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B1F55"/>
    <w:rsid w:val="006B1F55"/>
    <w:rsid w:val="00F6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71537"/>
  <w15:docId w15:val="{7A52135E-4EEA-4101-A44E-6706C55A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67C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7C0F"/>
    <w:rPr>
      <w:sz w:val="18"/>
      <w:szCs w:val="18"/>
    </w:rPr>
  </w:style>
  <w:style w:type="paragraph" w:styleId="a7">
    <w:name w:val="footer"/>
    <w:basedOn w:val="a"/>
    <w:link w:val="a8"/>
    <w:uiPriority w:val="99"/>
    <w:unhideWhenUsed/>
    <w:rsid w:val="00F67C0F"/>
    <w:pPr>
      <w:tabs>
        <w:tab w:val="center" w:pos="4153"/>
        <w:tab w:val="right" w:pos="8306"/>
      </w:tabs>
      <w:snapToGrid w:val="0"/>
    </w:pPr>
    <w:rPr>
      <w:sz w:val="18"/>
      <w:szCs w:val="18"/>
    </w:rPr>
  </w:style>
  <w:style w:type="character" w:customStyle="1" w:styleId="a8">
    <w:name w:val="页脚 字符"/>
    <w:basedOn w:val="a0"/>
    <w:link w:val="a7"/>
    <w:uiPriority w:val="99"/>
    <w:rsid w:val="00F67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Huck</dc:creator>
  <cp:lastModifiedBy>li gefei</cp:lastModifiedBy>
  <cp:revision>2</cp:revision>
  <dcterms:created xsi:type="dcterms:W3CDTF">2020-12-21T00:34:00Z</dcterms:created>
  <dcterms:modified xsi:type="dcterms:W3CDTF">2020-12-24T01:50:00Z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2020-12-20T00:00:00Z</vt:filetime>
  </property>
</Properties>
</file>