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7C799" w14:textId="1FB5D987" w:rsidR="001D794F" w:rsidRPr="007059B2" w:rsidRDefault="007059B2" w:rsidP="007059B2">
      <w:pPr>
        <w:pStyle w:val="a3"/>
        <w:widowControl/>
        <w:spacing w:before="120" w:beforeAutospacing="0" w:afterAutospacing="0" w:line="600" w:lineRule="atLeast"/>
        <w:jc w:val="center"/>
        <w:rPr>
          <w:rFonts w:asciiTheme="majorEastAsia" w:eastAsiaTheme="majorEastAsia" w:hAnsiTheme="majorEastAsia" w:cs="方正小标宋简体" w:hint="eastAsia"/>
          <w:b/>
          <w:bCs/>
          <w:color w:val="000000"/>
          <w:sz w:val="36"/>
          <w:szCs w:val="36"/>
          <w:lang w:bidi="ar"/>
        </w:rPr>
      </w:pPr>
      <w:r w:rsidRPr="007059B2">
        <w:rPr>
          <w:rFonts w:asciiTheme="majorEastAsia" w:eastAsiaTheme="majorEastAsia" w:hAnsiTheme="majorEastAsia" w:cs="方正小标宋简体" w:hint="eastAsia"/>
          <w:b/>
          <w:bCs/>
          <w:color w:val="000000"/>
          <w:sz w:val="36"/>
          <w:szCs w:val="36"/>
          <w:lang w:bidi="ar"/>
        </w:rPr>
        <w:t>广东省教育系统审计结果公告暂行规定</w:t>
      </w:r>
    </w:p>
    <w:p w14:paraId="78C0E7F9" w14:textId="77777777" w:rsid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p>
    <w:p w14:paraId="74F0F199" w14:textId="701F3854"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一条为了规范我省教育系统审计结果公告工作，保证审计工作客观公正、公平、公开，充分发挥审计监督作用，根据《中华人民共和国审计法》、《审计署关于内部审计工作的规定》、《审计署审计结果公告试行办法》、教育部《教育系统内部审计工作规定》以及《广东省教育系统内部审计工作规定（试行）》，结合我省教育系统实际情况，制定本规定。</w:t>
      </w:r>
    </w:p>
    <w:p w14:paraId="5A71838D"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第二条本规定所称审计结果公告，是指各教育行政部门和单位内部审计机构</w:t>
      </w:r>
      <w:r w:rsidRPr="007059B2">
        <w:rPr>
          <w:rFonts w:asciiTheme="minorEastAsia" w:hAnsiTheme="minorEastAsia" w:cs="仿宋" w:hint="eastAsia"/>
          <w:color w:val="000000"/>
        </w:rPr>
        <w:t>(</w:t>
      </w:r>
      <w:r w:rsidRPr="007059B2">
        <w:rPr>
          <w:rFonts w:asciiTheme="minorEastAsia" w:hAnsiTheme="minorEastAsia" w:cs="仿宋" w:hint="eastAsia"/>
          <w:color w:val="000000"/>
        </w:rPr>
        <w:t>以下简称审计机构</w:t>
      </w:r>
      <w:r w:rsidRPr="007059B2">
        <w:rPr>
          <w:rFonts w:asciiTheme="minorEastAsia" w:hAnsiTheme="minorEastAsia" w:cs="仿宋" w:hint="eastAsia"/>
          <w:color w:val="000000"/>
        </w:rPr>
        <w:t>)</w:t>
      </w:r>
      <w:r w:rsidRPr="007059B2">
        <w:rPr>
          <w:rFonts w:asciiTheme="minorEastAsia" w:hAnsiTheme="minorEastAsia" w:cs="仿宋" w:hint="eastAsia"/>
          <w:color w:val="000000"/>
        </w:rPr>
        <w:t>以一定的方式，在一定范围内公开审计结论性文书所反映内容和被审计单位落实整改情况（因保密规定不能公开的内容除外</w:t>
      </w:r>
      <w:r w:rsidRPr="007059B2">
        <w:rPr>
          <w:rFonts w:asciiTheme="minorEastAsia" w:hAnsiTheme="minorEastAsia" w:cs="仿宋" w:hint="eastAsia"/>
          <w:color w:val="000000"/>
        </w:rPr>
        <w:t>）。</w:t>
      </w:r>
    </w:p>
    <w:p w14:paraId="4FD0938F"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第三条</w:t>
      </w:r>
      <w:r w:rsidRPr="007059B2">
        <w:rPr>
          <w:rFonts w:asciiTheme="minorEastAsia" w:hAnsiTheme="minorEastAsia" w:cs="仿宋" w:hint="eastAsia"/>
          <w:color w:val="000000"/>
        </w:rPr>
        <w:t> </w:t>
      </w:r>
      <w:r w:rsidRPr="007059B2">
        <w:rPr>
          <w:rFonts w:asciiTheme="minorEastAsia" w:hAnsiTheme="minorEastAsia" w:cs="仿宋" w:hint="eastAsia"/>
          <w:color w:val="000000"/>
        </w:rPr>
        <w:t>审计结果公告原则：</w:t>
      </w:r>
    </w:p>
    <w:p w14:paraId="0FB9BEE7"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（一）实事求是；</w:t>
      </w:r>
    </w:p>
    <w:p w14:paraId="63DD513F"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（二）注重效果；</w:t>
      </w:r>
    </w:p>
    <w:p w14:paraId="3C82D9F8"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（三）积极稳妥；</w:t>
      </w:r>
    </w:p>
    <w:p w14:paraId="02F0D125"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（四）有利于规范管理；</w:t>
      </w:r>
    </w:p>
    <w:p w14:paraId="6B9427F2"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（五）严格程序和审批权限。</w:t>
      </w:r>
    </w:p>
    <w:p w14:paraId="2DCD4EE7"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第四条审计结果公告的主要内容：</w:t>
      </w:r>
    </w:p>
    <w:p w14:paraId="3858B22F"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（一）预算执行情况和其他财政收支的审计结果；</w:t>
      </w:r>
    </w:p>
    <w:p w14:paraId="3DB88CBE"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（二）财务收支的审计结果；</w:t>
      </w:r>
    </w:p>
    <w:p w14:paraId="6BFC1C6E"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（三）专项资金的审计结果；</w:t>
      </w:r>
    </w:p>
    <w:p w14:paraId="41DB85C5"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（四）经济责任审计结果；</w:t>
      </w:r>
    </w:p>
    <w:p w14:paraId="1DA7C04B"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（五）社会关注的专项审计调查结果；</w:t>
      </w:r>
    </w:p>
    <w:p w14:paraId="4788BC09"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（六）审计查出的重大违法违纪案例；</w:t>
      </w:r>
    </w:p>
    <w:p w14:paraId="63A28759"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（七）上级审计机关或上级主管部门要求公开的审计事项；</w:t>
      </w:r>
    </w:p>
    <w:p w14:paraId="6D2F589E"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（八）其他需要公开的审计事项。</w:t>
      </w:r>
    </w:p>
    <w:p w14:paraId="4C6785D5"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第五条审计结果公告可不定期进行，公告的主要方式：</w:t>
      </w:r>
    </w:p>
    <w:p w14:paraId="3A860D87"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（一</w:t>
      </w:r>
      <w:r w:rsidRPr="007059B2">
        <w:rPr>
          <w:rFonts w:asciiTheme="minorEastAsia" w:hAnsiTheme="minorEastAsia" w:cs="仿宋" w:hint="eastAsia"/>
          <w:color w:val="000000"/>
        </w:rPr>
        <w:t>）通过教育系统信息网公布；</w:t>
      </w:r>
    </w:p>
    <w:p w14:paraId="43C1C304"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（二）通过电台、报纸等媒体公布；</w:t>
      </w:r>
    </w:p>
    <w:p w14:paraId="7B635B86"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（三）通过会议、专栏等形式公布；</w:t>
      </w:r>
    </w:p>
    <w:p w14:paraId="2DBB132D"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（四）其他适当的形式。</w:t>
      </w:r>
    </w:p>
    <w:p w14:paraId="7CDB639C"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lastRenderedPageBreak/>
        <w:t>第六条公告审计结果应当具备下列条件：</w:t>
      </w:r>
    </w:p>
    <w:p w14:paraId="078955B4"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（一）事实清楚，证据确凿，定性准确，评价客观公正；</w:t>
      </w:r>
    </w:p>
    <w:p w14:paraId="3AA9A1F3"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（二）审计结论性文书已生效；</w:t>
      </w:r>
    </w:p>
    <w:p w14:paraId="18B6ACAA"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（三）保守国家秘密和被审计单位及相关单位的商业秘密，并遵守国家的有关规定。</w:t>
      </w:r>
    </w:p>
    <w:p w14:paraId="330AB0E1"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第七条审计结果公告应当符合下列审批程序：</w:t>
      </w:r>
    </w:p>
    <w:p w14:paraId="3C306747"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（一）经本单位</w:t>
      </w:r>
      <w:r w:rsidRPr="007059B2">
        <w:rPr>
          <w:rFonts w:asciiTheme="minorEastAsia" w:hAnsiTheme="minorEastAsia" w:cs="仿宋" w:hint="eastAsia"/>
          <w:color w:val="000000"/>
        </w:rPr>
        <w:t>(</w:t>
      </w:r>
      <w:r w:rsidRPr="007059B2">
        <w:rPr>
          <w:rFonts w:asciiTheme="minorEastAsia" w:hAnsiTheme="minorEastAsia" w:cs="仿宋" w:hint="eastAsia"/>
          <w:color w:val="000000"/>
        </w:rPr>
        <w:t>部门</w:t>
      </w:r>
      <w:r w:rsidRPr="007059B2">
        <w:rPr>
          <w:rFonts w:asciiTheme="minorEastAsia" w:hAnsiTheme="minorEastAsia" w:cs="仿宋" w:hint="eastAsia"/>
          <w:color w:val="000000"/>
        </w:rPr>
        <w:t>)</w:t>
      </w:r>
      <w:r w:rsidRPr="007059B2">
        <w:rPr>
          <w:rFonts w:asciiTheme="minorEastAsia" w:hAnsiTheme="minorEastAsia" w:cs="仿宋" w:hint="eastAsia"/>
          <w:color w:val="000000"/>
        </w:rPr>
        <w:t>主要负责人批准；</w:t>
      </w:r>
    </w:p>
    <w:p w14:paraId="27F6E9D5"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（二）向上级主管部门呈报的重要审计事项的审计结果需要公告的，应当在呈送的报告中向上级主管部门说明并得到批准；</w:t>
      </w:r>
    </w:p>
    <w:p w14:paraId="46755E74"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（三）涉及经济责任的审计结果需要公告的，应报经委托审计的组织、人事部门和负责协调的纪检监察部门同意，必要时可以征求被审计人的意见。</w:t>
      </w:r>
    </w:p>
    <w:p w14:paraId="1FB56C52"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第八条</w:t>
      </w:r>
      <w:r w:rsidRPr="007059B2">
        <w:rPr>
          <w:rFonts w:asciiTheme="minorEastAsia" w:hAnsiTheme="minorEastAsia" w:cs="仿宋" w:hint="eastAsia"/>
          <w:color w:val="000000"/>
        </w:rPr>
        <w:t> </w:t>
      </w:r>
      <w:r w:rsidRPr="007059B2">
        <w:rPr>
          <w:rFonts w:asciiTheme="minorEastAsia" w:hAnsiTheme="minorEastAsia" w:cs="仿宋" w:hint="eastAsia"/>
          <w:color w:val="000000"/>
        </w:rPr>
        <w:t>除审计机构外，其他任何单位不得发布审计公告。未经批准擅自发布审计结果公告的，应当依据法律法规追究有关单位和个人的责任。</w:t>
      </w:r>
    </w:p>
    <w:p w14:paraId="0E095A03"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第九条</w:t>
      </w:r>
      <w:r w:rsidRPr="007059B2">
        <w:rPr>
          <w:rFonts w:asciiTheme="minorEastAsia" w:hAnsiTheme="minorEastAsia" w:cs="仿宋" w:hint="eastAsia"/>
          <w:color w:val="000000"/>
        </w:rPr>
        <w:t> </w:t>
      </w:r>
      <w:r w:rsidRPr="007059B2">
        <w:rPr>
          <w:rFonts w:asciiTheme="minorEastAsia" w:hAnsiTheme="minorEastAsia" w:cs="仿宋" w:hint="eastAsia"/>
          <w:color w:val="000000"/>
        </w:rPr>
        <w:t>本规定由广东省教育厅负责解释。</w:t>
      </w:r>
    </w:p>
    <w:p w14:paraId="17CEDEDD" w14:textId="77777777" w:rsidR="001D794F" w:rsidRPr="007059B2" w:rsidRDefault="007059B2">
      <w:pPr>
        <w:pStyle w:val="a3"/>
        <w:widowControl/>
        <w:spacing w:before="160" w:beforeAutospacing="0" w:afterAutospacing="0" w:line="320" w:lineRule="exact"/>
        <w:ind w:firstLineChars="200" w:firstLine="480"/>
        <w:rPr>
          <w:rFonts w:asciiTheme="minorEastAsia" w:hAnsiTheme="minorEastAsia" w:cs="仿宋"/>
          <w:color w:val="000000"/>
        </w:rPr>
      </w:pPr>
      <w:r w:rsidRPr="007059B2">
        <w:rPr>
          <w:rFonts w:asciiTheme="minorEastAsia" w:hAnsiTheme="minorEastAsia" w:cs="仿宋" w:hint="eastAsia"/>
          <w:color w:val="000000"/>
        </w:rPr>
        <w:t>第十条</w:t>
      </w:r>
      <w:r w:rsidRPr="007059B2">
        <w:rPr>
          <w:rFonts w:asciiTheme="minorEastAsia" w:hAnsiTheme="minorEastAsia" w:cs="仿宋" w:hint="eastAsia"/>
          <w:color w:val="000000"/>
        </w:rPr>
        <w:t> </w:t>
      </w:r>
      <w:r w:rsidRPr="007059B2">
        <w:rPr>
          <w:rFonts w:asciiTheme="minorEastAsia" w:hAnsiTheme="minorEastAsia" w:cs="仿宋" w:hint="eastAsia"/>
          <w:color w:val="000000"/>
        </w:rPr>
        <w:t>本规定自</w:t>
      </w:r>
      <w:r w:rsidRPr="007059B2">
        <w:rPr>
          <w:rFonts w:asciiTheme="minorEastAsia" w:hAnsiTheme="minorEastAsia" w:cs="仿宋" w:hint="eastAsia"/>
          <w:color w:val="000000"/>
        </w:rPr>
        <w:t>2007</w:t>
      </w:r>
      <w:r w:rsidRPr="007059B2">
        <w:rPr>
          <w:rFonts w:asciiTheme="minorEastAsia" w:hAnsiTheme="minorEastAsia" w:cs="仿宋" w:hint="eastAsia"/>
          <w:color w:val="000000"/>
        </w:rPr>
        <w:t>年</w:t>
      </w:r>
      <w:r w:rsidRPr="007059B2">
        <w:rPr>
          <w:rFonts w:asciiTheme="minorEastAsia" w:hAnsiTheme="minorEastAsia" w:cs="仿宋" w:hint="eastAsia"/>
          <w:color w:val="000000"/>
        </w:rPr>
        <w:t>1</w:t>
      </w:r>
      <w:r w:rsidRPr="007059B2">
        <w:rPr>
          <w:rFonts w:asciiTheme="minorEastAsia" w:hAnsiTheme="minorEastAsia" w:cs="仿宋" w:hint="eastAsia"/>
          <w:color w:val="000000"/>
        </w:rPr>
        <w:t>月</w:t>
      </w:r>
      <w:r w:rsidRPr="007059B2">
        <w:rPr>
          <w:rFonts w:asciiTheme="minorEastAsia" w:hAnsiTheme="minorEastAsia" w:cs="仿宋" w:hint="eastAsia"/>
          <w:color w:val="000000"/>
        </w:rPr>
        <w:t>1</w:t>
      </w:r>
      <w:r w:rsidRPr="007059B2">
        <w:rPr>
          <w:rFonts w:asciiTheme="minorEastAsia" w:hAnsiTheme="minorEastAsia" w:cs="仿宋" w:hint="eastAsia"/>
          <w:color w:val="000000"/>
        </w:rPr>
        <w:t>日起施行。</w:t>
      </w:r>
    </w:p>
    <w:p w14:paraId="7648797B" w14:textId="77777777" w:rsidR="001D794F" w:rsidRPr="007059B2" w:rsidRDefault="001D794F">
      <w:pPr>
        <w:pStyle w:val="a3"/>
        <w:widowControl/>
        <w:spacing w:before="160" w:beforeAutospacing="0" w:afterAutospacing="0" w:line="320" w:lineRule="exact"/>
        <w:ind w:firstLineChars="200" w:firstLine="480"/>
        <w:rPr>
          <w:rFonts w:asciiTheme="minorEastAsia" w:hAnsiTheme="minorEastAsia" w:cs="仿宋"/>
          <w:color w:val="000000"/>
        </w:rPr>
      </w:pPr>
    </w:p>
    <w:sectPr w:rsidR="001D794F" w:rsidRPr="00705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C5B96" w14:textId="77777777" w:rsidR="007059B2" w:rsidRDefault="007059B2" w:rsidP="007059B2">
      <w:r>
        <w:separator/>
      </w:r>
    </w:p>
  </w:endnote>
  <w:endnote w:type="continuationSeparator" w:id="0">
    <w:p w14:paraId="0E261089" w14:textId="77777777" w:rsidR="007059B2" w:rsidRDefault="007059B2" w:rsidP="0070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96289" w14:textId="77777777" w:rsidR="007059B2" w:rsidRDefault="007059B2" w:rsidP="007059B2">
      <w:r>
        <w:separator/>
      </w:r>
    </w:p>
  </w:footnote>
  <w:footnote w:type="continuationSeparator" w:id="0">
    <w:p w14:paraId="68BEFEF1" w14:textId="77777777" w:rsidR="007059B2" w:rsidRDefault="007059B2" w:rsidP="0070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FBD157"/>
    <w:rsid w:val="FFFBD157"/>
    <w:rsid w:val="001D794F"/>
    <w:rsid w:val="0070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D398"/>
  <w15:docId w15:val="{48F850C4-4CFD-4092-B851-A06FB098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7059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059B2"/>
    <w:rPr>
      <w:rFonts w:asciiTheme="minorHAnsi" w:eastAsiaTheme="minorEastAsia" w:hAnsiTheme="minorHAnsi" w:cstheme="minorBidi"/>
      <w:kern w:val="2"/>
      <w:sz w:val="18"/>
      <w:szCs w:val="18"/>
    </w:rPr>
  </w:style>
  <w:style w:type="paragraph" w:styleId="a7">
    <w:name w:val="footer"/>
    <w:basedOn w:val="a"/>
    <w:link w:val="a8"/>
    <w:rsid w:val="007059B2"/>
    <w:pPr>
      <w:tabs>
        <w:tab w:val="center" w:pos="4153"/>
        <w:tab w:val="right" w:pos="8306"/>
      </w:tabs>
      <w:snapToGrid w:val="0"/>
      <w:jc w:val="left"/>
    </w:pPr>
    <w:rPr>
      <w:sz w:val="18"/>
      <w:szCs w:val="18"/>
    </w:rPr>
  </w:style>
  <w:style w:type="character" w:customStyle="1" w:styleId="a8">
    <w:name w:val="页脚 字符"/>
    <w:basedOn w:val="a0"/>
    <w:link w:val="a7"/>
    <w:rsid w:val="007059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gefeili</dc:creator>
  <cp:lastModifiedBy>li gefei</cp:lastModifiedBy>
  <cp:revision>2</cp:revision>
  <dcterms:created xsi:type="dcterms:W3CDTF">2020-12-11T14:40:00Z</dcterms:created>
  <dcterms:modified xsi:type="dcterms:W3CDTF">2020-12-14T09:35:00Z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