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00E84">
      <w:pPr>
        <w:kinsoku/>
        <w:autoSpaceDE/>
        <w:autoSpaceDN/>
        <w:spacing w:line="560" w:lineRule="exact"/>
        <w:ind w:firstLine="1760" w:firstLineChars="400"/>
        <w:jc w:val="both"/>
        <w:textAlignment w:val="auto"/>
        <w:rPr>
          <w:rFonts w:hint="default" w:ascii="方正小标宋简体" w:hAnsi="方正小标宋简体" w:eastAsia="方正小标宋简体" w:cs="方正小标宋简体"/>
          <w:snapToGrid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44"/>
          <w:szCs w:val="44"/>
          <w:lang w:val="en-US" w:eastAsia="zh-CN"/>
        </w:rPr>
        <w:t>XX 单位关于*************</w:t>
      </w:r>
    </w:p>
    <w:p w14:paraId="5B758991">
      <w:pPr>
        <w:kinsoku/>
        <w:autoSpaceDE/>
        <w:autoSpaceDN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44"/>
          <w:szCs w:val="44"/>
          <w:lang w:val="en-US" w:eastAsia="zh-CN"/>
        </w:rPr>
        <w:t>整改工作方案</w:t>
      </w:r>
    </w:p>
    <w:p w14:paraId="49ECCD1D">
      <w:pPr>
        <w:kinsoku/>
        <w:autoSpaceDE/>
        <w:autoSpaceDN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30"/>
          <w:szCs w:val="30"/>
          <w:lang w:val="en-US" w:eastAsia="zh-CN"/>
        </w:rPr>
        <w:t>（参考模板）</w:t>
      </w:r>
    </w:p>
    <w:p w14:paraId="710BBA08">
      <w:pPr>
        <w:spacing w:line="268" w:lineRule="auto"/>
        <w:rPr>
          <w:rFonts w:ascii="Arial"/>
          <w:sz w:val="21"/>
        </w:rPr>
      </w:pPr>
    </w:p>
    <w:p w14:paraId="50F405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Tahoma" w:eastAsia="仿宋_GB2312" w:cstheme="minorBidi"/>
          <w:snapToGrid/>
          <w:sz w:val="32"/>
          <w:szCs w:val="32"/>
          <w:lang w:eastAsia="zh-CN"/>
        </w:rPr>
      </w:pPr>
      <w:r>
        <w:rPr>
          <w:rFonts w:hint="eastAsia" w:ascii="仿宋_GB2312" w:hAnsi="Tahoma" w:eastAsia="仿宋_GB2312" w:cstheme="minorBidi"/>
          <w:snapToGrid/>
          <w:sz w:val="32"/>
          <w:szCs w:val="32"/>
          <w:lang w:eastAsia="zh-CN"/>
        </w:rPr>
        <w:t>根据《华南师范大学关于印发***的通知》（华师〔202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eastAsia="zh-CN"/>
        </w:rPr>
        <w:t>〕**号）和校长办公会议、党委常委会会议精神，我单位对审计整改工作高度重视，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val="en-US" w:eastAsia="zh-CN"/>
        </w:rPr>
        <w:t>召开党政联席会议，研究审计整改任务分工，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eastAsia="zh-CN"/>
        </w:rPr>
        <w:t>成立审计整改工作小组，对照审计报告中披露的具体问题，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val="en-US" w:eastAsia="zh-CN"/>
        </w:rPr>
        <w:t>制定整改工作方案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eastAsia="zh-CN"/>
        </w:rPr>
        <w:t>如下：</w:t>
      </w:r>
    </w:p>
    <w:p w14:paraId="758A9EE5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left="630" w:leftChars="0" w:firstLine="0" w:firstLineChars="0"/>
        <w:jc w:val="both"/>
        <w:outlineLvl w:val="1"/>
        <w:rPr>
          <w:rFonts w:hint="eastAsia" w:ascii="黑体" w:hAnsi="黑体" w:eastAsia="黑体" w:cs="黑体"/>
          <w:b/>
          <w:bCs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spacing w:val="4"/>
          <w:kern w:val="0"/>
          <w:sz w:val="32"/>
          <w:szCs w:val="32"/>
          <w:lang w:val="en-US" w:eastAsia="en-US" w:bidi="ar-SA"/>
        </w:rPr>
        <w:t>一、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成立整改工作小组</w:t>
      </w:r>
    </w:p>
    <w:p w14:paraId="56C1F46E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40" w:firstLineChars="200"/>
        <w:jc w:val="both"/>
        <w:outlineLvl w:val="1"/>
        <w:rPr>
          <w:rFonts w:hint="eastAsia" w:ascii="仿宋_GB2312" w:hAnsi="仿宋_GB2312" w:eastAsia="方正楷体_GB2312" w:cs="仿宋_GB2312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theme="minorBidi"/>
          <w:snapToGrid/>
          <w:sz w:val="32"/>
          <w:szCs w:val="32"/>
          <w:lang w:eastAsia="zh-CN"/>
        </w:rPr>
        <w:t>成立整改工作小组，明确整改职责</w:t>
      </w:r>
      <w:r>
        <w:rPr>
          <w:rFonts w:hint="eastAsia" w:ascii="仿宋_GB2312" w:hAnsi="Tahoma" w:eastAsia="仿宋_GB2312" w:cstheme="minorBidi"/>
          <w:snapToGrid/>
          <w:sz w:val="32"/>
          <w:szCs w:val="32"/>
          <w:lang w:val="en-US" w:eastAsia="zh-CN"/>
        </w:rPr>
        <w:t>分工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……</w:t>
      </w:r>
    </w:p>
    <w:p w14:paraId="58B0FE37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40" w:firstLineChars="200"/>
        <w:jc w:val="both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长：</w:t>
      </w:r>
    </w:p>
    <w:p w14:paraId="1333DB75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20" w:firstLineChars="200"/>
        <w:jc w:val="both"/>
        <w:outlineLvl w:val="1"/>
        <w:rPr>
          <w:rFonts w:hint="eastAsia"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副组长：</w:t>
      </w:r>
    </w:p>
    <w:p w14:paraId="01F6A628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564" w:firstLineChars="200"/>
        <w:jc w:val="both"/>
        <w:outlineLvl w:val="1"/>
        <w:rPr>
          <w:rFonts w:hint="default" w:ascii="仿宋_GB2312" w:hAnsi="仿宋_GB2312" w:eastAsia="仿宋_GB2312" w:cs="仿宋_GB2312"/>
          <w:spacing w:val="-19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9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pacing w:val="5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9"/>
          <w:sz w:val="32"/>
          <w:szCs w:val="32"/>
        </w:rPr>
        <w:t>员：</w:t>
      </w:r>
    </w:p>
    <w:p w14:paraId="027F93D1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left="630" w:leftChars="0" w:firstLine="0" w:firstLineChars="0"/>
        <w:jc w:val="both"/>
        <w:outlineLvl w:val="1"/>
        <w:rPr>
          <w:rFonts w:hint="default" w:ascii="黑体" w:hAnsi="黑体" w:eastAsia="黑体" w:cs="黑体"/>
          <w:b/>
          <w:bCs/>
          <w:spacing w:val="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spacing w:val="4"/>
          <w:kern w:val="0"/>
          <w:sz w:val="32"/>
          <w:szCs w:val="32"/>
          <w:lang w:val="en-US" w:eastAsia="en-US" w:bidi="ar-SA"/>
        </w:rPr>
        <w:t>二、</w:t>
      </w: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整改措施</w:t>
      </w:r>
      <w:r>
        <w:rPr>
          <w:rFonts w:hint="eastAsia" w:ascii="黑体" w:hAnsi="黑体" w:eastAsia="黑体" w:cs="黑体"/>
          <w:b/>
          <w:bCs/>
          <w:spacing w:val="4"/>
          <w:sz w:val="32"/>
          <w:szCs w:val="32"/>
          <w:lang w:val="en-US" w:eastAsia="zh-CN"/>
        </w:rPr>
        <w:t>及分工</w:t>
      </w:r>
    </w:p>
    <w:p w14:paraId="3894E806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40" w:firstLineChars="200"/>
        <w:jc w:val="both"/>
        <w:outlineLvl w:val="1"/>
        <w:rPr>
          <w:rFonts w:hint="eastAsia" w:ascii="楷体" w:hAnsi="楷体" w:eastAsia="楷体" w:cs="楷体"/>
          <w:snapToGrid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sz w:val="32"/>
          <w:szCs w:val="32"/>
          <w:lang w:eastAsia="zh-CN"/>
        </w:rPr>
        <w:t>( 一 )关于“</w:t>
      </w:r>
      <w:r>
        <w:rPr>
          <w:rFonts w:hint="eastAsia" w:ascii="楷体" w:hAnsi="楷体" w:eastAsia="楷体" w:cs="楷体"/>
          <w:snapToGrid/>
          <w:sz w:val="32"/>
          <w:szCs w:val="32"/>
          <w:lang w:val="en-US" w:eastAsia="zh-CN"/>
        </w:rPr>
        <w:t>三重一大</w:t>
      </w:r>
      <w:r>
        <w:rPr>
          <w:rFonts w:hint="eastAsia" w:ascii="楷体" w:hAnsi="楷体" w:eastAsia="楷体" w:cs="楷体"/>
          <w:snapToGrid/>
          <w:sz w:val="32"/>
          <w:szCs w:val="32"/>
          <w:lang w:eastAsia="zh-CN"/>
        </w:rPr>
        <w:t>”</w:t>
      </w:r>
      <w:r>
        <w:rPr>
          <w:rFonts w:hint="eastAsia" w:ascii="楷体" w:hAnsi="楷体" w:eastAsia="楷体" w:cs="楷体"/>
          <w:snapToGrid/>
          <w:sz w:val="32"/>
          <w:szCs w:val="32"/>
          <w:lang w:val="en-US" w:eastAsia="zh-CN"/>
        </w:rPr>
        <w:t>决策管理</w:t>
      </w:r>
      <w:r>
        <w:rPr>
          <w:rFonts w:hint="eastAsia" w:ascii="楷体" w:hAnsi="楷体" w:eastAsia="楷体" w:cs="楷体"/>
          <w:snapToGrid/>
          <w:sz w:val="32"/>
          <w:szCs w:val="32"/>
          <w:lang w:eastAsia="zh-CN"/>
        </w:rPr>
        <w:t>的问题</w:t>
      </w:r>
    </w:p>
    <w:p w14:paraId="18ACB4E7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40" w:firstLineChars="200"/>
        <w:jc w:val="both"/>
        <w:outlineLvl w:val="1"/>
        <w:rPr>
          <w:rFonts w:hint="default" w:ascii="仿宋_GB2312" w:hAnsi="Tahoma" w:eastAsia="仿宋_GB2312" w:cstheme="minorBidi"/>
          <w:snapToGrid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theme="minorBidi"/>
          <w:snapToGrid/>
          <w:sz w:val="32"/>
          <w:szCs w:val="32"/>
          <w:lang w:val="en-US" w:eastAsia="zh-CN"/>
        </w:rPr>
        <w:t>1.学院党政联席会议议事规则不完善问题</w:t>
      </w:r>
    </w:p>
    <w:p w14:paraId="45C09453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67" w:firstLineChars="200"/>
        <w:jc w:val="both"/>
        <w:outlineLvl w:val="1"/>
        <w:rPr>
          <w:rFonts w:hint="eastAsia" w:ascii="仿宋_GB2312" w:hAnsi="仿宋_GB2312" w:eastAsia="仿宋_GB2312" w:cs="仿宋_GB2312"/>
          <w:b/>
          <w:bCs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6"/>
          <w:sz w:val="32"/>
          <w:szCs w:val="32"/>
        </w:rPr>
        <w:t>整改措施：</w:t>
      </w:r>
    </w:p>
    <w:p w14:paraId="0FAC62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Tahoma" w:eastAsia="仿宋_GB2312" w:cstheme="minorBidi"/>
          <w:b/>
          <w:bCs/>
          <w:snapToGrid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theme="minorBidi"/>
          <w:snapToGrid/>
          <w:sz w:val="32"/>
          <w:szCs w:val="32"/>
          <w:lang w:val="en-US" w:eastAsia="zh-CN"/>
        </w:rPr>
        <w:t>（1）修订《**学院党政联席会议议事规则》。</w:t>
      </w:r>
      <w:r>
        <w:rPr>
          <w:rFonts w:hint="eastAsia" w:ascii="仿宋_GB2312" w:hAnsi="Tahoma" w:eastAsia="仿宋_GB2312" w:cstheme="minorBidi"/>
          <w:b/>
          <w:bCs/>
          <w:snapToGrid/>
          <w:sz w:val="32"/>
          <w:szCs w:val="32"/>
          <w:lang w:val="en-US" w:eastAsia="zh-CN"/>
        </w:rPr>
        <w:t>责任系室：***，责任领导：***，计划</w:t>
      </w:r>
      <w:bookmarkStart w:id="0" w:name="_GoBack"/>
      <w:bookmarkEnd w:id="0"/>
      <w:r>
        <w:rPr>
          <w:rFonts w:hint="eastAsia" w:ascii="仿宋_GB2312" w:hAnsi="Tahoma" w:eastAsia="仿宋_GB2312" w:cstheme="minorBidi"/>
          <w:b/>
          <w:bCs/>
          <w:snapToGrid/>
          <w:sz w:val="32"/>
          <w:szCs w:val="32"/>
          <w:lang w:val="en-US" w:eastAsia="zh-CN"/>
        </w:rPr>
        <w:t>完成时间：**年*月*日。</w:t>
      </w:r>
    </w:p>
    <w:p w14:paraId="727C89D6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64" w:firstLineChars="200"/>
        <w:jc w:val="both"/>
        <w:outlineLvl w:val="1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（2）……</w:t>
      </w:r>
    </w:p>
    <w:p w14:paraId="6220ABDE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before="1" w:line="560" w:lineRule="exact"/>
        <w:ind w:firstLine="664" w:firstLineChars="200"/>
        <w:jc w:val="both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(相关措施要实、要具体、要力求全面，做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到针对性强，工作能落实，坚持举一反三，从多角度考虑提出)</w:t>
      </w:r>
    </w:p>
    <w:p w14:paraId="5D841EC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63" w:firstLineChars="200"/>
        <w:jc w:val="both"/>
        <w:textAlignment w:val="baseline"/>
        <w:rPr>
          <w:rFonts w:hint="default" w:ascii="黑体" w:hAnsi="黑体" w:eastAsia="黑体" w:cs="黑体"/>
          <w:b/>
          <w:bCs/>
          <w:spacing w:val="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  <w:t>三、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5"/>
          <w:kern w:val="0"/>
          <w:sz w:val="32"/>
          <w:szCs w:val="32"/>
          <w:lang w:val="en-US" w:eastAsia="zh-CN" w:bidi="ar-SA"/>
        </w:rPr>
        <w:t>其他</w:t>
      </w:r>
      <w:r>
        <w:rPr>
          <w:rFonts w:hint="eastAsia" w:ascii="黑体" w:hAnsi="黑体" w:eastAsia="黑体" w:cs="黑体"/>
          <w:b/>
          <w:bCs/>
          <w:spacing w:val="5"/>
          <w:sz w:val="32"/>
          <w:szCs w:val="32"/>
          <w:lang w:val="en-US" w:eastAsia="zh-CN"/>
        </w:rPr>
        <w:t>工作要求（如有）</w:t>
      </w:r>
    </w:p>
    <w:p w14:paraId="32DD993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560" w:lineRule="exact"/>
        <w:ind w:left="630" w:leftChars="0" w:right="988" w:rightChars="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en-US" w:bidi="ar-SA"/>
        </w:rPr>
        <w:t>一是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……</w:t>
      </w:r>
    </w:p>
    <w:p w14:paraId="0DCF85F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560" w:lineRule="exact"/>
        <w:ind w:left="630" w:leftChars="0" w:right="988" w:rightChars="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en-US" w:bidi="ar-SA"/>
        </w:rPr>
        <w:t>二是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……</w:t>
      </w:r>
    </w:p>
    <w:p w14:paraId="0425F7A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560" w:lineRule="exact"/>
        <w:ind w:left="630" w:leftChars="0" w:right="988" w:rightChars="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en-US" w:bidi="ar-SA"/>
        </w:rPr>
        <w:t>三是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……</w:t>
      </w:r>
    </w:p>
    <w:p w14:paraId="57CFA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Arial"/>
          <w:sz w:val="21"/>
        </w:rPr>
      </w:pPr>
    </w:p>
    <w:p w14:paraId="455CF1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5" w:line="560" w:lineRule="exact"/>
        <w:ind w:left="2812" w:firstLine="3200" w:firstLineChars="1000"/>
        <w:jc w:val="both"/>
        <w:textAlignment w:val="baseline"/>
        <w:rPr>
          <w:rFonts w:hint="eastAsia" w:ascii="仿宋_GB2312" w:hAnsi="仿宋_GB2312" w:eastAsia="仿宋_GB2312" w:cs="仿宋_GB2312"/>
          <w:spacing w:val="2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****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4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pacing w:val="24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24"/>
          <w:sz w:val="32"/>
          <w:szCs w:val="32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spacing w:val="24"/>
          <w:sz w:val="32"/>
          <w:szCs w:val="32"/>
          <w:lang w:eastAsia="zh-CN"/>
        </w:rPr>
        <w:t>）</w:t>
      </w:r>
    </w:p>
    <w:p w14:paraId="3E6E7B8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654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****年*月</w:t>
      </w:r>
      <w:r>
        <w:pict>
          <v:shape id="_x0000_s1026" o:spid="_x0000_s1026" o:spt="202" type="#_x0000_t202" style="position:absolute;left:0pt;margin-left:65pt;margin-top:2.2pt;height:3.25pt;width:3.3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B68E3BB">
                  <w:pPr>
                    <w:spacing w:before="20" w:line="24" w:lineRule="exact"/>
                    <w:ind w:left="20"/>
                    <w:rPr>
                      <w:rFonts w:ascii="宋体" w:hAnsi="宋体" w:eastAsia="宋体" w:cs="宋体"/>
                      <w:sz w:val="6"/>
                      <w:szCs w:val="6"/>
                    </w:rPr>
                  </w:pPr>
                  <w:r>
                    <w:rPr>
                      <w:rFonts w:ascii="宋体" w:hAnsi="宋体" w:eastAsia="宋体" w:cs="宋体"/>
                      <w:sz w:val="6"/>
                      <w:szCs w:val="6"/>
                    </w:rPr>
                    <w:t>.</w:t>
                  </w:r>
                </w:p>
              </w:txbxContent>
            </v:textbox>
          </v:shape>
        </w:pic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*日</w:t>
      </w:r>
    </w:p>
    <w:sectPr>
      <w:footerReference r:id="rId5" w:type="default"/>
      <w:pgSz w:w="11900" w:h="16840"/>
      <w:pgMar w:top="2098" w:right="1474" w:bottom="1984" w:left="1589" w:header="0" w:footer="10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7300110-2C62-435E-95CC-C7CE2FF295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21FA8CA-5E39-4ACF-A255-49CA72C6BA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6CE2693-3BC2-4AA1-B870-E3C9BF83BD4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FF8D51E-4D38-4EE8-A11D-8BACC2DC2847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5" w:fontKey="{5FB66C6D-837C-409A-B76A-EF750FFF2F7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4768AD17-21B4-4A95-80FA-9EBB215DA20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4727EF3E-4DF8-4BEF-81A8-29280812760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BC8AE">
    <w:pPr>
      <w:spacing w:line="173" w:lineRule="auto"/>
      <w:ind w:left="4270"/>
      <w:rPr>
        <w:rFonts w:ascii="Times New Roman" w:hAnsi="Times New Roman" w:eastAsia="Times New Roman" w:cs="Times New Roman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130AFF"/>
    <w:rsid w:val="0FB26250"/>
    <w:rsid w:val="19507BB6"/>
    <w:rsid w:val="20DF2F80"/>
    <w:rsid w:val="2AAB2F8B"/>
    <w:rsid w:val="31AD3DDA"/>
    <w:rsid w:val="373F52EB"/>
    <w:rsid w:val="41944B9C"/>
    <w:rsid w:val="5257244B"/>
    <w:rsid w:val="587C0C23"/>
    <w:rsid w:val="59B66E9F"/>
    <w:rsid w:val="5B4F628A"/>
    <w:rsid w:val="606F6988"/>
    <w:rsid w:val="60C23D04"/>
    <w:rsid w:val="651C24D3"/>
    <w:rsid w:val="69CC4AD2"/>
    <w:rsid w:val="6A7F58A6"/>
    <w:rsid w:val="7A3114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360</Words>
  <Characters>392</Characters>
  <TotalTime>340</TotalTime>
  <ScaleCrop>false</ScaleCrop>
  <LinksUpToDate>false</LinksUpToDate>
  <CharactersWithSpaces>435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2025-06-12T10:24:00Z</dcterms:created>
  <dc:creator>Huawei</dc:creator>
  <cp:lastModifiedBy>Sherry 汤</cp:lastModifiedBy>
  <dcterms:modified xsi:type="dcterms:W3CDTF">2026-05-13T07:32:23Z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2025-06-12T10:24:41Z</vt:filetime>
  </property>
  <property fmtid="{D5CDD505-2E9C-101B-9397-08002B2CF9AE}" pid="4" name="UsrData">
    <vt:lpwstr>684a3a665e7b0b001fcb7afcwl</vt:lpwstr>
  </property>
  <property fmtid="{D5CDD505-2E9C-101B-9397-08002B2CF9AE}" pid="5" name="KSOTemplateDocerSaveRecord">
    <vt:lpwstr>eyJoZGlkIjoiODI0NTA1NWNjZmU4MjZkNDA4YjBjMDliYmJjNTAxNGQiLCJ1c2VySWQiOiI1MTk3MDIxOTUifQ==</vt:lpwstr>
  </property>
  <property fmtid="{D5CDD505-2E9C-101B-9397-08002B2CF9AE}" pid="6" name="KSOProductBuildVer">
    <vt:lpwstr>2052-12.1.0.26375</vt:lpwstr>
  </property>
  <property fmtid="{D5CDD505-2E9C-101B-9397-08002B2CF9AE}" pid="7" name="ICV">
    <vt:lpwstr>796D03D409FD426AA0B5242D30336098_13</vt:lpwstr>
  </property>
</Properties>
</file>