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15" w:rsidRDefault="00013600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8F1D15" w:rsidRDefault="00013600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参考选题</w:t>
      </w:r>
    </w:p>
    <w:p w:rsidR="008F1D15" w:rsidRDefault="008F1D15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8F1D15" w:rsidRDefault="00013600">
      <w:pPr>
        <w:spacing w:line="640" w:lineRule="exact"/>
        <w:ind w:firstLineChars="200" w:firstLine="7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一、重点选题</w:t>
      </w:r>
    </w:p>
    <w:p w:rsidR="008F1D15" w:rsidRDefault="00013600">
      <w:pPr>
        <w:spacing w:line="640" w:lineRule="exact"/>
        <w:ind w:firstLineChars="200" w:firstLine="720"/>
        <w:rPr>
          <w:rFonts w:ascii="仿宋_GB2312" w:eastAsia="仿宋_GB2312" w:hAnsi="仿宋_GB2312" w:cs="仿宋_GB2312"/>
          <w:spacing w:val="-11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1. </w:t>
      </w:r>
      <w:r>
        <w:rPr>
          <w:rFonts w:ascii="仿宋_GB2312" w:eastAsia="仿宋_GB2312" w:hAnsi="仿宋_GB2312" w:cs="仿宋_GB2312" w:hint="eastAsia"/>
          <w:spacing w:val="-11"/>
          <w:sz w:val="36"/>
          <w:szCs w:val="36"/>
        </w:rPr>
        <w:t>习近平总书记关于加强和改进统一战线工作的重要思想研究</w:t>
      </w:r>
    </w:p>
    <w:p w:rsidR="008F1D15" w:rsidRDefault="00013600">
      <w:pPr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6"/>
          <w:szCs w:val="36"/>
          <w:shd w:val="clear" w:color="auto" w:fill="FFFFFF"/>
        </w:rPr>
        <w:t xml:space="preserve">2. </w:t>
      </w:r>
      <w:r w:rsidR="009D5D39">
        <w:rPr>
          <w:rFonts w:ascii="仿宋_GB2312" w:eastAsia="仿宋_GB2312" w:hAnsi="仿宋_GB2312" w:cs="仿宋_GB2312" w:hint="eastAsia"/>
          <w:sz w:val="36"/>
          <w:szCs w:val="36"/>
          <w:shd w:val="clear" w:color="auto" w:fill="FFFFFF"/>
        </w:rPr>
        <w:t>《中国共产党统一战线工作条例》贯彻落实</w:t>
      </w:r>
      <w:r w:rsidR="005A3E5C">
        <w:rPr>
          <w:rFonts w:ascii="仿宋_GB2312" w:eastAsia="仿宋_GB2312" w:hAnsi="仿宋_GB2312" w:cs="仿宋_GB2312" w:hint="eastAsia"/>
          <w:sz w:val="36"/>
          <w:szCs w:val="36"/>
          <w:shd w:val="clear" w:color="auto" w:fill="FFFFFF"/>
        </w:rPr>
        <w:t>情况</w:t>
      </w:r>
      <w:r>
        <w:rPr>
          <w:rFonts w:ascii="仿宋_GB2312" w:eastAsia="仿宋_GB2312" w:hAnsi="仿宋_GB2312" w:cs="仿宋_GB2312" w:hint="eastAsia"/>
          <w:sz w:val="36"/>
          <w:szCs w:val="36"/>
          <w:shd w:val="clear" w:color="auto" w:fill="FFFFFF"/>
        </w:rPr>
        <w:t>研究</w:t>
      </w:r>
    </w:p>
    <w:p w:rsidR="008F1D15" w:rsidRDefault="00013600">
      <w:pPr>
        <w:adjustRightInd w:val="0"/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3. 新时代高校统一战线思想政治工作研究</w:t>
      </w:r>
    </w:p>
    <w:p w:rsidR="008F1D15" w:rsidRDefault="00013600">
      <w:pPr>
        <w:adjustRightInd w:val="0"/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4. 发挥统一战线在及时防范重大突发舆情、协助做好意识形态工作中积极作用的机制方法探讨</w:t>
      </w:r>
    </w:p>
    <w:p w:rsidR="008F1D15" w:rsidRDefault="00013600">
      <w:pPr>
        <w:adjustRightInd w:val="0"/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5. 统一战线服务高等教育发展的优势作用研究</w:t>
      </w:r>
    </w:p>
    <w:p w:rsidR="008F1D15" w:rsidRDefault="00013600">
      <w:pPr>
        <w:pStyle w:val="a9"/>
        <w:spacing w:before="0" w:beforeAutospacing="0" w:after="0" w:afterAutospacing="0"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6. 大数据视域下的高校统战工作战略研究</w:t>
      </w:r>
    </w:p>
    <w:p w:rsidR="008F1D15" w:rsidRDefault="00013600">
      <w:pPr>
        <w:pStyle w:val="a9"/>
        <w:spacing w:before="0" w:beforeAutospacing="0" w:after="0" w:afterAutospacing="0"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7. 新时代高校民族宗教工作研究</w:t>
      </w:r>
    </w:p>
    <w:p w:rsidR="008F1D15" w:rsidRDefault="00013600">
      <w:pPr>
        <w:spacing w:line="640" w:lineRule="exact"/>
        <w:ind w:firstLineChars="200" w:firstLine="720"/>
        <w:rPr>
          <w:rFonts w:ascii="仿宋_GB2312" w:eastAsia="仿宋_GB2312" w:hAnsi="仿宋_GB2312" w:cs="仿宋_GB2312"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8. 当前形势下促进两岸青年融合发展路径研究</w:t>
      </w:r>
    </w:p>
    <w:p w:rsidR="008F1D15" w:rsidRDefault="00013600">
      <w:pPr>
        <w:pStyle w:val="a9"/>
        <w:widowControl/>
        <w:spacing w:before="0" w:beforeAutospacing="0" w:after="0" w:afterAutospacing="0"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9. 海外统战工作与国家对外发展战略研究</w:t>
      </w:r>
    </w:p>
    <w:p w:rsidR="008F1D15" w:rsidRDefault="00013600">
      <w:pPr>
        <w:pStyle w:val="a9"/>
        <w:widowControl/>
        <w:spacing w:before="0" w:beforeAutospacing="0" w:after="0" w:afterAutospacing="0" w:line="640" w:lineRule="exact"/>
        <w:ind w:firstLineChars="200" w:firstLine="720"/>
        <w:rPr>
          <w:rFonts w:ascii="仿宋" w:eastAsia="仿宋" w:hAnsi="仿宋" w:cs="仿宋"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10.人民政协是发展全过程人民民主的重要制度安排研究</w:t>
      </w:r>
    </w:p>
    <w:p w:rsidR="008F1D15" w:rsidRDefault="00013600">
      <w:pPr>
        <w:spacing w:line="640" w:lineRule="exact"/>
        <w:ind w:firstLineChars="200" w:firstLine="7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二、其他选题</w:t>
      </w:r>
    </w:p>
    <w:p w:rsidR="008F1D15" w:rsidRDefault="00013600">
      <w:pPr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1.</w:t>
      </w:r>
      <w:r>
        <w:rPr>
          <w:rFonts w:ascii="仿宋_GB2312" w:eastAsia="仿宋_GB2312" w:hAnsi="仿宋_GB2312" w:cs="仿宋_GB2312"/>
          <w:sz w:val="36"/>
          <w:szCs w:val="36"/>
        </w:rPr>
        <w:t xml:space="preserve"> </w:t>
      </w:r>
      <w:r w:rsidR="005B51D8">
        <w:rPr>
          <w:rFonts w:ascii="仿宋_GB2312" w:eastAsia="仿宋_GB2312" w:hAnsi="仿宋_GB2312" w:cs="仿宋_GB2312" w:hint="eastAsia"/>
          <w:sz w:val="36"/>
          <w:szCs w:val="36"/>
        </w:rPr>
        <w:t>高校统一战线助力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6"/>
          <w:szCs w:val="36"/>
        </w:rPr>
        <w:t>国家治理体系和治理能力现代化研究</w:t>
      </w:r>
    </w:p>
    <w:p w:rsidR="008F1D15" w:rsidRDefault="00013600">
      <w:pPr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lastRenderedPageBreak/>
        <w:t>2.</w:t>
      </w:r>
      <w:r>
        <w:rPr>
          <w:rFonts w:ascii="仿宋_GB2312" w:eastAsia="仿宋_GB2312" w:hAnsi="仿宋_GB2312" w:cs="仿宋_GB2312"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sz w:val="36"/>
          <w:szCs w:val="36"/>
        </w:rPr>
        <w:t>高校统一战线参与国家重大公共卫生突发事件应对研究</w:t>
      </w:r>
    </w:p>
    <w:p w:rsidR="008F1D15" w:rsidRDefault="00013600">
      <w:pPr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3.</w:t>
      </w:r>
      <w:r>
        <w:rPr>
          <w:rFonts w:ascii="仿宋_GB2312" w:eastAsia="仿宋_GB2312" w:hAnsi="仿宋_GB2312" w:cs="仿宋_GB2312"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sz w:val="36"/>
          <w:szCs w:val="36"/>
        </w:rPr>
        <w:t>高校统战工作融入粤港澳大湾区建设有关问题研究</w:t>
      </w:r>
    </w:p>
    <w:p w:rsidR="008F1D15" w:rsidRDefault="00013600">
      <w:pPr>
        <w:adjustRightInd w:val="0"/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4.</w:t>
      </w:r>
      <w:r>
        <w:rPr>
          <w:rFonts w:ascii="仿宋_GB2312" w:eastAsia="仿宋_GB2312" w:hAnsi="仿宋_GB2312" w:cs="仿宋_GB2312"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sz w:val="36"/>
          <w:szCs w:val="36"/>
        </w:rPr>
        <w:t>高校民主党派基层组织建设的难点与建议</w:t>
      </w:r>
    </w:p>
    <w:p w:rsidR="008F1D15" w:rsidRDefault="00013600">
      <w:pPr>
        <w:adjustRightInd w:val="0"/>
        <w:spacing w:line="640" w:lineRule="exact"/>
        <w:ind w:firstLineChars="200" w:firstLine="72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36"/>
          <w:szCs w:val="36"/>
        </w:rPr>
        <w:t>5. 高校民主党派、</w:t>
      </w:r>
      <w:r>
        <w:rPr>
          <w:rFonts w:ascii="仿宋" w:eastAsia="仿宋" w:hAnsi="仿宋" w:cs="仿宋"/>
          <w:color w:val="000000"/>
          <w:sz w:val="36"/>
          <w:szCs w:val="36"/>
        </w:rPr>
        <w:t>无党派代表人士综合评价体系研究</w:t>
      </w:r>
    </w:p>
    <w:p w:rsidR="008F1D15" w:rsidRDefault="00013600">
      <w:pPr>
        <w:pStyle w:val="a9"/>
        <w:spacing w:before="0" w:beforeAutospacing="0" w:after="0" w:afterAutospacing="0"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6. 高校党外知识分子工作领域重点难点问题研究</w:t>
      </w:r>
    </w:p>
    <w:p w:rsidR="008F1D15" w:rsidRDefault="00013600">
      <w:pPr>
        <w:pStyle w:val="a9"/>
        <w:spacing w:before="0" w:beforeAutospacing="0" w:after="0" w:afterAutospacing="0"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7. 高校党外知识分子联谊会建设研究</w:t>
      </w:r>
    </w:p>
    <w:p w:rsidR="008F1D15" w:rsidRDefault="00013600">
      <w:pPr>
        <w:pStyle w:val="a9"/>
        <w:spacing w:before="0" w:beforeAutospacing="0" w:after="0" w:afterAutospacing="0"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8. 新时代高校出国和归国留学人员统战工作研究</w:t>
      </w:r>
    </w:p>
    <w:p w:rsidR="008F1D15" w:rsidRDefault="00013600">
      <w:pPr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9. 新时代高校港澳台侨工作研究</w:t>
      </w:r>
    </w:p>
    <w:p w:rsidR="008F1D15" w:rsidRDefault="00013600">
      <w:pPr>
        <w:pStyle w:val="a9"/>
        <w:spacing w:before="0" w:beforeAutospacing="0" w:after="0" w:afterAutospacing="0"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10.海外舆论环境背景下的统战工作研究</w:t>
      </w:r>
    </w:p>
    <w:p w:rsidR="008F1D15" w:rsidRDefault="00013600">
      <w:pPr>
        <w:pStyle w:val="a9"/>
        <w:spacing w:before="0" w:beforeAutospacing="0" w:after="0" w:afterAutospacing="0"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11.加强中华儿女大团结的实现途径和深刻内涵研究</w:t>
      </w:r>
    </w:p>
    <w:p w:rsidR="008F1D15" w:rsidRDefault="00013600">
      <w:pPr>
        <w:pStyle w:val="a9"/>
        <w:spacing w:before="0" w:beforeAutospacing="0" w:after="0" w:afterAutospacing="0"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12.高校铸牢中华民族共同体意识工作研究</w:t>
      </w:r>
    </w:p>
    <w:p w:rsidR="008F1D15" w:rsidRDefault="00013600">
      <w:pPr>
        <w:pStyle w:val="a9"/>
        <w:spacing w:before="0" w:beforeAutospacing="0" w:after="0" w:afterAutospacing="0"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13.新时代政协委员责任担当和协商能力建设的内涵、标准及评价激励体系研究</w:t>
      </w:r>
    </w:p>
    <w:p w:rsidR="008F1D15" w:rsidRDefault="00013600">
      <w:pPr>
        <w:pStyle w:val="a9"/>
        <w:spacing w:before="0" w:beforeAutospacing="0" w:after="0" w:afterAutospacing="0"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14.高校统战工作的新思路新方法及实践创新案例研究</w:t>
      </w:r>
    </w:p>
    <w:p w:rsidR="008F1D15" w:rsidRDefault="00013600">
      <w:pPr>
        <w:pStyle w:val="a9"/>
        <w:widowControl/>
        <w:spacing w:before="0" w:beforeAutospacing="0" w:after="0" w:afterAutospacing="0"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15.高校统战工作的其他重要问题研究</w:t>
      </w:r>
    </w:p>
    <w:p w:rsidR="008F1D15" w:rsidRDefault="008F1D15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8F1D15" w:rsidRDefault="008F1D15">
      <w:pPr>
        <w:rPr>
          <w:rFonts w:ascii="仿宋_GB2312" w:eastAsia="仿宋_GB2312"/>
          <w:sz w:val="32"/>
          <w:szCs w:val="32"/>
        </w:rPr>
      </w:pPr>
    </w:p>
    <w:sectPr w:rsidR="008F1D15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84" w:rsidRDefault="002E4F84">
      <w:r>
        <w:separator/>
      </w:r>
    </w:p>
  </w:endnote>
  <w:endnote w:type="continuationSeparator" w:id="0">
    <w:p w:rsidR="002E4F84" w:rsidRDefault="002E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15" w:rsidRDefault="000136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1D15" w:rsidRDefault="000136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B51D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F1D15" w:rsidRDefault="000136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B51D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84" w:rsidRDefault="002E4F84">
      <w:r>
        <w:separator/>
      </w:r>
    </w:p>
  </w:footnote>
  <w:footnote w:type="continuationSeparator" w:id="0">
    <w:p w:rsidR="002E4F84" w:rsidRDefault="002E4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10"/>
    <w:rsid w:val="00013600"/>
    <w:rsid w:val="00015E4A"/>
    <w:rsid w:val="000172F0"/>
    <w:rsid w:val="000518C1"/>
    <w:rsid w:val="000C48E5"/>
    <w:rsid w:val="00127DE0"/>
    <w:rsid w:val="00246C10"/>
    <w:rsid w:val="002B3F05"/>
    <w:rsid w:val="002D538C"/>
    <w:rsid w:val="002E4F84"/>
    <w:rsid w:val="003B3229"/>
    <w:rsid w:val="00445747"/>
    <w:rsid w:val="00466B3F"/>
    <w:rsid w:val="00473024"/>
    <w:rsid w:val="00485535"/>
    <w:rsid w:val="00490C85"/>
    <w:rsid w:val="00553D7C"/>
    <w:rsid w:val="005A3E5C"/>
    <w:rsid w:val="005B51D8"/>
    <w:rsid w:val="005C6B8B"/>
    <w:rsid w:val="00601170"/>
    <w:rsid w:val="006240B4"/>
    <w:rsid w:val="00626B5A"/>
    <w:rsid w:val="006775F8"/>
    <w:rsid w:val="00737DAF"/>
    <w:rsid w:val="007B2299"/>
    <w:rsid w:val="007C6F34"/>
    <w:rsid w:val="00824161"/>
    <w:rsid w:val="008F1D15"/>
    <w:rsid w:val="009D5D39"/>
    <w:rsid w:val="00A4379B"/>
    <w:rsid w:val="00B07054"/>
    <w:rsid w:val="00B1262D"/>
    <w:rsid w:val="00B2424D"/>
    <w:rsid w:val="00B676C1"/>
    <w:rsid w:val="00D24DC6"/>
    <w:rsid w:val="00D822A8"/>
    <w:rsid w:val="00DA0156"/>
    <w:rsid w:val="00DC1027"/>
    <w:rsid w:val="00E14F24"/>
    <w:rsid w:val="00E16AD0"/>
    <w:rsid w:val="00E406DD"/>
    <w:rsid w:val="00F73D11"/>
    <w:rsid w:val="00FC2023"/>
    <w:rsid w:val="018A03D4"/>
    <w:rsid w:val="05F94DCD"/>
    <w:rsid w:val="0677253C"/>
    <w:rsid w:val="10C87DAA"/>
    <w:rsid w:val="10D630F1"/>
    <w:rsid w:val="14C84323"/>
    <w:rsid w:val="14CA4096"/>
    <w:rsid w:val="1A7434FC"/>
    <w:rsid w:val="1C33367B"/>
    <w:rsid w:val="1D400936"/>
    <w:rsid w:val="21143FF3"/>
    <w:rsid w:val="22682C6D"/>
    <w:rsid w:val="22926BC8"/>
    <w:rsid w:val="232356C9"/>
    <w:rsid w:val="25572F33"/>
    <w:rsid w:val="27D96D6E"/>
    <w:rsid w:val="28EE7349"/>
    <w:rsid w:val="29E735AB"/>
    <w:rsid w:val="2D774259"/>
    <w:rsid w:val="2F1951D1"/>
    <w:rsid w:val="3357237B"/>
    <w:rsid w:val="37F24E80"/>
    <w:rsid w:val="39D8649E"/>
    <w:rsid w:val="3AF0662A"/>
    <w:rsid w:val="3C4B11D8"/>
    <w:rsid w:val="3CF6706F"/>
    <w:rsid w:val="44384737"/>
    <w:rsid w:val="447B63D2"/>
    <w:rsid w:val="488956FF"/>
    <w:rsid w:val="48AF2AEE"/>
    <w:rsid w:val="49F92CEB"/>
    <w:rsid w:val="56A4740D"/>
    <w:rsid w:val="59E74781"/>
    <w:rsid w:val="5B7B6C53"/>
    <w:rsid w:val="5BF37E83"/>
    <w:rsid w:val="63DA5102"/>
    <w:rsid w:val="66256BFC"/>
    <w:rsid w:val="66ED3AF9"/>
    <w:rsid w:val="67D75874"/>
    <w:rsid w:val="682E3429"/>
    <w:rsid w:val="6D8261F8"/>
    <w:rsid w:val="6EF533CA"/>
    <w:rsid w:val="6F19466E"/>
    <w:rsid w:val="6FAD7482"/>
    <w:rsid w:val="709F4A23"/>
    <w:rsid w:val="71BC3A02"/>
    <w:rsid w:val="7259216D"/>
    <w:rsid w:val="78E6678B"/>
    <w:rsid w:val="79975481"/>
    <w:rsid w:val="7F217509"/>
    <w:rsid w:val="7FC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5273C"/>
  <w15:docId w15:val="{18ACCBE9-B46F-4F9A-B775-A3B7981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黄子响</dc:creator>
  <cp:lastModifiedBy>李 建儒</cp:lastModifiedBy>
  <cp:revision>28</cp:revision>
  <cp:lastPrinted>2021-06-23T07:22:00Z</cp:lastPrinted>
  <dcterms:created xsi:type="dcterms:W3CDTF">2019-04-03T09:05:00Z</dcterms:created>
  <dcterms:modified xsi:type="dcterms:W3CDTF">2022-04-25T02:30:00Z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D0A5635B54F94F869755B780D34761FD</vt:lpwstr>
  </property>
  <property fmtid="{D5CDD505-2E9C-101B-9397-08002B2CF9AE}" pid="4" name="commondata">
    <vt:lpwstr>eyJoZGlkIjoiNThmNjllNGNhMzM1YTMzYTNkYWFjZjZlMTc3YmI5NDAifQ==</vt:lpwstr>
  </property>
</Properties>
</file>