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7C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40"/>
          <w:szCs w:val="40"/>
        </w:rPr>
      </w:pP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40"/>
          <w:szCs w:val="40"/>
          <w:lang w:val="en-US" w:eastAsia="zh-CN"/>
        </w:rPr>
        <w:t>环境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40"/>
          <w:szCs w:val="40"/>
        </w:rPr>
        <w:t>学院期末考试管理工作实施细则</w:t>
      </w:r>
      <w:bookmarkStart w:id="0" w:name="_GoBack"/>
      <w:bookmarkEnd w:id="0"/>
    </w:p>
    <w:p w14:paraId="5BBC9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both"/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</w:pPr>
    </w:p>
    <w:p w14:paraId="5E06EB1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为进一步规范我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考试工作，根据教育部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相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关文件精神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及《华南师范大学考试管理规定》（华师〔2014〕26 号），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结合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实际，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特制定本实施细则，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细则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适用于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环境学院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全日制本科生。</w:t>
      </w:r>
    </w:p>
    <w:p w14:paraId="74DE3FD7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一、</w:t>
      </w:r>
      <w:r>
        <w:rPr>
          <w:rFonts w:hint="default" w:ascii="黑体" w:hAnsi="宋体" w:eastAsia="黑体"/>
          <w:b/>
          <w:sz w:val="28"/>
          <w:szCs w:val="28"/>
          <w:lang w:val="en-US" w:eastAsia="zh-CN"/>
        </w:rPr>
        <w:t xml:space="preserve">课程考试 </w:t>
      </w:r>
    </w:p>
    <w:p w14:paraId="1FB22F5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每学期安排两次考试，每学期的第 1、2 周的周末为缓考时间，最后2周为期末考试周，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所有必修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课程考试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均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需在期末考试周（缓考时间）内进行。 </w:t>
      </w:r>
    </w:p>
    <w:p w14:paraId="3BDDB46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未在期末考试周（缓考时间）安排的课程考试，由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任课教师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提出申请，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经学院主管领导审批后，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本科生院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备案。 </w:t>
      </w:r>
    </w:p>
    <w:p w14:paraId="7F19855C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考试方式可分闭卷、开卷、论文、口试等，必修课程以闭卷考试为主，每门闭卷课程考试时间为120分钟。 </w:t>
      </w:r>
    </w:p>
    <w:p w14:paraId="3577AED7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考试安排确定公布后，不得变更，如确需调整考试时间、性质、形式等，须提出申请，经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主管领导审批，报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本科生院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备案。</w:t>
      </w:r>
    </w:p>
    <w:p w14:paraId="5880E07B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学生原则上要在期末考试周参加考试，因极特殊情况不能按时参加者，须在考试前提出缓考申请，且附有关证明(如因病须提供二甲以上医院或学校医院的休假证明)，经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任课教师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批准，并报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本科生院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备案后参加缓考，无故不参加所选课程考试的，考试成绩以零分计。 </w:t>
      </w:r>
    </w:p>
    <w:p w14:paraId="7956913B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二、</w:t>
      </w:r>
      <w:r>
        <w:rPr>
          <w:rFonts w:hint="default" w:ascii="黑体" w:hAnsi="宋体" w:eastAsia="黑体"/>
          <w:b/>
          <w:sz w:val="28"/>
          <w:szCs w:val="28"/>
          <w:lang w:val="en-US" w:eastAsia="zh-CN"/>
        </w:rPr>
        <w:t xml:space="preserve">考试命题 </w:t>
      </w:r>
    </w:p>
    <w:p w14:paraId="45220A46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同一次考试必须同时命 A、B 两套试卷，一套用于正考，一套缓考备用。两套试卷必须基本等效，不允许出现雷同，并均附参考答案和评分标准。 </w:t>
      </w:r>
    </w:p>
    <w:p w14:paraId="42060A4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命题教师填写《华南师范大学期末考试命题审批表》，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并由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系主任审核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单位主管领导指定使用 A 卷或 B 卷后，按统一格式指派专人印制和保管。 </w:t>
      </w:r>
    </w:p>
    <w:p w14:paraId="596DCB78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三、</w:t>
      </w:r>
      <w:r>
        <w:rPr>
          <w:rFonts w:hint="default" w:ascii="黑体" w:hAnsi="宋体" w:eastAsia="黑体"/>
          <w:b/>
          <w:sz w:val="28"/>
          <w:szCs w:val="28"/>
          <w:lang w:val="en-US" w:eastAsia="zh-CN"/>
        </w:rPr>
        <w:t xml:space="preserve">试卷批阅和成绩管理 </w:t>
      </w:r>
    </w:p>
    <w:p w14:paraId="3D814FF9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阅卷教师必须使用红色签字笔严格按照评分标准评阅试卷。每小题得分在右上角明确标记，每道大题的得分填入试卷首页得分汇总栏中，并计算出总分，在阅卷中如有更改，须在更改处签名。两名以上教师上同一门课程的，须采取统一集中流水形式阅卷。 </w:t>
      </w:r>
    </w:p>
    <w:p w14:paraId="0F384646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课程的总评成绩由平时成绩（包括期中考试、实验、作业、出勤等）和期末考试成绩综合评定，总评成绩以期末考试成绩为主（约占 60-80%），适当参考平时成绩(约占20-40％)。 </w:t>
      </w:r>
    </w:p>
    <w:p w14:paraId="783B80D2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四、</w:t>
      </w:r>
      <w:r>
        <w:rPr>
          <w:rFonts w:hint="default" w:ascii="黑体" w:hAnsi="宋体" w:eastAsia="黑体"/>
          <w:b/>
          <w:sz w:val="28"/>
          <w:szCs w:val="28"/>
          <w:lang w:val="en-US" w:eastAsia="zh-CN"/>
        </w:rPr>
        <w:t>考试的组织管理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6853C11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考试工作领导小组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37B1E5E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组长：应光国 陈必华</w:t>
      </w:r>
    </w:p>
    <w:p w14:paraId="7EE9E96B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组员：曾丽璇 蔡 颖 赵建亮 晏 波 陈长二 黄明智 康 园  郑刘春 王静 张立国 梁豪 陈思琦 梁小琼</w:t>
      </w:r>
    </w:p>
    <w:p w14:paraId="52D18992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职责：负责全院的考风考纪、考试期间的各方面的工作安排、人员调配、紧急情况的处理和考试违纪的处理。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A39EFB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课程考试安排单人单桌，实行随机隔座排位，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要求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学生须持学生证或身份证等有效证件参加考试，遵守《华南师范大学学生考试规则》，违者按有关规定处理。 </w:t>
      </w:r>
    </w:p>
    <w:p w14:paraId="13C2AEE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每个考场按照每30名学生至少配备1名监考教师的标准，配备足够的监考教师。每门考试课程必须有一名主讲教师担任主考，对该课程考试全面负责。 </w:t>
      </w:r>
    </w:p>
    <w:p w14:paraId="5D761944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考试结束后，监考教师填写《华南师范大学期末考试考场登记表》连同试卷一起交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给教务员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040AD349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5、学院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组织巡考教师按照《华南师范大学巡考教师工作职责》对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学院学生所在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考场进行认真的巡查。 </w:t>
      </w:r>
    </w:p>
    <w:p w14:paraId="5543FBF6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五、</w:t>
      </w:r>
      <w:r>
        <w:rPr>
          <w:rFonts w:hint="default" w:ascii="黑体" w:hAnsi="宋体" w:eastAsia="黑体"/>
          <w:b/>
          <w:sz w:val="28"/>
          <w:szCs w:val="28"/>
          <w:lang w:val="en-US" w:eastAsia="zh-CN"/>
        </w:rPr>
        <w:t xml:space="preserve">考试违纪、作弊的认定和处理 </w:t>
      </w:r>
    </w:p>
    <w:p w14:paraId="00041C14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如学生在考试中有违纪、作弊苗头，监考教师要及时警告并制止；发现有违纪、作弊行为者，应及时收集其违纪、作弊证据，并要求学生现场签名确认。 </w:t>
      </w:r>
    </w:p>
    <w:p w14:paraId="4A0CD14A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对于考试违纪、作弊的行为，学校将组织人员进行调查核实，并将按《华南师范大学全日制学生考试违纪、作弊认定办法》进行认定。 </w:t>
      </w:r>
    </w:p>
    <w:p w14:paraId="6643F998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六、</w:t>
      </w:r>
      <w:r>
        <w:rPr>
          <w:rFonts w:hint="default" w:ascii="黑体" w:hAnsi="宋体" w:eastAsia="黑体"/>
          <w:b/>
          <w:sz w:val="28"/>
          <w:szCs w:val="28"/>
          <w:lang w:val="en-US" w:eastAsia="zh-CN"/>
        </w:rPr>
        <w:t>试卷存档管理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7EF3272D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试卷归档、装订、保存等由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本学院管理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。试卷归档内容及顺序： </w:t>
      </w:r>
    </w:p>
    <w:p w14:paraId="520D3053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（一）卷皮：A4 或 8K </w:t>
      </w:r>
    </w:p>
    <w:p w14:paraId="4D33295C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（二）期末考试命题审批表 </w:t>
      </w:r>
    </w:p>
    <w:p w14:paraId="53726530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（三）试卷复印件（A 卷和 B 卷） </w:t>
      </w:r>
    </w:p>
    <w:p w14:paraId="2AEFC782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（四）试卷参考答案及评分标准（A 卷和 B 卷） </w:t>
      </w:r>
    </w:p>
    <w:p w14:paraId="5CE5F731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（五）考试试卷分析报告 </w:t>
      </w:r>
    </w:p>
    <w:p w14:paraId="31644FF8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（六）学生答题卷 </w:t>
      </w:r>
    </w:p>
    <w:p w14:paraId="4D8EAAD8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将上述归档材料装订成册，按课程归档保存。 </w:t>
      </w:r>
    </w:p>
    <w:p w14:paraId="2367B1B2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试卷存档时间 5 年（从学生入校年份开始计算），即保存至该届学生毕业一年后可报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主管教学领导批准后销毁。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D291F"/>
    <w:rsid w:val="0FF64B81"/>
    <w:rsid w:val="1C232791"/>
    <w:rsid w:val="22DD4148"/>
    <w:rsid w:val="23E04B5F"/>
    <w:rsid w:val="27AD172C"/>
    <w:rsid w:val="368108EC"/>
    <w:rsid w:val="3D7FDEFF"/>
    <w:rsid w:val="4A9F4502"/>
    <w:rsid w:val="4C731A90"/>
    <w:rsid w:val="4CF046AC"/>
    <w:rsid w:val="4E410B66"/>
    <w:rsid w:val="575705BB"/>
    <w:rsid w:val="5ABF2106"/>
    <w:rsid w:val="5FD2137A"/>
    <w:rsid w:val="64FF5352"/>
    <w:rsid w:val="656D0494"/>
    <w:rsid w:val="70EC66CE"/>
    <w:rsid w:val="EFFFBC56"/>
    <w:rsid w:val="EFFFCDC9"/>
    <w:rsid w:val="FEDFB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1473</Characters>
  <Lines>0</Lines>
  <Paragraphs>0</Paragraphs>
  <TotalTime>7</TotalTime>
  <ScaleCrop>false</ScaleCrop>
  <LinksUpToDate>false</LinksUpToDate>
  <CharactersWithSpaces>1539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123</dc:creator>
  <cp:lastModifiedBy>123</cp:lastModifiedBy>
  <dcterms:modified xsi:type="dcterms:W3CDTF">2025-06-18T06:40:00Z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12DB3D2DFA284519871977D8D3F9D5C1_13</vt:lpwstr>
  </property>
  <property fmtid="{D5CDD505-2E9C-101B-9397-08002B2CF9AE}" pid="4" name="KSOTemplateDocerSaveRecord">
    <vt:lpwstr>eyJoZGlkIjoiYzRjOTlmNTI5Zjk3MWJhYzQxYWY0ZmNhYmRmZjIyOTUifQ==</vt:lpwstr>
  </property>
</Properties>
</file>