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4F" w:rsidRDefault="0009354F" w:rsidP="0009354F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仿宋_GB2312" w:eastAsia="仿宋_GB2312" w:hAnsi="宋体" w:cs="宋体"/>
          <w:kern w:val="0"/>
          <w:sz w:val="27"/>
          <w:szCs w:val="27"/>
        </w:rPr>
      </w:pPr>
      <w:r w:rsidRPr="000100F4">
        <w:rPr>
          <w:rFonts w:ascii="Microsoft Yahei" w:eastAsia="宋体" w:hAnsi="Microsoft Yahei" w:cs="宋体"/>
          <w:kern w:val="36"/>
          <w:sz w:val="30"/>
          <w:szCs w:val="30"/>
        </w:rPr>
        <w:t>关于招聘华南师范大学第十七届学生兼职班主任的通知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各</w:t>
      </w:r>
      <w:r w:rsidR="0009354F">
        <w:rPr>
          <w:rFonts w:ascii="仿宋_GB2312" w:eastAsia="仿宋_GB2312" w:hAnsi="宋体" w:cs="宋体" w:hint="eastAsia"/>
          <w:kern w:val="0"/>
          <w:sz w:val="27"/>
          <w:szCs w:val="27"/>
        </w:rPr>
        <w:t>班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：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为加强2016级新生的思想教育和管理工作，根据相关文件精神，经研究，决定招聘华南师范大学第十七届学生兼职班主任，本次招聘采用学院申请，学生工作部（处）审查、聘用的方式，需聘用学生兼职班主任的学院，请按本通知做好如下事项：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1.招聘对象为全日制的在读</w:t>
      </w:r>
      <w:r w:rsidR="00FD02D8">
        <w:rPr>
          <w:rFonts w:ascii="仿宋_GB2312" w:eastAsia="仿宋_GB2312" w:hAnsi="宋体" w:cs="宋体" w:hint="eastAsia"/>
          <w:kern w:val="0"/>
          <w:sz w:val="27"/>
          <w:szCs w:val="27"/>
        </w:rPr>
        <w:t>2015级硕士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研究生</w:t>
      </w:r>
      <w:r w:rsidR="00FD02D8">
        <w:rPr>
          <w:rFonts w:ascii="仿宋_GB2312" w:eastAsia="仿宋_GB2312" w:hAnsi="宋体" w:cs="宋体" w:hint="eastAsia"/>
          <w:kern w:val="0"/>
          <w:sz w:val="27"/>
          <w:szCs w:val="27"/>
        </w:rPr>
        <w:t>、2014级、2013级本科生中的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优秀学生干部。要求条件如下：德才兼备；学习成绩优良，没有重修科目；研究生要求学年平均分在80分以上，本科生理科要求学年平均学分绩点在2.6以上，文科在3.0以上；曾担任校、院学生会、团委部长（含副部长）或年级级长、班长、团支书等主要学生干部；党员优先考虑。各学院可以在本单位内推荐，也可以跨学院选拔和推荐。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2.兼职班主任的配置原则上按班级数量进行（班级人数低于30人的小班2个班级配一名兼班），各学院严格按照班级数量填写招聘计划表（见附件一）并上交学工部，学工部核定学院最终招聘兼班人数并反馈学院，学院据此进行兼班推荐。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3.各学院在选拔人选的过程中，应坚持客观、公正的原则，严格按照如下程序进行：公布招聘事项——个人申请报名——学院审核——学生工作部（处）审批。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lastRenderedPageBreak/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4.各学院对符合条件聘任人选，择优推荐，公示后不得中途换人，否则，名额自动取消，对未被选上的人选要做好相应的思想工作。</w:t>
      </w:r>
    </w:p>
    <w:p w:rsidR="000100F4" w:rsidRPr="000100F4" w:rsidRDefault="0009354F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   </w:t>
      </w:r>
      <w:r w:rsidR="000100F4"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5.各学院要如实填写学生兼职班主任申报表中的各个栏目内容，其中平均学分绩点一栏须由教务员亲自填写并签字，最后由副书记签名后加盖学院公章，上报所在校区思想教育科。石牌校区交至行政楼324室，大学城校区交至行政楼A—415，南海校区交至学生活动中心207室。</w:t>
      </w:r>
    </w:p>
    <w:p w:rsidR="000100F4" w:rsidRPr="000100F4" w:rsidRDefault="0009354F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   </w:t>
      </w:r>
      <w:r w:rsidR="000100F4"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6.招聘与审批的时间安排：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（1）</w:t>
      </w:r>
      <w:r w:rsidR="0009354F">
        <w:rPr>
          <w:rFonts w:ascii="仿宋_GB2312" w:eastAsia="仿宋_GB2312" w:hAnsi="宋体" w:cs="宋体" w:hint="eastAsia"/>
          <w:kern w:val="0"/>
          <w:sz w:val="27"/>
          <w:szCs w:val="27"/>
        </w:rPr>
        <w:t>学生交材料时间5月16日下午5点前上交报名表，学院考核面试时间地点另行通知；学院统一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推荐与报送材料时间：5月23日（星期一）下午5点前上交《兼职班主任报名登记表》（附件二）；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（2）学生工作部（处）资料审查时间：5月24日至5月27日；</w:t>
      </w:r>
    </w:p>
    <w:p w:rsidR="0009354F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（3）公示时间：6月1日至6月3日。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</w:p>
    <w:p w:rsidR="000100F4" w:rsidRPr="000100F4" w:rsidRDefault="0009354F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0100F4"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联系人：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胡汉然</w:t>
      </w:r>
      <w:r w:rsidR="000100F4"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="000100F4"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电话：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39310273-8203.</w:t>
      </w:r>
    </w:p>
    <w:p w:rsidR="0009354F" w:rsidRDefault="0009354F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9354F" w:rsidRDefault="0009354F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宋体" w:eastAsia="宋体" w:hAnsi="宋体" w:cs="宋体" w:hint="eastAsia"/>
          <w:kern w:val="0"/>
          <w:sz w:val="24"/>
          <w:szCs w:val="24"/>
        </w:rPr>
        <w:t xml:space="preserve">　　　　　　　　　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华南师范大学</w:t>
      </w:r>
      <w:r w:rsidR="0009354F">
        <w:rPr>
          <w:rFonts w:ascii="仿宋_GB2312" w:eastAsia="仿宋_GB2312" w:hAnsi="宋体" w:cs="宋体" w:hint="eastAsia"/>
          <w:kern w:val="0"/>
          <w:sz w:val="27"/>
          <w:szCs w:val="27"/>
        </w:rPr>
        <w:t>体育科学学院学生工作办公室</w:t>
      </w:r>
    </w:p>
    <w:p w:rsidR="000100F4" w:rsidRPr="000100F4" w:rsidRDefault="000100F4" w:rsidP="000100F4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="0009354F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 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2016年4月2</w:t>
      </w:r>
      <w:r w:rsidR="0009354F">
        <w:rPr>
          <w:rFonts w:ascii="仿宋_GB2312" w:eastAsia="仿宋_GB2312" w:hAnsi="宋体" w:cs="宋体" w:hint="eastAsia"/>
          <w:kern w:val="0"/>
          <w:sz w:val="27"/>
          <w:szCs w:val="27"/>
        </w:rPr>
        <w:t>8</w:t>
      </w:r>
      <w:r w:rsidRPr="000100F4">
        <w:rPr>
          <w:rFonts w:ascii="仿宋_GB2312" w:eastAsia="仿宋_GB2312" w:hAnsi="宋体" w:cs="宋体" w:hint="eastAsia"/>
          <w:kern w:val="0"/>
          <w:sz w:val="27"/>
          <w:szCs w:val="27"/>
        </w:rPr>
        <w:t>日</w:t>
      </w:r>
    </w:p>
    <w:p w:rsidR="00DC5529" w:rsidRDefault="00DC5529"/>
    <w:sectPr w:rsidR="00DC5529" w:rsidSect="0067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03" w:rsidRDefault="00DF6403" w:rsidP="000100F4">
      <w:r>
        <w:separator/>
      </w:r>
    </w:p>
  </w:endnote>
  <w:endnote w:type="continuationSeparator" w:id="1">
    <w:p w:rsidR="00DF6403" w:rsidRDefault="00DF6403" w:rsidP="0001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03" w:rsidRDefault="00DF6403" w:rsidP="000100F4">
      <w:r>
        <w:separator/>
      </w:r>
    </w:p>
  </w:footnote>
  <w:footnote w:type="continuationSeparator" w:id="1">
    <w:p w:rsidR="00DF6403" w:rsidRDefault="00DF6403" w:rsidP="00010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0F4"/>
    <w:rsid w:val="000100F4"/>
    <w:rsid w:val="00084FF0"/>
    <w:rsid w:val="0009354F"/>
    <w:rsid w:val="00672649"/>
    <w:rsid w:val="00B9544E"/>
    <w:rsid w:val="00CF0685"/>
    <w:rsid w:val="00DC5529"/>
    <w:rsid w:val="00DF6403"/>
    <w:rsid w:val="00FD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0F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100F4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10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805">
              <w:marLeft w:val="0"/>
              <w:marRight w:val="0"/>
              <w:marTop w:val="0"/>
              <w:marBottom w:val="0"/>
              <w:divBdr>
                <w:top w:val="single" w:sz="18" w:space="0" w:color="1F76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4806">
                  <w:marLeft w:val="753"/>
                  <w:marRight w:val="7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1093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BECED"/>
                        <w:right w:val="none" w:sz="0" w:space="0" w:color="auto"/>
                      </w:divBdr>
                    </w:div>
                    <w:div w:id="1627193908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766">
              <w:marLeft w:val="0"/>
              <w:marRight w:val="0"/>
              <w:marTop w:val="0"/>
              <w:marBottom w:val="0"/>
              <w:divBdr>
                <w:top w:val="single" w:sz="18" w:space="0" w:color="1F76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444">
                  <w:marLeft w:val="753"/>
                  <w:marRight w:val="7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405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baoli</dc:creator>
  <cp:keywords/>
  <dc:description/>
  <cp:lastModifiedBy>baoli</cp:lastModifiedBy>
  <cp:revision>7</cp:revision>
  <dcterms:created xsi:type="dcterms:W3CDTF">2016-04-28T06:34:00Z</dcterms:created>
  <dcterms:modified xsi:type="dcterms:W3CDTF">2016-04-28T06:57:00Z</dcterms:modified>
</cp:coreProperties>
</file>