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ascii="Times New Roman" w:hAnsi="Times New Roman" w:eastAsia="Times New Roman"/>
        </w:rPr>
      </w:pPr>
      <w:r>
        <w:rPr>
          <w:rFonts w:hint="eastAsia" w:ascii="仿宋" w:hAnsi="仿宋" w:eastAsia="仿宋" w:cs="仿宋"/>
          <w:sz w:val="28"/>
          <w:szCs w:val="28"/>
        </w:rPr>
        <w:t>附件 1</w:t>
      </w:r>
    </w:p>
    <w:p>
      <w:pPr>
        <w:spacing w:line="200" w:lineRule="exact"/>
        <w:rPr>
          <w:rFonts w:ascii="Times New Roman" w:hAnsi="Times New Roman" w:eastAsia="Times New Roman"/>
        </w:rPr>
      </w:pPr>
    </w:p>
    <w:p>
      <w:pPr>
        <w:jc w:val="center"/>
        <w:rPr>
          <w:rFonts w:hint="eastAsia" w:ascii="黑体" w:hAnsi="黑体" w:eastAsia="黑体" w:cs="黑体"/>
          <w:b/>
          <w:bCs/>
          <w:sz w:val="32"/>
          <w:szCs w:val="32"/>
        </w:rPr>
      </w:pPr>
      <w:bookmarkStart w:id="4" w:name="_GoBack"/>
      <w:r>
        <w:rPr>
          <w:rFonts w:hint="eastAsia" w:ascii="黑体" w:hAnsi="黑体" w:eastAsia="黑体" w:cs="黑体"/>
          <w:b/>
          <w:bCs/>
          <w:sz w:val="32"/>
          <w:szCs w:val="32"/>
          <w:lang w:val="en-US" w:eastAsia="zh-CN"/>
        </w:rPr>
        <w:t>华南师范大学</w:t>
      </w:r>
      <w:r>
        <w:rPr>
          <w:rFonts w:hint="eastAsia" w:ascii="黑体" w:hAnsi="黑体" w:eastAsia="黑体" w:cs="黑体"/>
          <w:b/>
          <w:bCs/>
          <w:sz w:val="32"/>
          <w:szCs w:val="32"/>
        </w:rPr>
        <w:t xml:space="preserve"> 2018 年“互联网+”大学生创新创业大赛</w:t>
      </w:r>
    </w:p>
    <w:p>
      <w:pPr>
        <w:jc w:val="center"/>
        <w:rPr>
          <w:rFonts w:hint="eastAsia" w:ascii="黑体" w:hAnsi="黑体" w:eastAsia="黑体" w:cs="黑体"/>
          <w:b/>
          <w:bCs/>
          <w:sz w:val="32"/>
          <w:szCs w:val="32"/>
        </w:rPr>
      </w:pPr>
      <w:r>
        <w:rPr>
          <w:rFonts w:hint="eastAsia" w:ascii="黑体" w:hAnsi="黑体" w:eastAsia="黑体" w:cs="黑体"/>
          <w:b/>
          <w:bCs/>
          <w:sz w:val="32"/>
          <w:szCs w:val="32"/>
        </w:rPr>
        <w:t>参赛说明</w:t>
      </w:r>
      <w:bookmarkEnd w:id="4"/>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4" w:lineRule="exact"/>
        <w:rPr>
          <w:rFonts w:ascii="Times New Roman" w:hAnsi="Times New Roman" w:eastAsia="Times New Roman"/>
        </w:rPr>
      </w:pP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t>华南师范大学</w:t>
      </w:r>
      <w:r>
        <w:rPr>
          <w:rFonts w:hint="eastAsia" w:ascii="仿宋" w:hAnsi="仿宋" w:eastAsia="仿宋" w:cs="仿宋"/>
          <w:sz w:val="28"/>
          <w:szCs w:val="28"/>
        </w:rPr>
        <w:t xml:space="preserve"> 2018 年“互联网+”大学生创新创业大赛校内选拔赛分主赛道和“青年红色筑梦之旅”赛道。现对参赛项目、参赛对象、赛程安排等</w:t>
      </w:r>
      <w:r>
        <w:rPr>
          <w:rFonts w:hint="eastAsia" w:ascii="仿宋" w:hAnsi="仿宋" w:eastAsia="仿宋" w:cs="仿宋"/>
          <w:color w:val="auto"/>
          <w:sz w:val="28"/>
          <w:szCs w:val="28"/>
        </w:rPr>
        <w:t>说明</w:t>
      </w:r>
      <w:r>
        <w:rPr>
          <w:rFonts w:hint="eastAsia" w:ascii="仿宋" w:hAnsi="仿宋" w:eastAsia="仿宋" w:cs="仿宋"/>
          <w:color w:val="auto"/>
          <w:sz w:val="28"/>
          <w:szCs w:val="28"/>
          <w:lang w:eastAsia="zh-CN"/>
        </w:rPr>
        <w:t>如下</w:t>
      </w:r>
      <w:r>
        <w:rPr>
          <w:rFonts w:hint="eastAsia" w:ascii="仿宋" w:hAnsi="仿宋" w:eastAsia="仿宋" w:cs="仿宋"/>
          <w:sz w:val="28"/>
          <w:szCs w:val="28"/>
        </w:rPr>
        <w:t>：</w:t>
      </w:r>
    </w:p>
    <w:p>
      <w:pPr>
        <w:spacing w:line="22" w:lineRule="exact"/>
        <w:rPr>
          <w:rFonts w:hint="eastAsia" w:ascii="仿宋" w:hAnsi="仿宋" w:eastAsia="仿宋" w:cs="仿宋"/>
          <w:sz w:val="28"/>
          <w:szCs w:val="28"/>
        </w:rPr>
      </w:pPr>
    </w:p>
    <w:p>
      <w:pPr>
        <w:spacing w:line="0" w:lineRule="atLeast"/>
        <w:ind w:left="640"/>
        <w:rPr>
          <w:rFonts w:hint="eastAsia" w:ascii="黑体" w:hAnsi="黑体" w:eastAsia="黑体" w:cs="黑体"/>
          <w:sz w:val="32"/>
          <w:szCs w:val="32"/>
        </w:rPr>
      </w:pPr>
      <w:r>
        <w:rPr>
          <w:rFonts w:hint="eastAsia" w:ascii="黑体" w:hAnsi="黑体" w:eastAsia="黑体" w:cs="黑体"/>
          <w:sz w:val="32"/>
          <w:szCs w:val="32"/>
        </w:rPr>
        <w:t>一、参赛项目要求</w:t>
      </w:r>
    </w:p>
    <w:p>
      <w:pPr>
        <w:spacing w:line="198" w:lineRule="exact"/>
        <w:rPr>
          <w:rFonts w:hint="eastAsia" w:ascii="仿宋" w:hAnsi="仿宋" w:eastAsia="仿宋" w:cs="仿宋"/>
          <w:sz w:val="28"/>
          <w:szCs w:val="28"/>
        </w:rPr>
      </w:pP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（一）主赛道参赛要求</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spacing w:line="18" w:lineRule="exact"/>
        <w:rPr>
          <w:rFonts w:hint="eastAsia" w:ascii="仿宋" w:hAnsi="仿宋" w:eastAsia="仿宋" w:cs="仿宋"/>
          <w:sz w:val="30"/>
          <w:szCs w:val="30"/>
        </w:rPr>
      </w:pP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1．“互联网+”现代农业，包括农林牧渔等。</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2．“互联网+”制造业，包括智能硬件、先进制造、工业自动化、生物医药、节能环保、新材料、军工等。</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3．“互联网+”信息技术服务，包括人工智能技术、物联网技术、网络空间安全技术、大数据、云计算、工具软件、社交网络、媒体门户、企业服务等。</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4．“互联网+”文化创意服务，包括广播影视、设计服务、文化艺术、旅游休闲、艺术品交易、广告会展、动漫娱乐、体育竞技等。</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5．“互联网+”社会服务，包括电子商务、消费生活、金融、财经法务、房产家居、高效物流、教育培训、医疗健康、交通、人力资源服务等。</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6．“互联网+”公益创业，以社会价值为导向的非盈利性创业。</w:t>
      </w:r>
    </w:p>
    <w:p>
      <w:pPr>
        <w:spacing w:line="363" w:lineRule="auto"/>
        <w:ind w:right="160" w:firstLine="600" w:firstLineChars="200"/>
        <w:jc w:val="both"/>
        <w:rPr>
          <w:rFonts w:hint="eastAsia" w:ascii="仿宋" w:hAnsi="仿宋" w:eastAsia="仿宋" w:cs="仿宋"/>
          <w:sz w:val="30"/>
          <w:szCs w:val="30"/>
        </w:rPr>
      </w:pPr>
      <w:r>
        <w:rPr>
          <w:rFonts w:hint="eastAsia" w:ascii="仿宋" w:hAnsi="仿宋" w:eastAsia="仿宋" w:cs="仿宋"/>
          <w:sz w:val="30"/>
          <w:szCs w:val="30"/>
        </w:rPr>
        <w:t>参赛项目不只限于“互联网+”项目，鼓励各类创新创业项目参赛，根据行业背景选择相应类型。以上各类项目可自主选择参加“青年红色筑梦之旅”活动。</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w:t>
      </w:r>
      <w:bookmarkStart w:id="0" w:name="page8"/>
      <w:bookmarkEnd w:id="0"/>
      <w:r>
        <w:rPr>
          <w:rFonts w:hint="eastAsia" w:ascii="仿宋" w:hAnsi="仿宋" w:eastAsia="仿宋" w:cs="仿宋"/>
          <w:sz w:val="28"/>
          <w:szCs w:val="28"/>
        </w:rPr>
        <w:t>已获投资情况、带动就业情况等相关证明材料。</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（二）“青年红色筑梦之旅”赛道参赛要求</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sz w:val="28"/>
          <w:szCs w:val="28"/>
        </w:rPr>
        <w:t>参与“青年红色筑梦之旅”的项目须为青年创新创业项目，在推进革命老区、贫困地区经济社会发展等方</w:t>
      </w:r>
      <w:r>
        <w:rPr>
          <w:rFonts w:hint="eastAsia" w:ascii="仿宋" w:hAnsi="仿宋" w:eastAsia="仿宋" w:cs="仿宋"/>
          <w:color w:val="auto"/>
          <w:sz w:val="28"/>
          <w:szCs w:val="28"/>
        </w:rPr>
        <w:t>面有创新性、推广性和实效性。从质量兴农、绿色兴农、科技兴农、电商兴农、教育兴农等多个方面开展帮扶工作，推动当地社会经济建设，助力精准扶贫和乡村振兴。</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参加“青年红色筑梦之旅”活动的项目可自主选择参加主赛道或“青年红色筑梦之旅”赛道比赛，但只能选择参加一个赛道。参加“青年红色筑梦之旅”赛道比赛的项目不参加省级决赛现场比赛，省教育厅将</w:t>
      </w:r>
      <w:r>
        <w:rPr>
          <w:rFonts w:hint="eastAsia" w:ascii="仿宋" w:hAnsi="仿宋" w:eastAsia="仿宋" w:cs="仿宋"/>
          <w:color w:val="auto"/>
          <w:sz w:val="28"/>
          <w:szCs w:val="28"/>
          <w:lang w:eastAsia="zh-CN"/>
        </w:rPr>
        <w:t>单独</w:t>
      </w:r>
      <w:r>
        <w:rPr>
          <w:rFonts w:hint="eastAsia" w:ascii="仿宋" w:hAnsi="仿宋" w:eastAsia="仿宋" w:cs="仿宋"/>
          <w:color w:val="auto"/>
          <w:sz w:val="28"/>
          <w:szCs w:val="28"/>
        </w:rPr>
        <w:t>评审，从申报项目中择优推荐项目参加全国“青年红色筑梦之旅”赛道比赛。</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项目来源包括：</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1．大赛参赛项目。中国“互联网+”大学生创新创业大赛参赛项目可自主报名参加“青年红色筑梦之旅”活动。</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2．大学生创新创业训练计划项目。鼓励与乡村振兴、扶贫脱贫相关的国家级、省级、校级大学生创新创业训练计划项目参加活动。</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3．其他参与项目。邀请历届大赛获奖项目、符合当地需求的社会项目参加活动。</w:t>
      </w:r>
    </w:p>
    <w:p>
      <w:pPr>
        <w:spacing w:line="38" w:lineRule="exact"/>
        <w:rPr>
          <w:rFonts w:hint="eastAsia" w:ascii="仿宋" w:hAnsi="仿宋" w:eastAsia="仿宋" w:cs="仿宋"/>
          <w:color w:val="auto"/>
          <w:sz w:val="28"/>
          <w:szCs w:val="28"/>
        </w:rPr>
      </w:pPr>
    </w:p>
    <w:p>
      <w:pPr>
        <w:spacing w:line="0" w:lineRule="atLeast"/>
        <w:ind w:left="64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二、参赛对象</w:t>
      </w:r>
    </w:p>
    <w:p>
      <w:pPr>
        <w:spacing w:line="210" w:lineRule="exact"/>
        <w:rPr>
          <w:rFonts w:hint="eastAsia" w:ascii="仿宋" w:hAnsi="仿宋" w:eastAsia="仿宋" w:cs="仿宋"/>
          <w:color w:val="auto"/>
          <w:sz w:val="28"/>
          <w:szCs w:val="28"/>
        </w:rPr>
      </w:pP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根据参赛项目所处的创业阶段、已获投资情况和项目特点，</w:t>
      </w:r>
      <w:bookmarkStart w:id="1" w:name="page9"/>
      <w:bookmarkEnd w:id="1"/>
      <w:r>
        <w:rPr>
          <w:rFonts w:hint="eastAsia" w:ascii="仿宋" w:hAnsi="仿宋" w:eastAsia="仿宋" w:cs="仿宋"/>
          <w:color w:val="auto"/>
          <w:sz w:val="28"/>
          <w:szCs w:val="28"/>
        </w:rPr>
        <w:t>大赛分为创意组、初创组、成长组、就业型创业组。</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（一）创意组。参赛项目具有较好的创意和较为成型的产品原型或服务模式，在 2018 年 5 月 31 日（以下时间均包含当日）前尚未完成工商登记注册。参赛申报人须为团队负责人，须为普通高等学校在校生（可为本专科生、研究生，不含在职生）。</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（二）初创组。参赛项目工商登记注册未满 3 年（2015 年 </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月 </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1 日后注册），且获机构或个人股权投资不超过 1 轮次。参赛申报人须为初创企业法人代表，须为普通高等学校在校生（可为本专科生、研究生，不含在职生），或毕业 5 年以内的毕业生（2013年之后毕业的本专科生、研究生，不含在职生）。企业法人在大赛通知发布之日后进行变更的不予认可。</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color w:val="auto"/>
          <w:sz w:val="28"/>
          <w:szCs w:val="28"/>
        </w:rPr>
        <w:t xml:space="preserve">（三）成长组。参赛项目工商登记注册 3 年以上（2015 年 </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1 日前注册）；或工商登记注册未满 3 年（2015 年 </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1 日后注册），且获机构或个人股权投资 2 轮次以上（含 2 轮次）。参赛申报人须为企</w:t>
      </w:r>
      <w:r>
        <w:rPr>
          <w:rFonts w:hint="eastAsia" w:ascii="仿宋" w:hAnsi="仿宋" w:eastAsia="仿宋" w:cs="仿宋"/>
          <w:sz w:val="28"/>
          <w:szCs w:val="28"/>
        </w:rPr>
        <w:t>业法人代表，须为普通高等学校在校生（可为本专科生、研究生，不含在职生），或毕业 5 年以内的毕业生（2013年之后毕业的本专科生、研究生，不含在职生）。企业法人在大赛通知发布之日后进行变更的不予认可。</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（四）就业型创业组。参赛项目能够有效提升大学生就业数量与就业质量，主要面向高职高专院校的创新创业项目（高职高专院校也可申报其他符合条件的组别），其他高校也可申报本组。若参赛项目在 2018 年 5 月 31 日前尚未完成工商登记注册，参赛</w:t>
      </w:r>
      <w:bookmarkStart w:id="2" w:name="page10"/>
      <w:bookmarkEnd w:id="2"/>
      <w:r>
        <w:rPr>
          <w:rFonts w:hint="eastAsia" w:ascii="仿宋" w:hAnsi="仿宋" w:eastAsia="仿宋" w:cs="仿宋"/>
          <w:sz w:val="28"/>
          <w:szCs w:val="28"/>
        </w:rPr>
        <w:t>申报人须为团队负责人，须为普通高等学校在校生（可为本专科生、研究生，不含在职生）。若参赛项目在 2018 年 5 月 31 日前已完成工商登记注册，参赛申报人须为企业法人代表，须为普通高等学校在校生（可为本专科生、研究生，不含在职生），或毕业 5 年以内的毕业生（2013 年之后毕业的本专科生、研究生，不含在职生）。企业法人在大赛通知发布之日后进行变更的不予认可。</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（五）“青年红色筑梦之旅”赛道。参与对象须为普通高等学校在校生（可为本专科生、研究生，不含在职生），或毕业 5年以内的毕业生（2013 年之后毕业的本专科生、研究生，不含在职生）。</w:t>
      </w:r>
    </w:p>
    <w:p>
      <w:pPr>
        <w:spacing w:line="81" w:lineRule="exact"/>
        <w:rPr>
          <w:rFonts w:hint="eastAsia" w:ascii="仿宋" w:hAnsi="仿宋" w:eastAsia="仿宋" w:cs="仿宋"/>
          <w:sz w:val="28"/>
          <w:szCs w:val="28"/>
        </w:rPr>
      </w:pP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以团队为单位</w:t>
      </w:r>
      <w:r>
        <w:rPr>
          <w:rFonts w:hint="eastAsia" w:ascii="仿宋" w:hAnsi="仿宋" w:eastAsia="仿宋" w:cs="仿宋"/>
          <w:color w:val="auto"/>
          <w:sz w:val="28"/>
          <w:szCs w:val="28"/>
        </w:rPr>
        <w:t>报名参赛。鼓励跨校、跨学院、跨专业组建团队，每个团队的参赛成员不少于 3 人</w:t>
      </w:r>
      <w:r>
        <w:rPr>
          <w:rFonts w:hint="eastAsia" w:ascii="仿宋" w:hAnsi="仿宋" w:eastAsia="仿宋" w:cs="仿宋"/>
          <w:color w:val="auto"/>
          <w:sz w:val="28"/>
          <w:szCs w:val="28"/>
          <w:lang w:eastAsia="zh-CN"/>
        </w:rPr>
        <w:t>，但</w:t>
      </w:r>
      <w:r>
        <w:rPr>
          <w:rFonts w:hint="eastAsia" w:ascii="仿宋" w:hAnsi="仿宋" w:eastAsia="仿宋" w:cs="仿宋"/>
          <w:color w:val="auto"/>
          <w:sz w:val="28"/>
          <w:szCs w:val="28"/>
        </w:rPr>
        <w:t>不多于 8 人，</w:t>
      </w:r>
      <w:r>
        <w:rPr>
          <w:rFonts w:hint="eastAsia" w:ascii="仿宋" w:hAnsi="仿宋" w:eastAsia="仿宋" w:cs="仿宋"/>
          <w:color w:val="auto"/>
          <w:sz w:val="28"/>
          <w:szCs w:val="28"/>
          <w:lang w:eastAsia="zh-CN"/>
        </w:rPr>
        <w:t>并且</w:t>
      </w:r>
      <w:r>
        <w:rPr>
          <w:rFonts w:hint="eastAsia" w:ascii="仿宋" w:hAnsi="仿宋" w:eastAsia="仿宋" w:cs="仿宋"/>
          <w:color w:val="auto"/>
          <w:sz w:val="28"/>
          <w:szCs w:val="28"/>
        </w:rPr>
        <w:t>须为项目的实际成员；指导老师不超过 3 人，并明确指导老师的</w:t>
      </w:r>
      <w:r>
        <w:rPr>
          <w:rFonts w:hint="eastAsia" w:ascii="仿宋" w:hAnsi="仿宋" w:eastAsia="仿宋" w:cs="仿宋"/>
          <w:sz w:val="28"/>
          <w:szCs w:val="28"/>
        </w:rPr>
        <w:t>排序。参赛团队所报参赛创业项目，须为本团队策划或经营的项目，不可借用他人项目参赛。已获往届中国“互联网+”大学生创新创业大赛全国总决赛金奖和银奖的项目，不再报名参赛。</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初创组、成长组、就业型创业组已完成工商登记注册参赛项目的股权结构中，参赛成员合计不得少于 1/3。</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高校教师科技成果转化的师生共创项目不能参加创意组，允许将拥有科研成果的教师的股权合并计算，合并计算的股权不得少于 50%（其中参赛成员合计不得少于 15%）。</w:t>
      </w:r>
      <w:bookmarkStart w:id="3" w:name="page11"/>
      <w:bookmarkEnd w:id="3"/>
    </w:p>
    <w:p>
      <w:pPr>
        <w:spacing w:line="0" w:lineRule="atLeast"/>
        <w:ind w:left="640"/>
        <w:rPr>
          <w:rFonts w:hint="eastAsia" w:ascii="黑体" w:hAnsi="黑体" w:eastAsia="黑体" w:cs="黑体"/>
          <w:b w:val="0"/>
          <w:bCs w:val="0"/>
          <w:sz w:val="32"/>
          <w:szCs w:val="32"/>
        </w:rPr>
      </w:pPr>
      <w:r>
        <w:rPr>
          <w:rFonts w:hint="eastAsia" w:ascii="黑体" w:hAnsi="黑体" w:eastAsia="黑体" w:cs="黑体"/>
          <w:b w:val="0"/>
          <w:bCs w:val="0"/>
          <w:sz w:val="32"/>
          <w:szCs w:val="32"/>
        </w:rPr>
        <w:t>三、 赛程安排</w:t>
      </w:r>
    </w:p>
    <w:p>
      <w:pPr>
        <w:spacing w:line="198" w:lineRule="exact"/>
        <w:rPr>
          <w:rFonts w:hint="eastAsia" w:ascii="仿宋" w:hAnsi="仿宋" w:eastAsia="仿宋" w:cs="仿宋"/>
          <w:sz w:val="28"/>
          <w:szCs w:val="28"/>
        </w:rPr>
      </w:pP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（一）参赛项目报名（</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日）</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1．参赛团队必须在官方指定通道进行网络报名。登录“全国大学生创业服务网”（cy.ncss.cn）或微信公众号（名称为“中国‘互联网+’大学生创新创业大赛”）任一方式进行报名，报名时间</w:t>
      </w:r>
      <w:r>
        <w:rPr>
          <w:rFonts w:hint="eastAsia" w:ascii="仿宋" w:hAnsi="仿宋" w:eastAsia="仿宋" w:cs="仿宋"/>
          <w:color w:val="auto"/>
          <w:sz w:val="28"/>
          <w:szCs w:val="28"/>
          <w:lang w:val="en-US" w:eastAsia="zh-CN"/>
        </w:rPr>
        <w:t>以各</w:t>
      </w:r>
      <w:r>
        <w:rPr>
          <w:rFonts w:hint="eastAsia" w:ascii="仿宋" w:hAnsi="仿宋" w:eastAsia="仿宋" w:cs="仿宋"/>
          <w:color w:val="auto"/>
          <w:sz w:val="28"/>
          <w:szCs w:val="28"/>
        </w:rPr>
        <w:t>学院</w:t>
      </w:r>
      <w:r>
        <w:rPr>
          <w:rFonts w:hint="eastAsia" w:ascii="仿宋" w:hAnsi="仿宋" w:eastAsia="仿宋" w:cs="仿宋"/>
          <w:color w:val="auto"/>
          <w:sz w:val="28"/>
          <w:szCs w:val="28"/>
          <w:lang w:val="en-US" w:eastAsia="zh-CN"/>
        </w:rPr>
        <w:t>通知截止时间为准，不得迟于创业学院汇总时间（6月5日）</w:t>
      </w:r>
      <w:r>
        <w:rPr>
          <w:rFonts w:hint="eastAsia" w:ascii="仿宋" w:hAnsi="仿宋" w:eastAsia="仿宋" w:cs="仿宋"/>
          <w:color w:val="auto"/>
          <w:sz w:val="28"/>
          <w:szCs w:val="28"/>
        </w:rPr>
        <w:t>。</w:t>
      </w:r>
    </w:p>
    <w:p>
      <w:pPr>
        <w:spacing w:line="363" w:lineRule="auto"/>
        <w:ind w:right="16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参赛</w:t>
      </w:r>
      <w:r>
        <w:rPr>
          <w:rFonts w:hint="eastAsia" w:ascii="仿宋" w:hAnsi="仿宋" w:eastAsia="仿宋" w:cs="仿宋"/>
          <w:color w:val="auto"/>
          <w:sz w:val="28"/>
          <w:szCs w:val="28"/>
        </w:rPr>
        <w:t>团队</w:t>
      </w:r>
      <w:r>
        <w:rPr>
          <w:rFonts w:hint="eastAsia" w:ascii="仿宋" w:hAnsi="仿宋" w:eastAsia="仿宋" w:cs="仿宋"/>
          <w:color w:val="auto"/>
          <w:sz w:val="28"/>
          <w:szCs w:val="28"/>
          <w:lang w:val="en-US" w:eastAsia="zh-CN"/>
        </w:rPr>
        <w:t>打印网络报名成功截图，</w:t>
      </w:r>
      <w:r>
        <w:rPr>
          <w:rFonts w:hint="eastAsia" w:ascii="仿宋" w:hAnsi="仿宋" w:eastAsia="仿宋" w:cs="仿宋"/>
          <w:color w:val="auto"/>
          <w:sz w:val="28"/>
          <w:szCs w:val="28"/>
        </w:rPr>
        <w:t>并同</w:t>
      </w:r>
      <w:r>
        <w:rPr>
          <w:rFonts w:hint="eastAsia" w:ascii="仿宋" w:hAnsi="仿宋" w:eastAsia="仿宋" w:cs="仿宋"/>
          <w:color w:val="auto"/>
          <w:sz w:val="28"/>
          <w:szCs w:val="28"/>
          <w:lang w:val="en-US" w:eastAsia="zh-CN"/>
        </w:rPr>
        <w:t>纸质版</w:t>
      </w:r>
      <w:r>
        <w:rPr>
          <w:rFonts w:hint="eastAsia" w:ascii="仿宋" w:hAnsi="仿宋" w:eastAsia="仿宋" w:cs="仿宋"/>
          <w:color w:val="auto"/>
          <w:sz w:val="28"/>
          <w:szCs w:val="28"/>
        </w:rPr>
        <w:t>商业计划书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一式一份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、路演PPT及其他</w:t>
      </w:r>
      <w:r>
        <w:rPr>
          <w:rFonts w:hint="eastAsia" w:ascii="仿宋" w:hAnsi="仿宋" w:eastAsia="仿宋" w:cs="仿宋"/>
          <w:color w:val="auto"/>
          <w:sz w:val="28"/>
          <w:szCs w:val="28"/>
        </w:rPr>
        <w:t>相关</w:t>
      </w:r>
      <w:r>
        <w:rPr>
          <w:rFonts w:hint="eastAsia" w:ascii="仿宋" w:hAnsi="仿宋" w:eastAsia="仿宋" w:cs="仿宋"/>
          <w:color w:val="auto"/>
          <w:sz w:val="28"/>
          <w:szCs w:val="28"/>
          <w:lang w:val="en-US" w:eastAsia="zh-CN"/>
        </w:rPr>
        <w:t>证明</w:t>
      </w:r>
      <w:r>
        <w:rPr>
          <w:rFonts w:hint="eastAsia" w:ascii="仿宋" w:hAnsi="仿宋" w:eastAsia="仿宋" w:cs="仿宋"/>
          <w:color w:val="auto"/>
          <w:sz w:val="28"/>
          <w:szCs w:val="28"/>
        </w:rPr>
        <w:t>材料</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详见下文“项目材料准备”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一并提交所在学院，由</w:t>
      </w:r>
      <w:r>
        <w:rPr>
          <w:rFonts w:hint="eastAsia" w:ascii="仿宋" w:hAnsi="仿宋" w:eastAsia="仿宋" w:cs="仿宋"/>
          <w:color w:val="auto"/>
          <w:sz w:val="28"/>
          <w:szCs w:val="28"/>
          <w:lang w:val="en-US" w:eastAsia="zh-CN"/>
        </w:rPr>
        <w:t>各</w:t>
      </w:r>
      <w:r>
        <w:rPr>
          <w:rFonts w:hint="eastAsia" w:ascii="仿宋" w:hAnsi="仿宋" w:eastAsia="仿宋" w:cs="仿宋"/>
          <w:color w:val="auto"/>
          <w:sz w:val="28"/>
          <w:szCs w:val="28"/>
        </w:rPr>
        <w:t>学院汇总填写《</w:t>
      </w:r>
      <w:r>
        <w:rPr>
          <w:rFonts w:hint="eastAsia" w:ascii="仿宋" w:hAnsi="仿宋" w:eastAsia="仿宋" w:cs="仿宋"/>
          <w:color w:val="auto"/>
          <w:sz w:val="28"/>
          <w:szCs w:val="28"/>
          <w:lang w:val="en-US" w:eastAsia="zh-CN"/>
        </w:rPr>
        <w:t>××学院</w:t>
      </w:r>
      <w:r>
        <w:rPr>
          <w:rFonts w:hint="eastAsia" w:ascii="仿宋" w:hAnsi="仿宋" w:eastAsia="仿宋" w:cs="仿宋"/>
          <w:color w:val="auto"/>
          <w:sz w:val="28"/>
          <w:szCs w:val="28"/>
        </w:rPr>
        <w:t>第四届“互联网+”大赛</w:t>
      </w:r>
      <w:r>
        <w:rPr>
          <w:rFonts w:hint="eastAsia" w:ascii="仿宋" w:hAnsi="仿宋" w:eastAsia="仿宋" w:cs="仿宋"/>
          <w:color w:val="auto"/>
          <w:sz w:val="28"/>
          <w:szCs w:val="28"/>
          <w:lang w:val="en-US" w:eastAsia="zh-CN"/>
        </w:rPr>
        <w:t>报名</w:t>
      </w:r>
      <w:r>
        <w:rPr>
          <w:rFonts w:hint="eastAsia" w:ascii="仿宋" w:hAnsi="仿宋" w:eastAsia="仿宋" w:cs="仿宋"/>
          <w:color w:val="auto"/>
          <w:sz w:val="28"/>
          <w:szCs w:val="28"/>
        </w:rPr>
        <w:t>项目汇总表》（另发）</w:t>
      </w:r>
      <w:r>
        <w:rPr>
          <w:rFonts w:hint="eastAsia" w:ascii="仿宋" w:hAnsi="仿宋" w:eastAsia="仿宋" w:cs="仿宋"/>
          <w:color w:val="auto"/>
          <w:sz w:val="28"/>
          <w:szCs w:val="28"/>
          <w:lang w:val="en-US" w:eastAsia="zh-CN"/>
        </w:rPr>
        <w:t>并加盖公章</w:t>
      </w:r>
      <w:r>
        <w:rPr>
          <w:rFonts w:hint="eastAsia" w:ascii="仿宋" w:hAnsi="仿宋" w:eastAsia="仿宋" w:cs="仿宋"/>
          <w:color w:val="auto"/>
          <w:sz w:val="28"/>
          <w:szCs w:val="28"/>
        </w:rPr>
        <w:t>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于6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日（星期</w:t>
      </w: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rPr>
        <w:t>）前报</w:t>
      </w:r>
      <w:r>
        <w:rPr>
          <w:rFonts w:hint="eastAsia" w:ascii="仿宋" w:hAnsi="仿宋" w:eastAsia="仿宋" w:cs="仿宋"/>
          <w:color w:val="auto"/>
          <w:sz w:val="28"/>
          <w:szCs w:val="28"/>
          <w:lang w:val="en-US" w:eastAsia="zh-CN"/>
        </w:rPr>
        <w:t>创业学院办公室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同时须汇总参赛团队的电子版“商业计划书”和“路演PPT”，于材料提交当天一并拷贝到创业学院。</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3．各二级学院对报名参赛学生或团队做好“一对一”赛前指导工作</w:t>
      </w:r>
      <w:r>
        <w:rPr>
          <w:rFonts w:hint="eastAsia" w:ascii="仿宋" w:hAnsi="仿宋" w:eastAsia="仿宋" w:cs="仿宋"/>
          <w:color w:val="auto"/>
          <w:sz w:val="28"/>
          <w:szCs w:val="28"/>
          <w:lang w:val="en-US" w:eastAsia="zh-CN"/>
        </w:rPr>
        <w:t>以及活动期间创业学院赛事系列宣讲的组织发动工作</w:t>
      </w:r>
      <w:r>
        <w:rPr>
          <w:rFonts w:hint="eastAsia" w:ascii="仿宋" w:hAnsi="仿宋" w:eastAsia="仿宋" w:cs="仿宋"/>
          <w:color w:val="auto"/>
          <w:sz w:val="28"/>
          <w:szCs w:val="28"/>
        </w:rPr>
        <w:t>。</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（二）二级学院</w:t>
      </w:r>
      <w:r>
        <w:rPr>
          <w:rFonts w:hint="eastAsia" w:ascii="仿宋" w:hAnsi="仿宋" w:eastAsia="仿宋" w:cs="仿宋"/>
          <w:color w:val="auto"/>
          <w:sz w:val="28"/>
          <w:szCs w:val="28"/>
          <w:lang w:val="en-US" w:eastAsia="zh-CN"/>
        </w:rPr>
        <w:t>组织发动</w:t>
      </w:r>
      <w:r>
        <w:rPr>
          <w:rFonts w:hint="eastAsia" w:ascii="仿宋" w:hAnsi="仿宋" w:eastAsia="仿宋" w:cs="仿宋"/>
          <w:color w:val="auto"/>
          <w:sz w:val="28"/>
          <w:szCs w:val="28"/>
        </w:rPr>
        <w:t xml:space="preserve">（5 月 </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 xml:space="preserve"> 日—</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月 5 日）</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 xml:space="preserve">各学院积极发动广大学生参赛，于 </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日（星期</w:t>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）前将推荐名单（格式参照汇总表）报送</w:t>
      </w:r>
      <w:r>
        <w:rPr>
          <w:rFonts w:hint="eastAsia" w:ascii="仿宋" w:hAnsi="仿宋" w:eastAsia="仿宋" w:cs="仿宋"/>
          <w:color w:val="auto"/>
          <w:sz w:val="28"/>
          <w:szCs w:val="28"/>
          <w:lang w:val="en-US" w:eastAsia="zh-CN"/>
        </w:rPr>
        <w:t>创业学院办公室</w:t>
      </w:r>
      <w:r>
        <w:rPr>
          <w:rFonts w:hint="eastAsia" w:ascii="仿宋" w:hAnsi="仿宋" w:eastAsia="仿宋" w:cs="仿宋"/>
          <w:color w:val="auto"/>
          <w:sz w:val="28"/>
          <w:szCs w:val="28"/>
        </w:rPr>
        <w:t>。</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（三）校级选拔赛（</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月 6 日—6 月 </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 xml:space="preserve"> 日）</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参赛材料为项目计划书纸质与电子版各 1 份，初创组、成长组和就业型创业组参赛团队还需提交组织结构代码证、营业执照复印件及其他佐证材料（专利、著作、政府批文、鉴定材料等），使用 A4 纸双面打印装订；项目计划书电子版格式为 PDF 文件。</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校赛工作小组邀请评审专家进行评审打分，并决出</w:t>
      </w:r>
      <w:r>
        <w:rPr>
          <w:rFonts w:hint="eastAsia" w:ascii="仿宋" w:hAnsi="仿宋" w:eastAsia="仿宋" w:cs="仿宋"/>
          <w:sz w:val="28"/>
          <w:szCs w:val="28"/>
          <w:lang w:val="en-US" w:eastAsia="zh-CN"/>
        </w:rPr>
        <w:t>各奖项</w:t>
      </w:r>
      <w:r>
        <w:rPr>
          <w:rFonts w:hint="eastAsia" w:ascii="仿宋" w:hAnsi="仿宋" w:eastAsia="仿宋" w:cs="仿宋"/>
          <w:sz w:val="28"/>
          <w:szCs w:val="28"/>
        </w:rPr>
        <w:t>。</w:t>
      </w:r>
    </w:p>
    <w:p>
      <w:pPr>
        <w:spacing w:line="363" w:lineRule="auto"/>
        <w:ind w:right="160" w:firstLine="560" w:firstLineChars="200"/>
        <w:jc w:val="both"/>
        <w:rPr>
          <w:rFonts w:hint="eastAsia" w:ascii="仿宋" w:hAnsi="仿宋" w:eastAsia="仿宋" w:cs="仿宋"/>
          <w:color w:val="auto"/>
          <w:sz w:val="28"/>
          <w:szCs w:val="28"/>
        </w:rPr>
      </w:pPr>
      <w:r>
        <w:rPr>
          <w:rFonts w:hint="eastAsia" w:ascii="仿宋" w:hAnsi="仿宋" w:eastAsia="仿宋" w:cs="仿宋"/>
          <w:sz w:val="28"/>
          <w:szCs w:val="28"/>
        </w:rPr>
        <w:t>（四）备战省赛、国赛</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月—10 月）</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color w:val="auto"/>
          <w:sz w:val="28"/>
          <w:szCs w:val="28"/>
        </w:rPr>
        <w:t>1．工作小组根据</w:t>
      </w:r>
      <w:r>
        <w:rPr>
          <w:rFonts w:hint="eastAsia" w:ascii="仿宋" w:hAnsi="仿宋" w:eastAsia="仿宋" w:cs="仿宋"/>
          <w:color w:val="auto"/>
          <w:sz w:val="28"/>
          <w:szCs w:val="28"/>
          <w:lang w:eastAsia="zh-CN"/>
        </w:rPr>
        <w:t>我校</w:t>
      </w:r>
      <w:r>
        <w:rPr>
          <w:rFonts w:hint="eastAsia" w:ascii="仿宋" w:hAnsi="仿宋" w:eastAsia="仿宋" w:cs="仿宋"/>
          <w:color w:val="auto"/>
          <w:sz w:val="28"/>
          <w:szCs w:val="28"/>
        </w:rPr>
        <w:t>参加省赛的分配名额，综</w:t>
      </w:r>
      <w:r>
        <w:rPr>
          <w:rFonts w:hint="eastAsia" w:ascii="仿宋" w:hAnsi="仿宋" w:eastAsia="仿宋" w:cs="仿宋"/>
          <w:sz w:val="28"/>
          <w:szCs w:val="28"/>
        </w:rPr>
        <w:t>合校赛情况，于 7 月 10 日（星期二）前择优推荐代表学校参加省赛的候选项目。</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2．工作小组协同相关部门，对入围省赛或国赛的候选项目进行强化训练，做好信息跟踪、技术支持、优化包装，全力备战大赛。</w:t>
      </w:r>
    </w:p>
    <w:p>
      <w:pPr>
        <w:spacing w:line="0" w:lineRule="atLeast"/>
        <w:ind w:left="640"/>
        <w:rPr>
          <w:rFonts w:hint="eastAsia" w:ascii="黑体" w:hAnsi="黑体" w:eastAsia="黑体" w:cs="黑体"/>
          <w:b w:val="0"/>
          <w:bCs w:val="0"/>
          <w:sz w:val="32"/>
          <w:szCs w:val="32"/>
        </w:rPr>
      </w:pPr>
    </w:p>
    <w:p>
      <w:pPr>
        <w:spacing w:line="0" w:lineRule="atLeast"/>
        <w:ind w:left="640"/>
        <w:rPr>
          <w:rFonts w:hint="eastAsia" w:ascii="黑体" w:hAnsi="黑体" w:eastAsia="黑体" w:cs="黑体"/>
          <w:b w:val="0"/>
          <w:bCs w:val="0"/>
          <w:sz w:val="32"/>
          <w:szCs w:val="32"/>
        </w:rPr>
      </w:pPr>
      <w:r>
        <w:rPr>
          <w:rFonts w:hint="eastAsia" w:ascii="黑体" w:hAnsi="黑体" w:eastAsia="黑体" w:cs="黑体"/>
          <w:b w:val="0"/>
          <w:bCs w:val="0"/>
          <w:sz w:val="32"/>
          <w:szCs w:val="32"/>
        </w:rPr>
        <w:t>四、项目材料准备</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（一）报名材料：已完成网上报名，且齐全、符合要求的网上报名信息材料，由学院提交报名材料汇总表。</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（二）书面材料：项目计划书 1 份（组织结构代码证、营业执照复印件及其他佐证材料附后），使用 A4 纸双面打印装订（参考格式另发）。</w:t>
      </w:r>
    </w:p>
    <w:p>
      <w:pPr>
        <w:spacing w:line="363" w:lineRule="auto"/>
        <w:ind w:right="160" w:firstLine="560" w:firstLineChars="200"/>
        <w:jc w:val="both"/>
        <w:rPr>
          <w:rFonts w:hint="eastAsia" w:ascii="仿宋" w:hAnsi="仿宋" w:eastAsia="仿宋" w:cs="仿宋"/>
          <w:sz w:val="28"/>
          <w:szCs w:val="28"/>
        </w:rPr>
      </w:pPr>
      <w:r>
        <w:rPr>
          <w:rFonts w:hint="eastAsia" w:ascii="仿宋" w:hAnsi="仿宋" w:eastAsia="仿宋" w:cs="仿宋"/>
          <w:sz w:val="28"/>
          <w:szCs w:val="28"/>
        </w:rPr>
        <w:t>（三）电子材料：包括 1 分钟展示视频及项目计划书电子版。视频格式不限，需保证画面流畅，声音清晰，大小不超过 200M。项目计划书电子版为 PDF 文件，大小不超过 30M。所有项目材料以学院+组别+赛道+项目名称+负责人的格式进行命名。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63624"/>
    <w:rsid w:val="2F1636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2018-05-08T11:20:00Z</dcterms:created>
  <dc:creator>子健</dc:creator>
  <cp:lastModifiedBy>子健</cp:lastModifiedBy>
  <dcterms:modified xsi:type="dcterms:W3CDTF">2018-05-08T11:21:20Z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