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ind w:firstLine="0" w:firstLineChars="0"/>
        <w:jc w:val="left"/>
        <w:rPr>
          <w:rFonts w:hint="eastAsia" w:ascii="Times New Roman" w:hAnsi="Times New Roman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/>
          <w:b/>
          <w:bCs/>
          <w:sz w:val="36"/>
          <w:szCs w:val="36"/>
          <w:highlight w:val="none"/>
        </w:rPr>
        <w:t>附件</w:t>
      </w:r>
      <w:r>
        <w:rPr>
          <w:rFonts w:hint="eastAsia" w:ascii="Times New Roman" w:hAnsi="Times New Roman"/>
          <w:b/>
          <w:bCs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Times New Roman" w:hAnsi="Times New Roman"/>
          <w:b/>
          <w:bCs/>
          <w:sz w:val="36"/>
          <w:szCs w:val="36"/>
          <w:highlight w:val="none"/>
        </w:rPr>
        <w:t>：</w:t>
      </w:r>
    </w:p>
    <w:p>
      <w:pPr>
        <w:pStyle w:val="2"/>
        <w:kinsoku w:val="0"/>
        <w:overflowPunct w:val="0"/>
        <w:spacing w:line="560" w:lineRule="exact"/>
        <w:ind w:firstLine="0" w:firstLineChars="0"/>
        <w:jc w:val="center"/>
        <w:rPr>
          <w:rFonts w:ascii="Times New Roman" w:hAnsi="Times New Roman"/>
          <w:b/>
          <w:color w:val="000000"/>
          <w:sz w:val="32"/>
          <w:szCs w:val="32"/>
          <w:highlight w:val="none"/>
          <w:lang w:bidi="ar"/>
        </w:rPr>
      </w:pPr>
      <w:bookmarkStart w:id="0" w:name="_GoBack"/>
      <w:r>
        <w:rPr>
          <w:rFonts w:ascii="Times New Roman" w:hAnsi="Times New Roman"/>
          <w:b/>
          <w:bCs/>
          <w:sz w:val="32"/>
          <w:szCs w:val="32"/>
          <w:highlight w:val="none"/>
        </w:rPr>
        <w:t>华南师范大学</w:t>
      </w:r>
      <w:r>
        <w:rPr>
          <w:rFonts w:hint="eastAsia" w:ascii="Times New Roman" w:hAnsi="Times New Roman"/>
          <w:b/>
          <w:bCs/>
          <w:sz w:val="32"/>
          <w:szCs w:val="32"/>
          <w:highlight w:val="none"/>
          <w:lang w:val="en-US" w:eastAsia="zh-CN"/>
        </w:rPr>
        <w:t>党史</w:t>
      </w:r>
      <w:r>
        <w:rPr>
          <w:rFonts w:ascii="Times New Roman" w:hAnsi="Times New Roman"/>
          <w:b/>
          <w:bCs/>
          <w:sz w:val="32"/>
          <w:szCs w:val="32"/>
          <w:highlight w:val="none"/>
        </w:rPr>
        <w:t>知识竞赛线下活动</w:t>
      </w:r>
      <w:r>
        <w:rPr>
          <w:rFonts w:ascii="Times New Roman" w:hAnsi="Times New Roman"/>
          <w:b/>
          <w:color w:val="000000"/>
          <w:sz w:val="32"/>
          <w:szCs w:val="32"/>
          <w:highlight w:val="none"/>
          <w:lang w:bidi="ar"/>
        </w:rPr>
        <w:t>安排</w:t>
      </w:r>
      <w:r>
        <w:rPr>
          <w:rFonts w:hint="eastAsia" w:ascii="Times New Roman" w:hAnsi="Times New Roman"/>
          <w:b/>
          <w:color w:val="000000"/>
          <w:sz w:val="32"/>
          <w:szCs w:val="32"/>
          <w:highlight w:val="none"/>
          <w:lang w:bidi="ar"/>
        </w:rPr>
        <w:t>及具体要求</w:t>
      </w:r>
    </w:p>
    <w:bookmarkEnd w:id="0"/>
    <w:p>
      <w:pPr>
        <w:widowControl/>
        <w:shd w:val="clear" w:color="auto" w:fill="FFFFFF"/>
        <w:spacing w:line="560" w:lineRule="exact"/>
        <w:ind w:firstLine="643"/>
        <w:rPr>
          <w:rFonts w:ascii="Times New Roman" w:hAnsi="Times New Roman"/>
          <w:b/>
          <w:color w:val="000000"/>
          <w:highlight w:val="none"/>
          <w:lang w:bidi="ar"/>
        </w:rPr>
      </w:pPr>
      <w:r>
        <w:rPr>
          <w:rFonts w:hint="eastAsia" w:ascii="Times New Roman" w:hAnsi="Times New Roman"/>
          <w:b/>
          <w:color w:val="000000"/>
          <w:highlight w:val="none"/>
          <w:lang w:bidi="ar"/>
        </w:rPr>
        <w:t>一、</w:t>
      </w:r>
      <w:r>
        <w:rPr>
          <w:rFonts w:ascii="Times New Roman" w:hAnsi="Times New Roman"/>
          <w:b/>
          <w:color w:val="000000"/>
          <w:highlight w:val="none"/>
          <w:lang w:bidi="ar"/>
        </w:rPr>
        <w:t>院队推荐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1.各学院综合考虑线上知识竞答和院内</w:t>
      </w:r>
      <w:r>
        <w:rPr>
          <w:rFonts w:hint="eastAsia" w:ascii="Times New Roman" w:hAnsi="Times New Roman"/>
          <w:highlight w:val="none"/>
        </w:rPr>
        <w:t>选拔</w:t>
      </w:r>
      <w:r>
        <w:rPr>
          <w:rFonts w:ascii="Times New Roman" w:hAnsi="Times New Roman"/>
          <w:highlight w:val="none"/>
        </w:rPr>
        <w:t>赛结果，最终推选一支代表队参加校级初赛。学院代表队选手必须为本学院在读学生</w:t>
      </w:r>
      <w:r>
        <w:rPr>
          <w:rFonts w:hint="eastAsia" w:ascii="Times New Roman" w:hAnsi="Times New Roman"/>
          <w:highlight w:val="none"/>
        </w:rPr>
        <w:t>（建议本科和研究生联合组队）</w:t>
      </w:r>
      <w:r>
        <w:rPr>
          <w:rFonts w:ascii="Times New Roman" w:hAnsi="Times New Roman"/>
          <w:highlight w:val="none"/>
        </w:rPr>
        <w:t>，每支队伍3名队员。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2.各学院代表队通过抽签匹配到6个小组，其中第1-4小组设置6支队伍，第5、6小组设置5支队伍。抽签时间地点另行通知。</w:t>
      </w:r>
    </w:p>
    <w:p>
      <w:pPr>
        <w:widowControl/>
        <w:shd w:val="clear" w:color="auto" w:fill="FFFFFF"/>
        <w:spacing w:line="560" w:lineRule="exact"/>
        <w:ind w:firstLine="643"/>
        <w:rPr>
          <w:rFonts w:ascii="Times New Roman" w:hAnsi="Times New Roman"/>
          <w:b/>
          <w:color w:val="000000"/>
          <w:highlight w:val="none"/>
          <w:lang w:bidi="ar"/>
        </w:rPr>
      </w:pPr>
      <w:r>
        <w:rPr>
          <w:rFonts w:hint="eastAsia" w:ascii="Times New Roman" w:hAnsi="Times New Roman"/>
          <w:b/>
          <w:color w:val="000000"/>
          <w:highlight w:val="none"/>
          <w:lang w:bidi="ar"/>
        </w:rPr>
        <w:t>二、校级比赛</w:t>
      </w:r>
    </w:p>
    <w:p>
      <w:pPr>
        <w:widowControl/>
        <w:shd w:val="clear" w:color="auto" w:fill="FFFFFF"/>
        <w:spacing w:line="560" w:lineRule="exact"/>
        <w:ind w:firstLine="643"/>
        <w:rPr>
          <w:rFonts w:ascii="Times New Roman" w:hAnsi="Times New Roman"/>
          <w:b/>
          <w:color w:val="000000"/>
          <w:highlight w:val="none"/>
          <w:lang w:bidi="ar"/>
        </w:rPr>
      </w:pPr>
      <w:r>
        <w:rPr>
          <w:rFonts w:hint="eastAsia" w:ascii="Times New Roman" w:hAnsi="Times New Roman"/>
          <w:b/>
          <w:color w:val="000000"/>
          <w:highlight w:val="none"/>
          <w:lang w:bidi="ar"/>
        </w:rPr>
        <w:t>（一）</w:t>
      </w:r>
      <w:r>
        <w:rPr>
          <w:rFonts w:ascii="Times New Roman" w:hAnsi="Times New Roman"/>
          <w:b/>
          <w:color w:val="000000"/>
          <w:highlight w:val="none"/>
          <w:lang w:bidi="ar"/>
        </w:rPr>
        <w:t>初赛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初赛采用小组赛形式，共分为三轮，各小组积分第一名的队伍直接晋级决赛。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1.第一轮：个人必答环节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（1）在本环节，每队按规定顺序依次答题，每人必答5题，每名参赛选手需在规定时间内独立作答（其余参赛选手不能干涉答题）。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（2）竞答过程中，大屏幕每次显示一道题目，在主持人读完题目后，个人方可答题，答题时间10秒，答对得2分，答错、超时或出现队内成员提示的情况均不得分。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（3）该轮的题型为单项选择题和判断题。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2.第二轮：队伍必答环节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（1）在本环节，</w:t>
      </w:r>
      <w:r>
        <w:rPr>
          <w:rFonts w:hint="eastAsia" w:ascii="Times New Roman" w:hAnsi="Times New Roman"/>
          <w:highlight w:val="none"/>
        </w:rPr>
        <w:t>按抽签次序，每队依次</w:t>
      </w:r>
      <w:r>
        <w:rPr>
          <w:rFonts w:ascii="Times New Roman" w:hAnsi="Times New Roman"/>
          <w:highlight w:val="none"/>
        </w:rPr>
        <w:t>从6套题中随机抽取一套，每套有十道题，以队伍为单位，每队需在规定时间内作答。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（2）竞答过程中，大屏幕每次显示一道题目，在主持人读完题目后，队伍方可答题，答题时间15秒，答对得2分，答错或超时不得分。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（3）该轮题型为单项选择题、多项选择题、判断题。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3.第三轮：抢答环节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（1）在本环节，共有30道题，参赛选手需在规定时间内进行抢答。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（2）以抢答器亮灯铃响为准，抢答成功的队伍每次只能派一名代表作答，答对得2分，答错扣1分。抢答会在主持人宣布抢答开始后进行，每个队伍的答题时间为10秒，超出答题时间扣1分。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（3）30道题目结束后，累计得分最高的队伍获得第一名，代表小组出线，参加决赛。若题目答完，出现并列第一名的情况，则在并列第一名队伍间进行加时赛。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加时赛：并列第一名队伍进行抢答，共11道选择题，</w:t>
      </w:r>
      <w:r>
        <w:rPr>
          <w:rFonts w:hint="eastAsia" w:ascii="Times New Roman" w:hAnsi="Times New Roman"/>
          <w:highlight w:val="none"/>
          <w:lang w:val="en-US" w:eastAsia="zh-CN"/>
        </w:rPr>
        <w:t>重新计分，</w:t>
      </w:r>
      <w:r>
        <w:rPr>
          <w:rFonts w:ascii="Times New Roman" w:hAnsi="Times New Roman"/>
          <w:highlight w:val="none"/>
        </w:rPr>
        <w:t>在规定时间内答对得2分，答错或超时</w:t>
      </w:r>
      <w:r>
        <w:rPr>
          <w:rFonts w:hint="eastAsia" w:ascii="Times New Roman" w:hAnsi="Times New Roman"/>
          <w:highlight w:val="none"/>
          <w:lang w:val="en-US" w:eastAsia="zh-CN"/>
        </w:rPr>
        <w:t>扣1分</w:t>
      </w:r>
      <w:r>
        <w:rPr>
          <w:rFonts w:ascii="Times New Roman" w:hAnsi="Times New Roman"/>
          <w:highlight w:val="none"/>
        </w:rPr>
        <w:t>，得分高者获胜。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color w:val="FF0000"/>
          <w:highlight w:val="none"/>
        </w:rPr>
      </w:pPr>
      <w:r>
        <w:rPr>
          <w:rFonts w:ascii="Times New Roman" w:hAnsi="Times New Roman"/>
          <w:highlight w:val="none"/>
        </w:rPr>
        <w:t>（4）该轮题型为</w:t>
      </w:r>
      <w:r>
        <w:rPr>
          <w:rFonts w:hint="eastAsia" w:ascii="Times New Roman" w:hAnsi="Times New Roman"/>
          <w:highlight w:val="none"/>
          <w:lang w:eastAsia="zh-CN"/>
        </w:rPr>
        <w:t>单项选择题、多项选择题、</w:t>
      </w:r>
      <w:r>
        <w:rPr>
          <w:rFonts w:ascii="Times New Roman" w:hAnsi="Times New Roman"/>
          <w:highlight w:val="none"/>
        </w:rPr>
        <w:t>音频题、图片题、视频题。</w:t>
      </w:r>
    </w:p>
    <w:p>
      <w:pPr>
        <w:widowControl/>
        <w:shd w:val="clear" w:color="auto" w:fill="FFFFFF"/>
        <w:spacing w:line="560" w:lineRule="exact"/>
        <w:ind w:firstLine="643"/>
        <w:rPr>
          <w:rFonts w:ascii="Times New Roman" w:hAnsi="Times New Roman"/>
          <w:b/>
          <w:color w:val="000000"/>
          <w:highlight w:val="none"/>
          <w:lang w:bidi="ar"/>
        </w:rPr>
      </w:pPr>
      <w:r>
        <w:rPr>
          <w:rFonts w:hint="eastAsia" w:ascii="Times New Roman" w:hAnsi="Times New Roman"/>
          <w:b/>
          <w:color w:val="000000"/>
          <w:highlight w:val="none"/>
          <w:lang w:bidi="ar"/>
        </w:rPr>
        <w:t>三、</w:t>
      </w:r>
      <w:r>
        <w:rPr>
          <w:rFonts w:ascii="Times New Roman" w:hAnsi="Times New Roman"/>
          <w:b/>
          <w:color w:val="000000"/>
          <w:highlight w:val="none"/>
          <w:lang w:bidi="ar"/>
        </w:rPr>
        <w:t>决赛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决赛采用积分赛形式，共分为三轮，决赛队伍由初赛各小组赛积分第一名的队伍组成。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1.第一轮：个人必答环节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（1）在本环节，每队按规定顺序依次答题，每人必答5题，每名参赛选手需在规定时间内独立作答（其余参赛选手不能干涉答题）。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（2）竞答过程中，大屏幕每次显示一道题目，在主持人读完题目后，个人方可答题，答题时间10秒，答对得2分，答错、超时或出现队内成员提示的情况均不得分。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（3）该轮的题型为单项选择题和判断题。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2.第二轮：队伍必答环节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（1）在本环节，每队从6套题中随机抽取一套，每套有十道题，以队伍为单位，每队需在规定时间内作答。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（2）竞答过程中，大屏幕每次显示一道题目，在主持人读完题目后，队伍方可答题，答题时间15秒，答对得2分，答错或超时不得分。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（3）该轮题型为单项选择题、多项选择题、判断题。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3.第三轮：抢答环节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（1）在本环节，共有30道题，参赛选手需在规定时间内进行抢答。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（2）以抢答器亮灯响铃为准，抢答成功的队伍每次只能派一名代表作答，答对得2分，答错扣1分。抢答会在主持人宣布抢答开始后进行，答题时间为10秒，超出答题时间扣1分。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（3）30道题目结束后，累计得分最高的队伍获得“一等奖”，第二名、第三名获得“二等奖”，其余队伍获得本次比赛的“三等奖”。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（4）若30道题目抢答完毕，前三名出现同分的情况，则同分的队伍进行加时赛。如再次出现同分，则进行第二轮加时赛。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加时赛：同分的队伍进行抢答，共9道选择题，</w:t>
      </w:r>
      <w:r>
        <w:rPr>
          <w:rFonts w:hint="eastAsia" w:ascii="Times New Roman" w:hAnsi="Times New Roman"/>
          <w:highlight w:val="none"/>
          <w:lang w:val="en-US" w:eastAsia="zh-CN"/>
        </w:rPr>
        <w:t>重新计分，</w:t>
      </w:r>
      <w:r>
        <w:rPr>
          <w:rFonts w:ascii="Times New Roman" w:hAnsi="Times New Roman"/>
          <w:highlight w:val="none"/>
        </w:rPr>
        <w:t>在规定时间内答对得2分，答错或超时</w:t>
      </w:r>
      <w:r>
        <w:rPr>
          <w:rFonts w:hint="eastAsia" w:ascii="Times New Roman" w:hAnsi="Times New Roman"/>
          <w:highlight w:val="none"/>
          <w:lang w:val="en-US" w:eastAsia="zh-CN"/>
        </w:rPr>
        <w:t>扣1分</w:t>
      </w:r>
      <w:r>
        <w:rPr>
          <w:rFonts w:ascii="Times New Roman" w:hAnsi="Times New Roman"/>
          <w:highlight w:val="none"/>
        </w:rPr>
        <w:t>，得分高者获胜。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第二轮加时赛：同分的队伍进行抢答，共5道选择题，</w:t>
      </w:r>
      <w:r>
        <w:rPr>
          <w:rFonts w:hint="eastAsia" w:ascii="Times New Roman" w:hAnsi="Times New Roman"/>
          <w:highlight w:val="none"/>
          <w:lang w:val="en-US" w:eastAsia="zh-CN"/>
        </w:rPr>
        <w:t>重新计分，</w:t>
      </w:r>
      <w:r>
        <w:rPr>
          <w:rFonts w:ascii="Times New Roman" w:hAnsi="Times New Roman"/>
          <w:highlight w:val="none"/>
        </w:rPr>
        <w:t>在规定时间内答对得2分，答错或超时</w:t>
      </w:r>
      <w:r>
        <w:rPr>
          <w:rFonts w:hint="eastAsia" w:ascii="Times New Roman" w:hAnsi="Times New Roman"/>
          <w:highlight w:val="none"/>
          <w:lang w:val="en-US" w:eastAsia="zh-CN"/>
        </w:rPr>
        <w:t>扣1分</w:t>
      </w:r>
      <w:r>
        <w:rPr>
          <w:rFonts w:ascii="Times New Roman" w:hAnsi="Times New Roman"/>
          <w:highlight w:val="none"/>
        </w:rPr>
        <w:t>，得分高者获胜。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  <w:lang w:eastAsia="zh-CN"/>
        </w:rPr>
        <w:t>（5）</w:t>
      </w:r>
      <w:r>
        <w:rPr>
          <w:rFonts w:ascii="Times New Roman" w:hAnsi="Times New Roman"/>
          <w:highlight w:val="none"/>
        </w:rPr>
        <w:t>该轮题型为</w:t>
      </w:r>
      <w:r>
        <w:rPr>
          <w:rFonts w:hint="eastAsia" w:ascii="Times New Roman" w:hAnsi="Times New Roman"/>
          <w:highlight w:val="none"/>
          <w:lang w:eastAsia="zh-CN"/>
        </w:rPr>
        <w:t>单项选择题、多项选择题、</w:t>
      </w:r>
      <w:r>
        <w:rPr>
          <w:rFonts w:ascii="Times New Roman" w:hAnsi="Times New Roman"/>
          <w:highlight w:val="none"/>
        </w:rPr>
        <w:t>音频题、图片题、视频题。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hint="eastAsia" w:ascii="Times New Roman" w:hAnsi="Times New Roman"/>
          <w:b/>
          <w:highlight w:val="none"/>
        </w:rPr>
        <w:t>三、</w:t>
      </w:r>
      <w:r>
        <w:rPr>
          <w:rFonts w:ascii="Times New Roman" w:hAnsi="Times New Roman"/>
          <w:b/>
          <w:highlight w:val="none"/>
        </w:rPr>
        <w:t>决赛段出</w:t>
      </w:r>
      <w:r>
        <w:rPr>
          <w:rFonts w:hint="eastAsia" w:ascii="Times New Roman" w:hAnsi="Times New Roman"/>
          <w:b/>
          <w:highlight w:val="none"/>
        </w:rPr>
        <w:t>特殊情况处理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第一名出现同分情况：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若出现第一名两队同分，第三名获得“二等奖”，后三名获得“三等奖”。在加时赛中分数高的一方获得“一等奖”，加时赛中分数低的一方直接授予“二等奖”，以此类推。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若出现第一名三队同分，其余三队直接获得“三等奖”。在加时赛中分数高的一方获得“一等奖”，加时赛中分数低的两队直接授予“二等奖”，以此类推。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若出现第一名四队同分，其余两队直接获得“三等奖”。在加时赛中分数高的一方获得“一等奖”，加时赛中分数第二、三名获得“二等奖”，加时赛中分数最低的一队直接授予“三等奖”，以此类推。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若出现第一名五队同分，最后一名直接获得“三等奖”。在加时赛中分数高的一方获得“一等奖”，加时赛中分数第二、三名获得“二等奖”，加分赛中分数后两名直接获得“三等奖”，以此类推。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第二名出现同分情况：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若出现第二名两队同分，不需要加时赛，两队直接获得“二等奖”，后三名获得“三等奖”，以此类推。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若出现第二名三队同分，第五、六名直接获得“三等奖”。在加时赛中分数高的两队获得“二等奖”，加时赛中分数最低的队伍直接授予“三等奖”，以此类推。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 xml:space="preserve">若出现第二名四队同分，最后一名直接获得“三等奖”。在加时赛中分数高的两队获得“二等奖”，加时赛中分数第三、四名获得“三等奖”，以此类推。 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若出现第二名五队同分，加时赛中分数第一、二名获得“二等奖”，加分赛中分数后三名直接获得“三等奖”。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第三名出现同分情况：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若出现第三名两队同分，第五、六名直接获得“三等奖”，加时赛中分数高的一队获得“二等奖”，加时赛中分数低的一方直接授予“三等奖”，以此类推。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若出现第三名三队同分，最后一名直接获得“三等奖”。在加时赛中分数高的一队获得“二等奖”，加时赛中分数较低的两队直接授予“三等奖”，以此类推。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 xml:space="preserve">若出现第三名四队同分，在加时赛中分数高的一队获得“二等奖”，其余队伍获得“三等奖”，以此类推。 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若出现第四、五、六名同分，无需进行加时赛。</w:t>
      </w:r>
    </w:p>
    <w:p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  <w:color w:val="FF0000"/>
          <w:highlight w:val="none"/>
        </w:rPr>
      </w:pPr>
      <w:r>
        <w:rPr>
          <w:rFonts w:ascii="Times New Roman" w:hAnsi="Times New Roman"/>
          <w:highlight w:val="none"/>
        </w:rPr>
        <w:t xml:space="preserve">（5）该轮题型为音频题、图片题、视频题。 </w:t>
      </w:r>
    </w:p>
    <w:p>
      <w:pPr>
        <w:spacing w:line="560" w:lineRule="exact"/>
        <w:rPr>
          <w:rFonts w:ascii="Times New Roman" w:hAnsi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40527"/>
    <w:rsid w:val="180D675E"/>
    <w:rsid w:val="20721872"/>
    <w:rsid w:val="308C3614"/>
    <w:rsid w:val="4C3E3741"/>
    <w:rsid w:val="53805131"/>
    <w:rsid w:val="55C6338F"/>
    <w:rsid w:val="67A06CBA"/>
    <w:rsid w:val="68D072E3"/>
    <w:rsid w:val="7E484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2030</Characters>
  <Lines>16</Lines>
  <Paragraphs>4</Paragraphs>
  <TotalTime>0</TotalTime>
  <ScaleCrop>false</ScaleCrop>
  <LinksUpToDate>false</LinksUpToDate>
  <CharactersWithSpaces>2381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2021-04-16T15:07:00Z</dcterms:created>
  <dc:creator>hskj</dc:creator>
  <cp:lastModifiedBy>範先森</cp:lastModifiedBy>
  <dcterms:modified xsi:type="dcterms:W3CDTF">2021-04-19T10:47:41Z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0B48DB417C1F481D97084D57DC2B3F6A</vt:lpwstr>
  </property>
</Properties>
</file>