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60" w:lineRule="exact"/>
        <w:ind w:left="0" w:right="119" w:firstLine="0"/>
        <w:jc w:val="center"/>
        <w:textAlignment w:val="auto"/>
        <w:rPr>
          <w:rFonts w:hint="default" w:ascii="Times New Roman" w:hAnsi="Times New Roman" w:eastAsia="方正小标宋简体" w:cs="Times New Roman"/>
          <w:color w:val="000000"/>
          <w:sz w:val="36"/>
          <w:szCs w:val="20"/>
          <w:lang w:val="en-US" w:eastAsia="zh-CN"/>
        </w:rPr>
      </w:pPr>
      <w:r>
        <w:rPr>
          <w:rFonts w:hint="default" w:ascii="Times New Roman" w:hAnsi="Times New Roman" w:eastAsia="方正小标宋简体" w:cs="Times New Roman"/>
          <w:color w:val="000000"/>
          <w:sz w:val="36"/>
          <w:szCs w:val="20"/>
          <w:lang w:val="en-US" w:eastAsia="zh-CN"/>
        </w:rPr>
        <w:t>教育部思想政治工作司 中央网信办网络社会工作局关于举办第六届全国大学生网络文化节和全国高校网络教育优秀作品推选展示活动的通知</w:t>
      </w:r>
    </w:p>
    <w:p>
      <w:pPr>
        <w:jc w:val="right"/>
        <w:rPr>
          <w:rFonts w:hint="default" w:ascii="Times New Roman" w:hAnsi="Times New Roman" w:cs="Times New Roman"/>
        </w:rPr>
      </w:pPr>
    </w:p>
    <w:p>
      <w:pPr>
        <w:jc w:val="righ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教思政司函〔2022〕7号</w:t>
      </w:r>
    </w:p>
    <w:p>
      <w:pPr>
        <w:rPr>
          <w:rFonts w:hint="default" w:ascii="Times New Roman" w:hAnsi="Times New Roman" w:cs="Times New Roman"/>
        </w:rPr>
      </w:pPr>
      <w:bookmarkStart w:id="2" w:name="_GoBack"/>
      <w:bookmarkEnd w:id="2"/>
    </w:p>
    <w:p>
      <w:pPr>
        <w:jc w:val="left"/>
        <w:rPr>
          <w:rFonts w:hint="default" w:ascii="Times New Roman" w:hAnsi="Times New Roman" w:cs="Times New Roman"/>
          <w:kern w:val="0"/>
          <w:sz w:val="36"/>
          <w:szCs w:val="36"/>
        </w:rPr>
      </w:pPr>
      <w:r>
        <w:rPr>
          <w:rFonts w:hint="default" w:ascii="Times New Roman" w:hAnsi="Times New Roman" w:eastAsia="仿宋_GB2312" w:cs="Times New Roman"/>
          <w:sz w:val="28"/>
          <w:szCs w:val="32"/>
          <w:lang w:val="en-US" w:eastAsia="zh-CN"/>
        </w:rPr>
        <w:t>各省（自治区、直辖市）党委教育工作部门、网信办，新疆生产建设兵团教育局、网信办，部属各高等学校党委、部省合建高等学校党委：</w:t>
      </w:r>
    </w:p>
    <w:p>
      <w:pPr>
        <w:ind w:firstLine="560" w:firstLineChars="200"/>
        <w:jc w:val="left"/>
        <w:rPr>
          <w:rFonts w:hint="default" w:ascii="Times New Roman" w:hAnsi="Times New Roman" w:eastAsia="仿宋_GB2312" w:cs="Times New Roman"/>
          <w:sz w:val="28"/>
          <w:szCs w:val="32"/>
          <w:lang w:val="en-US" w:eastAsia="zh-CN"/>
        </w:rPr>
      </w:pPr>
    </w:p>
    <w:p>
      <w:pPr>
        <w:ind w:firstLine="560" w:firstLineChars="200"/>
        <w:jc w:val="lef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为深入学习贯彻习近平新时代中国特色社会主义思想，全面贯彻党的十九大和十九届历次全会精神，切实将习近平总书记关于“七一”重要讲话精神贯彻落实及党史总结学习教育宣传引向深入，为党的二十大胜利召开营造良好氛围，加大优秀网络文化产品供给力度，推进网络文明建设，教育部思想政治工作司、中央网信办网络社会工作局在前期工作的基础上，决定联合举办第六届“全国大学生网络文化节”和“全国高校网络教育优秀作品推选展示活动”。现将有关事宜通知如下：</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黑体" w:cs="Times New Roman"/>
          <w:sz w:val="28"/>
          <w:szCs w:val="36"/>
        </w:rPr>
      </w:pPr>
      <w:r>
        <w:rPr>
          <w:rFonts w:hint="default" w:ascii="Times New Roman" w:hAnsi="Times New Roman" w:eastAsia="黑体" w:cs="Times New Roman"/>
          <w:sz w:val="28"/>
          <w:szCs w:val="36"/>
        </w:rPr>
        <w:t>一、目的意义</w:t>
      </w:r>
    </w:p>
    <w:p>
      <w:pPr>
        <w:ind w:firstLine="560" w:firstLineChars="200"/>
        <w:jc w:val="lef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以习近平新时代中国特色社会主义思想为指导，围绕“我们这十年”突出爱国爱党爱社会主义主题引领，推动广大师生积极参与网络文化作品创作生产，扩大高校网络文化影响力，不断强化守正创新，增强新时代高校思想政治工作的吸引力和实效性。</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黑体" w:cs="Times New Roman"/>
          <w:sz w:val="28"/>
          <w:szCs w:val="36"/>
        </w:rPr>
        <w:t>二、活动主题</w:t>
      </w:r>
    </w:p>
    <w:p>
      <w:pPr>
        <w:ind w:firstLine="280" w:firstLineChars="100"/>
        <w:jc w:val="left"/>
        <w:rPr>
          <w:rFonts w:hint="default" w:ascii="Times New Roman" w:hAnsi="Times New Roman" w:cs="Times New Roman"/>
        </w:rPr>
      </w:pPr>
      <w:r>
        <w:rPr>
          <w:rFonts w:hint="default" w:ascii="Times New Roman" w:hAnsi="Times New Roman" w:eastAsia="仿宋_GB2312" w:cs="Times New Roman"/>
          <w:sz w:val="28"/>
          <w:szCs w:val="32"/>
          <w:lang w:val="en-US" w:eastAsia="zh-CN"/>
        </w:rPr>
        <w:t>争做校园好网民，凝聚网络正能量，青春献礼二十大。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黑体" w:cs="Times New Roman"/>
          <w:sz w:val="28"/>
          <w:szCs w:val="36"/>
        </w:rPr>
        <w:t>三、活动组织</w:t>
      </w:r>
    </w:p>
    <w:p>
      <w:pPr>
        <w:ind w:firstLine="280" w:firstLineChars="100"/>
        <w:jc w:val="lef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主办单位：教育部思想政治工作司、中央网信办网络社会工作局。</w:t>
      </w:r>
    </w:p>
    <w:p>
      <w:pPr>
        <w:ind w:firstLine="280" w:firstLineChars="100"/>
        <w:jc w:val="left"/>
        <w:rPr>
          <w:rFonts w:hint="default" w:ascii="Times New Roman" w:hAnsi="Times New Roman" w:cs="Times New Roman"/>
        </w:rPr>
      </w:pPr>
      <w:r>
        <w:rPr>
          <w:rFonts w:hint="default" w:ascii="Times New Roman" w:hAnsi="Times New Roman" w:eastAsia="仿宋_GB2312" w:cs="Times New Roman"/>
          <w:sz w:val="28"/>
          <w:szCs w:val="32"/>
          <w:lang w:val="en-US" w:eastAsia="zh-CN"/>
        </w:rPr>
        <w:t>承办单位：中国大学生在线、易班网、文汇报社、大公网。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黑体" w:cs="Times New Roman"/>
          <w:sz w:val="28"/>
          <w:szCs w:val="36"/>
        </w:rPr>
        <w:t>四、活动对象</w:t>
      </w:r>
    </w:p>
    <w:p>
      <w:pPr>
        <w:ind w:firstLine="280" w:firstLineChars="100"/>
        <w:jc w:val="lef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“全国大学生网络文化节”面向高等院校全日制在校学生群体。</w:t>
      </w:r>
    </w:p>
    <w:p>
      <w:pPr>
        <w:ind w:firstLine="280" w:firstLineChars="100"/>
        <w:jc w:val="left"/>
        <w:rPr>
          <w:rFonts w:hint="default" w:ascii="Times New Roman" w:hAnsi="Times New Roman" w:cs="Times New Roman"/>
        </w:rPr>
      </w:pPr>
      <w:r>
        <w:rPr>
          <w:rFonts w:hint="default" w:ascii="Times New Roman" w:hAnsi="Times New Roman" w:eastAsia="仿宋_GB2312" w:cs="Times New Roman"/>
          <w:sz w:val="28"/>
          <w:szCs w:val="32"/>
          <w:lang w:val="en-US" w:eastAsia="zh-CN"/>
        </w:rPr>
        <w:t>“全国高校网络教育优秀作品推选展示活动”面向高等院校教师群体。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黑体" w:cs="Times New Roman"/>
          <w:sz w:val="28"/>
          <w:szCs w:val="36"/>
        </w:rPr>
        <w:t>五、活动时间</w:t>
      </w:r>
    </w:p>
    <w:p>
      <w:pPr>
        <w:ind w:firstLine="560" w:firstLineChars="200"/>
        <w:jc w:val="left"/>
        <w:rPr>
          <w:rFonts w:hint="default" w:ascii="Times New Roman" w:hAnsi="Times New Roman" w:cs="Times New Roman"/>
        </w:rPr>
      </w:pPr>
      <w:r>
        <w:rPr>
          <w:rFonts w:hint="default" w:ascii="Times New Roman" w:hAnsi="Times New Roman" w:eastAsia="仿宋_GB2312" w:cs="Times New Roman"/>
          <w:sz w:val="28"/>
          <w:szCs w:val="32"/>
          <w:lang w:val="en-US" w:eastAsia="zh-CN"/>
        </w:rPr>
        <w:t>2022年4月至2022年10月。活动包括作品征集和遴选展示两个阶段。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六、作品征集</w:t>
      </w:r>
    </w:p>
    <w:p>
      <w:pPr>
        <w:ind w:firstLine="280" w:firstLineChars="100"/>
        <w:jc w:val="lef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时间：2022年4月28日至2022年8月28日。</w:t>
      </w:r>
    </w:p>
    <w:p>
      <w:pPr>
        <w:ind w:firstLine="560" w:firstLineChars="200"/>
        <w:jc w:val="lef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全国大学生网络文化节”征集微视频、微电影、动漫、摄影、网文、公益广告、音频、校园歌曲、其他类网络创新作品9类作品（详见附件1）。“全国高校网络教育优秀作品推选展示活动”征集优秀网络文章、优秀工作案例、优秀微课、优秀新媒体作品4类作品（详见附件2）。</w:t>
      </w:r>
    </w:p>
    <w:p>
      <w:pPr>
        <w:ind w:firstLine="560" w:firstLineChars="200"/>
        <w:jc w:val="lef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所有作品须为2021年4月1日至提交截止日期间在网络上发表的作品。</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黑体" w:cs="Times New Roman"/>
          <w:sz w:val="28"/>
          <w:szCs w:val="36"/>
        </w:rPr>
        <w:t>七、遴选展示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仿宋_GB2312" w:cs="Times New Roman"/>
          <w:sz w:val="28"/>
          <w:szCs w:val="32"/>
          <w:lang w:val="en-US" w:eastAsia="zh-CN"/>
        </w:rPr>
        <w:t>时间：2022年9月至2022年10月。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仿宋_GB2312" w:cs="Times New Roman"/>
          <w:sz w:val="28"/>
          <w:szCs w:val="32"/>
          <w:lang w:val="en-US" w:eastAsia="zh-CN"/>
        </w:rPr>
        <w:t>组织邀请专家遴选优秀作品，并对遴选出的优秀作品进行全媒体展播推送。同时，鼓励有条件的地方和高校组织开展本地本校优秀网络文化作品展示活动。建议优秀作品所属院校对作者予以一定奖励。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eastAsiaTheme="minorEastAsia"/>
          <w:lang w:eastAsia="zh-CN"/>
        </w:rPr>
      </w:pPr>
      <w:r>
        <w:rPr>
          <w:rFonts w:hint="default" w:ascii="Times New Roman" w:hAnsi="Times New Roman" w:eastAsia="黑体" w:cs="Times New Roman"/>
          <w:sz w:val="28"/>
          <w:szCs w:val="36"/>
        </w:rPr>
        <w:t>八、参与方式</w:t>
      </w:r>
    </w:p>
    <w:p>
      <w:pPr>
        <w:ind w:firstLine="560" w:firstLineChars="200"/>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参与方式分为自荐、教育部直属高校及部省合建高校推荐、省级教育工作部门推荐三种。同一作品仅可选择三种方式之一参与活动，重复推荐的视为放弃参与资格。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黑体" w:cs="Times New Roman"/>
          <w:sz w:val="28"/>
          <w:szCs w:val="36"/>
        </w:rPr>
        <w:t>九、作品要求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1.所有作品要求政治导向正确，符合社会主义核心价值观要求。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2.所有作品严禁剽窃、抄袭。关于剽窃、抄袭的具体界定，依据《中华人民共和国著作权法》及相关规定。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3.所有作品须无版权纠纷，作者应确认拥有作品著作权。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仿宋_GB2312" w:cs="Times New Roman"/>
          <w:sz w:val="28"/>
          <w:szCs w:val="32"/>
          <w:lang w:val="en-US" w:eastAsia="zh-CN"/>
        </w:rPr>
        <w:t>4.主办方与承办方拥有对作品的信息网络传播权、改编权、汇编权、展览出版权，但不承担包括因肖像权、名誉权、隐私权、著作权、商标权等纠纷而产生的法律责任。如出现上述纠纷，组委会保留取消其参与资格的权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rPr>
      </w:pPr>
      <w:r>
        <w:rPr>
          <w:rFonts w:hint="default" w:ascii="Times New Roman" w:hAnsi="Times New Roman" w:eastAsia="黑体" w:cs="Times New Roman"/>
          <w:sz w:val="28"/>
          <w:szCs w:val="36"/>
        </w:rPr>
        <w:t>十、工作要求</w:t>
      </w:r>
    </w:p>
    <w:p>
      <w:pPr>
        <w:ind w:firstLine="560" w:firstLineChars="200"/>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各地各高校教育、网信部门要高度重视，周密部署，加强沟通，广泛动员，积极推荐，扩大活动的覆盖面和影响力，认真作好推荐作品的审核把关，充分发挥网络文化活动滋养人心、凝聚力量的积极作用，让网络空间主旋律更加高昂、正能量更加充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十一、联系人及联系方式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教育部思想政治工作司宣传教育处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黄怡平010-66097284</w:t>
      </w:r>
    </w:p>
    <w:p>
      <w:pPr>
        <w:ind w:firstLine="280" w:firstLineChars="100"/>
        <w:rPr>
          <w:rFonts w:hint="default" w:ascii="Times New Roman" w:hAnsi="Times New Roman" w:eastAsia="仿宋_GB2312" w:cs="Times New Roman"/>
          <w:sz w:val="28"/>
          <w:szCs w:val="32"/>
          <w:lang w:val="en-US" w:eastAsia="zh-CN"/>
        </w:rPr>
      </w:pPr>
    </w:p>
    <w:p>
      <w:pPr>
        <w:ind w:firstLine="280" w:firstLineChars="100"/>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附件：</w:t>
      </w:r>
    </w:p>
    <w:p>
      <w:pPr>
        <w:ind w:firstLine="280" w:firstLineChars="100"/>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1.第六届全国大学生网络文化节工作方案</w:t>
      </w:r>
    </w:p>
    <w:p>
      <w:pPr>
        <w:ind w:firstLine="280" w:firstLineChars="100"/>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2.第六届全国高校网络教育优秀作品推选展示活动工作方案</w:t>
      </w:r>
    </w:p>
    <w:p>
      <w:pPr>
        <w:rPr>
          <w:rFonts w:hint="default" w:ascii="Times New Roman" w:hAnsi="Times New Roman" w:cs="Times New Roma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cs="Times New Roman"/>
        </w:rPr>
      </w:pPr>
      <w:r>
        <w:rPr>
          <w:rFonts w:hint="default" w:ascii="Times New Roman" w:hAnsi="Times New Roman" w:eastAsia="仿宋_GB2312" w:cs="Times New Roman"/>
          <w:sz w:val="28"/>
          <w:szCs w:val="32"/>
          <w:lang w:val="en-US" w:eastAsia="zh-CN"/>
        </w:rPr>
        <w:t>教育部思想政治工作司 中央网信办网络社会工作局</w:t>
      </w:r>
    </w:p>
    <w:p>
      <w:pPr>
        <w:ind w:firstLine="280" w:firstLineChars="100"/>
        <w:jc w:val="right"/>
        <w:rPr>
          <w:rFonts w:hint="default" w:ascii="Times New Roman" w:hAnsi="Times New Roman" w:eastAsia="仿宋_GB2312" w:cs="Times New Roman"/>
          <w:sz w:val="28"/>
          <w:szCs w:val="32"/>
          <w:lang w:val="en-US" w:eastAsia="zh-CN"/>
        </w:rPr>
      </w:pPr>
      <w:r>
        <w:rPr>
          <w:rFonts w:hint="default" w:ascii="Times New Roman" w:hAnsi="Times New Roman" w:eastAsia="仿宋_GB2312" w:cs="Times New Roman"/>
          <w:sz w:val="28"/>
          <w:szCs w:val="32"/>
          <w:lang w:val="en-US" w:eastAsia="zh-CN"/>
        </w:rPr>
        <w:t>2022年4月28日</w:t>
      </w: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ind w:firstLine="280" w:firstLineChars="100"/>
        <w:jc w:val="right"/>
        <w:rPr>
          <w:rFonts w:hint="default" w:ascii="Times New Roman" w:hAnsi="Times New Roman" w:eastAsia="仿宋_GB2312" w:cs="Times New Roman"/>
          <w:sz w:val="28"/>
          <w:szCs w:val="32"/>
          <w:lang w:val="en-US" w:eastAsia="zh-CN"/>
        </w:rPr>
      </w:pPr>
    </w:p>
    <w:p>
      <w:pPr>
        <w:jc w:val="both"/>
        <w:rPr>
          <w:rFonts w:hint="default" w:ascii="Times New Roman" w:hAnsi="Times New Roman" w:eastAsia="仿宋_GB2312" w:cs="Times New Roman"/>
          <w:sz w:val="28"/>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000000"/>
          <w:sz w:val="36"/>
          <w:szCs w:val="36"/>
        </w:rPr>
      </w:pPr>
      <w:r>
        <w:rPr>
          <w:rFonts w:hint="default" w:ascii="Times New Roman" w:hAnsi="Times New Roman" w:eastAsia="仿宋_GB2312" w:cs="Times New Roman"/>
          <w:b/>
          <w:color w:val="000000"/>
          <w:sz w:val="30"/>
          <w:szCs w:val="30"/>
        </w:rPr>
        <w:t>附件</w:t>
      </w:r>
      <w:r>
        <w:rPr>
          <w:rFonts w:hint="default" w:ascii="Times New Roman" w:hAnsi="Times New Roman" w:eastAsia="方正小标宋简体" w:cs="Times New Roman"/>
          <w:color w:val="000000"/>
          <w:sz w:val="30"/>
          <w:szCs w:val="30"/>
        </w:rPr>
        <w:t>1</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Calibri" w:eastAsia="方正小标宋简体" w:cs="Times New Roman"/>
          <w:color w:val="000000"/>
          <w:sz w:val="36"/>
          <w:szCs w:val="36"/>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第</w:t>
      </w:r>
      <w:r>
        <w:rPr>
          <w:rFonts w:hint="eastAsia" w:ascii="方正小标宋简体" w:hAnsi="Calibri" w:eastAsia="方正小标宋简体" w:cs="Times New Roman"/>
          <w:color w:val="000000"/>
          <w:sz w:val="36"/>
          <w:szCs w:val="36"/>
          <w:lang w:val="en-US" w:eastAsia="zh-CN"/>
        </w:rPr>
        <w:t>六</w:t>
      </w:r>
      <w:r>
        <w:rPr>
          <w:rFonts w:hint="eastAsia" w:ascii="方正小标宋简体" w:hAnsi="Calibri" w:eastAsia="方正小标宋简体" w:cs="Times New Roman"/>
          <w:color w:val="000000"/>
          <w:sz w:val="36"/>
          <w:szCs w:val="36"/>
        </w:rPr>
        <w:t>届全国大学生网络文化节工作方案</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仿宋_GB2312" w:hAnsi="Times New Roman" w:eastAsia="仿宋_GB2312" w:cs="Times New Roman"/>
          <w:sz w:val="30"/>
          <w:szCs w:val="30"/>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color w:val="000000"/>
          <w:sz w:val="32"/>
          <w:szCs w:val="32"/>
        </w:rPr>
        <w:t>以习近平新时代中国特色社会主义思想为指导，</w:t>
      </w:r>
      <w:r>
        <w:rPr>
          <w:rFonts w:hint="eastAsia" w:ascii="Times New Roman" w:hAnsi="Times New Roman" w:eastAsia="仿宋_GB2312" w:cs="Times New Roman"/>
          <w:sz w:val="32"/>
          <w:szCs w:val="40"/>
          <w:lang w:val="en-US" w:eastAsia="zh-CN"/>
        </w:rPr>
        <w:t>围绕“我们这十年”突出爱国爱党爱社会主义主题引领，</w:t>
      </w:r>
      <w:r>
        <w:rPr>
          <w:rFonts w:hint="eastAsia" w:ascii="仿宋_GB2312" w:hAnsi="Times New Roman" w:eastAsia="仿宋_GB2312" w:cs="Times New Roman"/>
          <w:sz w:val="32"/>
          <w:szCs w:val="32"/>
        </w:rPr>
        <w:t>鼓励引导广大青年学生积极</w:t>
      </w:r>
      <w:r>
        <w:rPr>
          <w:rFonts w:hint="eastAsia" w:ascii="Times New Roman" w:hAnsi="Times New Roman" w:eastAsia="仿宋_GB2312" w:cs="Times New Roman"/>
          <w:sz w:val="32"/>
          <w:szCs w:val="40"/>
          <w:lang w:val="en-US" w:eastAsia="zh-CN"/>
        </w:rPr>
        <w:t>创作优秀网络文化作品</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活跃校园网络空间生态，</w:t>
      </w:r>
      <w:r>
        <w:rPr>
          <w:rFonts w:hint="eastAsia" w:ascii="仿宋_GB2312" w:hAnsi="Times New Roman" w:eastAsia="仿宋_GB2312" w:cs="Times New Roman"/>
          <w:sz w:val="32"/>
          <w:szCs w:val="32"/>
        </w:rPr>
        <w:t>全面提升网</w:t>
      </w:r>
      <w:r>
        <w:rPr>
          <w:rFonts w:hint="eastAsia" w:ascii="仿宋_GB2312" w:hAnsi="Times New Roman" w:eastAsia="仿宋_GB2312" w:cs="Times New Roman"/>
          <w:sz w:val="32"/>
          <w:szCs w:val="32"/>
          <w:highlight w:val="none"/>
        </w:rPr>
        <w:t>络素养，</w:t>
      </w:r>
      <w:r>
        <w:rPr>
          <w:rFonts w:hint="eastAsia" w:ascii="仿宋_GB2312" w:hAnsi="Times New Roman" w:eastAsia="仿宋_GB2312" w:cs="Times New Roman"/>
          <w:sz w:val="32"/>
          <w:szCs w:val="32"/>
          <w:highlight w:val="none"/>
          <w:lang w:eastAsia="zh-CN"/>
        </w:rPr>
        <w:t>推进网络文明建设，</w:t>
      </w:r>
      <w:r>
        <w:rPr>
          <w:rFonts w:hint="eastAsia" w:ascii="仿宋_GB2312" w:hAnsi="Times New Roman" w:eastAsia="仿宋_GB2312" w:cs="Times New Roman"/>
          <w:sz w:val="32"/>
          <w:szCs w:val="32"/>
          <w:highlight w:val="none"/>
        </w:rPr>
        <w:t>唱响</w:t>
      </w:r>
      <w:r>
        <w:rPr>
          <w:rFonts w:hint="eastAsia" w:ascii="仿宋_GB2312" w:hAnsi="Times New Roman" w:eastAsia="仿宋_GB2312" w:cs="Times New Roman"/>
          <w:sz w:val="32"/>
          <w:szCs w:val="32"/>
        </w:rPr>
        <w:t>时代主旋律，</w:t>
      </w:r>
      <w:r>
        <w:rPr>
          <w:rFonts w:hint="eastAsia" w:ascii="仿宋_GB2312" w:hAnsi="Times New Roman" w:eastAsia="仿宋_GB2312" w:cs="Times New Roman"/>
          <w:sz w:val="32"/>
          <w:szCs w:val="32"/>
          <w:lang w:val="en-US" w:eastAsia="zh-CN"/>
        </w:rPr>
        <w:t>以实际行动迎接党的二十大胜利召开。</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color w:val="000000"/>
          <w:sz w:val="32"/>
          <w:szCs w:val="32"/>
          <w:highlight w:val="none"/>
        </w:rPr>
        <w:t>争做校园好网民</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仿宋_GB2312" w:hAnsi="Times New Roman" w:eastAsia="仿宋_GB2312" w:cs="Times New Roman"/>
          <w:color w:val="000000"/>
          <w:sz w:val="32"/>
          <w:szCs w:val="32"/>
          <w:highlight w:val="none"/>
          <w:lang w:val="en-US" w:eastAsia="zh-CN"/>
        </w:rPr>
        <w:t>青春献礼二十大</w:t>
      </w:r>
      <w:r>
        <w:rPr>
          <w:rFonts w:hint="eastAsia" w:ascii="仿宋_GB2312" w:hAnsi="Times New Roman" w:eastAsia="仿宋_GB2312" w:cs="Times New Roman"/>
          <w:sz w:val="32"/>
          <w:szCs w:val="32"/>
          <w:highlight w:val="none"/>
          <w:lang w:val="en-US" w:eastAsia="zh-CN"/>
        </w:rPr>
        <w:t>。</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高校全日制在校学生均可参与。</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ascii="Calibri" w:hAnsi="Calibri" w:eastAsia="仿宋_GB2312" w:cs="Calibri"/>
          <w:sz w:val="32"/>
          <w:szCs w:val="32"/>
          <w:lang w:val="en-US" w:eastAsia="zh-CN"/>
        </w:rPr>
        <w:t>微</w:t>
      </w:r>
      <w:r>
        <w:rPr>
          <w:rFonts w:hint="eastAsia" w:ascii="Times New Roman" w:hAnsi="Times New Roman" w:eastAsia="仿宋_GB2312" w:cs="Times New Roman"/>
          <w:sz w:val="32"/>
          <w:szCs w:val="32"/>
        </w:rPr>
        <w:t>视频、微电影、动漫、摄影、网文、公益广告、音频、校园歌曲、其他类网络创新作品</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日至提交截止日期间在网络上发表的作品。征集</w:t>
      </w:r>
      <w:r>
        <w:rPr>
          <w:rFonts w:hint="eastAsia" w:ascii="Times New Roman" w:hAnsi="Times New Roman" w:eastAsia="仿宋_GB2312" w:cs="Times New Roman"/>
          <w:sz w:val="32"/>
          <w:szCs w:val="32"/>
          <w:highlight w:val="none"/>
        </w:rPr>
        <w:t>时间为202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一</w:t>
      </w:r>
      <w:r>
        <w:rPr>
          <w:rFonts w:hint="eastAsia" w:ascii="楷体_GB2312" w:hAnsi="Times New Roman" w:eastAsia="楷体_GB2312" w:cs="Times New Roman"/>
          <w:b/>
          <w:bCs/>
          <w:sz w:val="32"/>
          <w:szCs w:val="32"/>
        </w:rPr>
        <w:t>）微</w:t>
      </w:r>
      <w:r>
        <w:rPr>
          <w:rFonts w:hint="eastAsia" w:ascii="楷体_GB2312" w:hAnsi="Times New Roman" w:eastAsia="楷体_GB2312" w:cs="Times New Roman"/>
          <w:b/>
          <w:bCs/>
          <w:sz w:val="32"/>
          <w:szCs w:val="32"/>
          <w:shd w:val="clear"/>
        </w:rPr>
        <w:t>视频</w:t>
      </w:r>
      <w:r>
        <w:rPr>
          <w:rFonts w:hint="eastAsia" w:ascii="楷体_GB2312" w:hAnsi="Times New Roman" w:eastAsia="楷体_GB2312" w:cs="Times New Roman"/>
          <w:b/>
          <w:bCs/>
          <w:sz w:val="32"/>
          <w:szCs w:val="32"/>
        </w:rPr>
        <w:t>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类型分为</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类</w:t>
      </w:r>
      <w:r>
        <w:rPr>
          <w:rFonts w:hint="eastAsia" w:ascii="Times New Roman" w:hAnsi="Times New Roman" w:eastAsia="仿宋_GB2312" w:cs="Times New Roman"/>
          <w:sz w:val="32"/>
          <w:szCs w:val="32"/>
          <w:lang w:val="en-US" w:eastAsia="zh-CN"/>
        </w:rPr>
        <w:t>征集。</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内容配字幕，时长不超过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超出时长将取消参评资格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。为保证</w:t>
      </w:r>
      <w:r>
        <w:rPr>
          <w:rFonts w:hint="eastAsia" w:ascii="Times New Roman" w:hAnsi="Times New Roman" w:eastAsia="仿宋_GB2312" w:cs="Times New Roman"/>
          <w:sz w:val="32"/>
          <w:szCs w:val="32"/>
          <w:lang w:val="en-US" w:eastAsia="zh-CN"/>
        </w:rPr>
        <w:t>作品</w:t>
      </w:r>
      <w:r>
        <w:rPr>
          <w:rFonts w:hint="eastAsia" w:ascii="Times New Roman" w:hAnsi="Times New Roman" w:eastAsia="仿宋_GB2312" w:cs="Times New Roman"/>
          <w:sz w:val="32"/>
          <w:szCs w:val="32"/>
        </w:rPr>
        <w:t>上传顺畅，文件建议不超过6</w:t>
      </w:r>
      <w:r>
        <w:rPr>
          <w:rFonts w:ascii="Times New Roman" w:hAnsi="Times New Roman" w:eastAsia="仿宋_GB2312" w:cs="Times New Roman"/>
          <w:sz w:val="32"/>
          <w:szCs w:val="32"/>
        </w:rPr>
        <w:t>00MB</w:t>
      </w:r>
      <w:r>
        <w:rPr>
          <w:rFonts w:hint="eastAsia" w:ascii="Times New Roman"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30件；各省（区、市）教育工作部门可推荐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50件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sz w:val="32"/>
          <w:szCs w:val="32"/>
        </w:rPr>
        <w:t>活动由中</w:t>
      </w:r>
      <w:r>
        <w:rPr>
          <w:rFonts w:hint="eastAsia" w:ascii="仿宋_GB2312" w:hAnsi="Times New Roman" w:eastAsia="仿宋_GB2312" w:cs="Times New Roman"/>
          <w:color w:val="auto"/>
          <w:sz w:val="32"/>
          <w:szCs w:val="32"/>
          <w:highlight w:val="none"/>
        </w:rPr>
        <w:t>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hint="eastAsia" w:ascii="仿宋_GB2312"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hint="eastAsia" w:ascii="楷体_GB2312" w:hAnsi="Times New Roman" w:eastAsia="楷体_GB2312" w:cs="Times New Roman"/>
          <w:b/>
          <w:bCs/>
          <w:color w:val="auto"/>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石  悦，010-58582163，</w:t>
      </w:r>
      <w:r>
        <w:rPr>
          <w:rFonts w:ascii="Times New Roman" w:hAnsi="Times New Roman" w:eastAsia="仿宋_GB2312" w:cs="Times New Roman"/>
          <w:color w:val="auto"/>
          <w:sz w:val="32"/>
          <w:szCs w:val="32"/>
          <w:highlight w:val="none"/>
        </w:rPr>
        <w:t>wa</w:t>
      </w:r>
      <w:r>
        <w:rPr>
          <w:rFonts w:ascii="Times New Roman" w:hAnsi="Times New Roman" w:eastAsia="仿宋" w:cs="Times New Roman"/>
          <w:color w:val="auto"/>
          <w:sz w:val="32"/>
          <w:szCs w:val="32"/>
          <w:highlight w:val="none"/>
        </w:rPr>
        <w:t>ngluowenhuajieds@163.com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rPr>
        <w:t>）</w:t>
      </w:r>
      <w:r>
        <w:rPr>
          <w:rFonts w:hint="eastAsia" w:ascii="楷体_GB2312" w:hAnsi="Times New Roman" w:eastAsia="楷体_GB2312" w:cs="Times New Roman"/>
          <w:b/>
          <w:bCs/>
          <w:sz w:val="32"/>
          <w:szCs w:val="32"/>
        </w:rPr>
        <w:t>微电影作品</w:t>
      </w:r>
    </w:p>
    <w:p>
      <w:pPr>
        <w:keepNext w:val="0"/>
        <w:keepLines w:val="0"/>
        <w:pageBreakBefore w:val="0"/>
        <w:widowControl w:val="0"/>
        <w:kinsoku/>
        <w:wordWrap w:val="0"/>
        <w:topLinePunct w:val="0"/>
        <w:bidi w:val="0"/>
        <w:spacing w:line="600" w:lineRule="exact"/>
        <w:ind w:firstLine="643" w:firstLineChars="200"/>
        <w:jc w:val="both"/>
        <w:textAlignment w:val="auto"/>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作品要求</w:t>
      </w:r>
      <w:r>
        <w:rPr>
          <w:rFonts w:hint="eastAsia" w:ascii="Times New Roman" w:hAnsi="Times New Roman" w:eastAsia="仿宋_GB2312" w:cs="Times New Roman"/>
          <w:kern w:val="0"/>
          <w:sz w:val="32"/>
          <w:szCs w:val="32"/>
          <w:lang w:val="en-US" w:eastAsia="zh-CN" w:bidi="ar-SA"/>
        </w:rPr>
        <w:t>：类型分为剧情类和综合类（不含动漫），须为原创。文件为</w:t>
      </w:r>
      <w:r>
        <w:rPr>
          <w:rFonts w:ascii="Times New Roman" w:hAnsi="Times New Roman" w:eastAsia="仿宋_GB2312" w:cs="Times New Roman"/>
          <w:kern w:val="0"/>
          <w:sz w:val="32"/>
          <w:szCs w:val="32"/>
          <w:lang w:val="en-US" w:eastAsia="zh-CN" w:bidi="ar-SA"/>
        </w:rPr>
        <w:t>AVI</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MOV</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MP4</w:t>
      </w:r>
      <w:r>
        <w:rPr>
          <w:rFonts w:hint="eastAsia" w:ascii="Times New Roman" w:hAnsi="Times New Roman" w:eastAsia="仿宋_GB2312" w:cs="Times New Roman"/>
          <w:kern w:val="0"/>
          <w:sz w:val="32"/>
          <w:szCs w:val="32"/>
          <w:lang w:val="en-US" w:eastAsia="zh-CN" w:bidi="ar-SA"/>
        </w:rPr>
        <w:t>格式的原始作品，分辨率不小于</w:t>
      </w:r>
      <w:r>
        <w:rPr>
          <w:rFonts w:ascii="Times New Roman" w:hAnsi="Times New Roman" w:eastAsia="仿宋_GB2312" w:cs="Times New Roman"/>
          <w:kern w:val="0"/>
          <w:sz w:val="32"/>
          <w:szCs w:val="32"/>
          <w:lang w:val="en-US" w:eastAsia="zh-CN" w:bidi="ar-SA"/>
        </w:rPr>
        <w:t>1920px</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1080px</w:t>
      </w:r>
      <w:r>
        <w:rPr>
          <w:rFonts w:hint="eastAsia" w:ascii="Times New Roman" w:hAnsi="Times New Roman" w:eastAsia="仿宋_GB2312" w:cs="Times New Roman"/>
          <w:kern w:val="0"/>
          <w:sz w:val="32"/>
          <w:szCs w:val="32"/>
          <w:lang w:val="en-US" w:eastAsia="zh-CN" w:bidi="ar-SA"/>
        </w:rPr>
        <w:t>。时长原则上在</w:t>
      </w:r>
      <w:r>
        <w:rPr>
          <w:rFonts w:ascii="Times New Roman" w:hAnsi="Times New Roman" w:eastAsia="仿宋_GB2312" w:cs="Times New Roman"/>
          <w:kern w:val="0"/>
          <w:sz w:val="32"/>
          <w:szCs w:val="32"/>
          <w:lang w:val="en-US" w:eastAsia="zh-CN" w:bidi="ar-SA"/>
        </w:rPr>
        <w:t>10</w:t>
      </w:r>
      <w:r>
        <w:rPr>
          <w:rFonts w:hint="eastAsia" w:ascii="Times New Roman" w:hAnsi="Times New Roman" w:eastAsia="仿宋_GB2312" w:cs="Times New Roman"/>
          <w:kern w:val="0"/>
          <w:sz w:val="32"/>
          <w:szCs w:val="32"/>
          <w:lang w:val="en-US" w:eastAsia="zh-CN" w:bidi="ar-SA"/>
        </w:rPr>
        <w:t>分钟以内，适合互联网传播。要求画面清晰，声音清楚，提倡标注字幕。</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件，教育部直属高校及部省合建高校每校可推荐作品</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活动由文汇报社承办。</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hint="eastAsia" w:ascii="楷体_GB2312" w:hAnsi="Times New Roman" w:eastAsia="楷体_GB2312" w:cs="Times New Roman"/>
          <w:b/>
          <w:bCs/>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rFonts w:ascii="Calibri" w:hAnsi="Calibri" w:eastAsia="宋体" w:cs="Calibri"/>
          <w:szCs w:val="21"/>
          <w:highlight w:val="none"/>
        </w:rPr>
        <w:fldChar w:fldCharType="begin"/>
      </w:r>
      <w:r>
        <w:rPr>
          <w:rFonts w:ascii="Calibri" w:hAnsi="Calibri" w:eastAsia="宋体" w:cs="Calibri"/>
          <w:szCs w:val="21"/>
          <w:highlight w:val="none"/>
        </w:rPr>
        <w:instrText xml:space="preserve"> HYPERLINK "mailto:qijun@whb.cn" </w:instrText>
      </w:r>
      <w:r>
        <w:rPr>
          <w:rFonts w:ascii="Calibri" w:hAnsi="Calibri" w:eastAsia="宋体" w:cs="Calibri"/>
          <w:szCs w:val="21"/>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三</w:t>
      </w:r>
      <w:r>
        <w:rPr>
          <w:rFonts w:hint="eastAsia" w:ascii="楷体_GB2312" w:hAnsi="Times New Roman" w:eastAsia="楷体_GB2312" w:cs="Times New Roman"/>
          <w:b/>
          <w:bCs/>
          <w:sz w:val="32"/>
          <w:szCs w:val="32"/>
        </w:rPr>
        <w:t>）动漫作品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lang w:val="en-US" w:eastAsia="zh-CN" w:bidi="ar-SA"/>
        </w:rPr>
        <w:t>作品要求：</w:t>
      </w:r>
      <w:r>
        <w:rPr>
          <w:rFonts w:hint="eastAsia" w:ascii="仿宋_GB2312" w:hAnsi="Times New Roman" w:eastAsia="仿宋_GB2312" w:cs="Times New Roman"/>
          <w:kern w:val="0"/>
          <w:sz w:val="32"/>
          <w:szCs w:val="32"/>
        </w:rPr>
        <w:t>类型</w:t>
      </w:r>
      <w:r>
        <w:rPr>
          <w:rFonts w:hint="eastAsia" w:ascii="仿宋_GB2312" w:hAnsi="Times New Roman" w:eastAsia="仿宋_GB2312" w:cs="Times New Roman"/>
          <w:kern w:val="0"/>
          <w:sz w:val="32"/>
          <w:szCs w:val="32"/>
          <w:lang w:val="en-US" w:eastAsia="zh-CN"/>
        </w:rPr>
        <w:t>分为</w:t>
      </w:r>
      <w:r>
        <w:rPr>
          <w:rFonts w:hint="eastAsia" w:ascii="仿宋_GB2312" w:hAnsi="Times New Roman" w:eastAsia="仿宋_GB2312" w:cs="Times New Roman"/>
          <w:kern w:val="0"/>
          <w:sz w:val="32"/>
          <w:szCs w:val="32"/>
        </w:rPr>
        <w:t>漫画作品和动画短片</w:t>
      </w:r>
      <w:r>
        <w:rPr>
          <w:rFonts w:hint="eastAsia" w:ascii="仿宋_GB2312" w:hAnsi="Times New Roman" w:eastAsia="仿宋_GB2312" w:cs="Times New Roman"/>
          <w:kern w:val="0"/>
          <w:sz w:val="32"/>
          <w:szCs w:val="32"/>
          <w:lang w:val="en-US" w:eastAsia="zh-CN"/>
        </w:rPr>
        <w:t>两类</w:t>
      </w:r>
      <w:r>
        <w:rPr>
          <w:rFonts w:hint="eastAsia" w:ascii="仿宋_GB2312" w:hAnsi="Times New Roman" w:eastAsia="仿宋_GB2312" w:cs="Times New Roman"/>
          <w:kern w:val="0"/>
          <w:sz w:val="32"/>
          <w:szCs w:val="32"/>
        </w:rPr>
        <w:t>。漫画作品</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四格漫画（以四个画面分格来完成一个小故事或一个创意的表现形式）或单幅插画</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画稿</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w:t>
      </w:r>
      <w:r>
        <w:rPr>
          <w:rFonts w:hint="eastAsia" w:ascii="Times New Roman" w:hAnsi="Times New Roman" w:eastAsia="仿宋_GB2312" w:cs="Times New Roman"/>
          <w:kern w:val="0"/>
          <w:sz w:val="32"/>
          <w:szCs w:val="32"/>
          <w:lang w:val="en-US" w:eastAsia="zh-CN"/>
        </w:rPr>
        <w:t>的</w:t>
      </w:r>
      <w:r>
        <w:rPr>
          <w:rFonts w:ascii="Times New Roman" w:hAnsi="Times New Roman" w:eastAsia="仿宋_GB2312" w:cs="Times New Roman"/>
          <w:kern w:val="0"/>
          <w:sz w:val="32"/>
          <w:szCs w:val="32"/>
        </w:rPr>
        <w:t>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时长原则上在10分钟以内。</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可推荐作品</w:t>
      </w:r>
      <w:r>
        <w:rPr>
          <w:rFonts w:ascii="Times New Roman" w:hAnsi="Times New Roman" w:eastAsia="仿宋" w:cs="Times New Roman"/>
          <w:sz w:val="32"/>
          <w:szCs w:val="32"/>
        </w:rPr>
        <w:t>10</w:t>
      </w:r>
      <w:r>
        <w:rPr>
          <w:rFonts w:hint="eastAsia" w:ascii="仿宋_GB2312"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活动由文汇报社承办。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rFonts w:ascii="Calibri" w:hAnsi="Calibri" w:eastAsia="宋体" w:cs="Calibri"/>
          <w:szCs w:val="21"/>
          <w:highlight w:val="none"/>
        </w:rPr>
        <w:fldChar w:fldCharType="begin"/>
      </w:r>
      <w:r>
        <w:rPr>
          <w:rFonts w:ascii="Calibri" w:hAnsi="Calibri" w:eastAsia="宋体" w:cs="Calibri"/>
          <w:szCs w:val="21"/>
          <w:highlight w:val="none"/>
        </w:rPr>
        <w:instrText xml:space="preserve"> HYPERLINK "mailto:qijun@whb.cn" </w:instrText>
      </w:r>
      <w:r>
        <w:rPr>
          <w:rFonts w:ascii="Calibri" w:hAnsi="Calibri" w:eastAsia="宋体" w:cs="Calibri"/>
          <w:szCs w:val="21"/>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四</w:t>
      </w:r>
      <w:r>
        <w:rPr>
          <w:rFonts w:hint="eastAsia" w:ascii="楷体_GB2312" w:hAnsi="Times New Roman" w:eastAsia="楷体_GB2312" w:cs="Times New Roman"/>
          <w:b/>
          <w:bCs/>
          <w:sz w:val="32"/>
          <w:szCs w:val="32"/>
        </w:rPr>
        <w:t>）摄影作品</w:t>
      </w:r>
    </w:p>
    <w:p>
      <w:pPr>
        <w:keepNext w:val="0"/>
        <w:keepLines w:val="0"/>
        <w:pageBreakBefore w:val="0"/>
        <w:kinsoku/>
        <w:wordWrap w:val="0"/>
        <w:topLinePunct w:val="0"/>
        <w:bidi w:val="0"/>
        <w:spacing w:line="60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shd w:val="clear"/>
        </w:rPr>
        <w:t>按</w:t>
      </w:r>
      <w:r>
        <w:rPr>
          <w:rFonts w:hint="eastAsia" w:ascii="Times New Roman" w:hAnsi="Times New Roman" w:eastAsia="仿宋_GB2312" w:cs="Times New Roman"/>
          <w:sz w:val="32"/>
          <w:szCs w:val="32"/>
          <w:shd w:val="clear"/>
          <w:lang w:val="en-US" w:eastAsia="zh-CN"/>
        </w:rPr>
        <w:t>时代风貌</w:t>
      </w:r>
      <w:r>
        <w:rPr>
          <w:rFonts w:hint="eastAsia" w:ascii="Times New Roman" w:hAnsi="Times New Roman" w:eastAsia="仿宋_GB2312" w:cs="Times New Roman"/>
          <w:sz w:val="32"/>
          <w:szCs w:val="32"/>
          <w:shd w:val="clear"/>
        </w:rPr>
        <w:t>、校园风采、社会纪实、创意摄影4个类别</w:t>
      </w:r>
      <w:r>
        <w:rPr>
          <w:rFonts w:hint="eastAsia" w:ascii="仿宋_GB2312" w:hAnsi="Times New Roman" w:eastAsia="仿宋_GB2312" w:cs="Times New Roman"/>
          <w:sz w:val="32"/>
          <w:szCs w:val="32"/>
          <w:shd w:val="clear"/>
        </w:rPr>
        <w:t>征集</w:t>
      </w:r>
      <w:r>
        <w:rPr>
          <w:rFonts w:hint="eastAsia" w:ascii="仿宋_GB2312" w:hAnsi="Times New Roman" w:eastAsia="仿宋_GB2312" w:cs="Times New Roman"/>
          <w:sz w:val="32"/>
          <w:szCs w:val="32"/>
          <w:shd w:val="clear"/>
          <w:lang w:eastAsia="zh-CN"/>
        </w:rPr>
        <w:t>，</w:t>
      </w:r>
      <w:r>
        <w:rPr>
          <w:rFonts w:hint="eastAsia" w:ascii="仿宋_GB2312" w:hAnsi="Times New Roman" w:eastAsia="仿宋_GB2312" w:cs="Times New Roman"/>
          <w:sz w:val="32"/>
          <w:szCs w:val="32"/>
        </w:rPr>
        <w:t>单张</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系列作品均可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系列作品视为1件作品，</w:t>
      </w:r>
      <w:r>
        <w:rPr>
          <w:rFonts w:hint="eastAsia" w:ascii="Times New Roman" w:hAnsi="Times New Roman" w:eastAsia="仿宋_GB2312" w:cs="Times New Roman"/>
          <w:sz w:val="32"/>
          <w:szCs w:val="32"/>
        </w:rPr>
        <w:t>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张。以图片文件提交，格式为</w:t>
      </w:r>
      <w:bookmarkStart w:id="0" w:name="OLE_LINK2"/>
      <w:bookmarkStart w:id="1" w:name="OLE_LINK1"/>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件。每件作品作者限1人，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ascii="Times New Roman" w:hAnsi="Times New Roman" w:eastAsia="仿宋" w:cs="Times New Roman"/>
          <w:color w:val="auto"/>
          <w:w w:val="90"/>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：魏天元，010-5858</w:t>
      </w:r>
      <w:r>
        <w:rPr>
          <w:rFonts w:ascii="Times New Roman" w:hAnsi="Times New Roman" w:eastAsia="仿宋_GB2312" w:cs="Times New Roman"/>
          <w:color w:val="auto"/>
          <w:sz w:val="32"/>
          <w:szCs w:val="32"/>
          <w:highlight w:val="none"/>
        </w:rPr>
        <w:t>1972</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 w:cs="Times New Roman"/>
          <w:color w:val="auto"/>
          <w:w w:val="90"/>
          <w:sz w:val="32"/>
          <w:szCs w:val="32"/>
          <w:highlight w:val="none"/>
        </w:rPr>
        <w:t>d</w:t>
      </w:r>
      <w:r>
        <w:rPr>
          <w:rFonts w:ascii="Times New Roman" w:hAnsi="Times New Roman" w:eastAsia="仿宋" w:cs="Times New Roman"/>
          <w:color w:val="auto"/>
          <w:w w:val="90"/>
          <w:sz w:val="32"/>
          <w:szCs w:val="32"/>
          <w:highlight w:val="none"/>
        </w:rPr>
        <w:t>xszx_wty@163.com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五</w:t>
      </w:r>
      <w:r>
        <w:rPr>
          <w:rFonts w:hint="eastAsia" w:ascii="楷体_GB2312" w:hAnsi="Times New Roman" w:eastAsia="楷体_GB2312" w:cs="Times New Roman"/>
          <w:b/>
          <w:bCs/>
          <w:sz w:val="32"/>
          <w:szCs w:val="32"/>
        </w:rPr>
        <w:t>）</w:t>
      </w:r>
      <w:r>
        <w:rPr>
          <w:rFonts w:ascii="楷体_GB2312" w:hAnsi="Times New Roman" w:eastAsia="楷体_GB2312" w:cs="Times New Roman"/>
          <w:b/>
          <w:bCs/>
          <w:sz w:val="32"/>
          <w:szCs w:val="32"/>
        </w:rPr>
        <w:t>网文作品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bCs w:val="0"/>
          <w:sz w:val="32"/>
          <w:szCs w:val="32"/>
        </w:rPr>
        <w:t>作品要求</w:t>
      </w:r>
      <w:r>
        <w:rPr>
          <w:rFonts w:hint="eastAsia" w:ascii="Times New Roman" w:hAnsi="Times New Roman" w:eastAsia="仿宋_GB2312" w:cs="Times New Roman"/>
          <w:b/>
          <w:bCs w:val="0"/>
          <w:sz w:val="32"/>
          <w:szCs w:val="32"/>
        </w:rPr>
        <w:t>：</w:t>
      </w:r>
      <w:r>
        <w:rPr>
          <w:rFonts w:hint="eastAsia" w:ascii="Times New Roman" w:hAnsi="Times New Roman" w:eastAsia="仿宋_GB2312" w:cs="Times New Roman"/>
          <w:b w:val="0"/>
          <w:bCs/>
          <w:sz w:val="32"/>
          <w:szCs w:val="32"/>
          <w:lang w:val="en-US" w:eastAsia="zh-CN"/>
        </w:rPr>
        <w:t>从</w:t>
      </w:r>
      <w:r>
        <w:rPr>
          <w:rFonts w:hint="eastAsia" w:ascii="Times New Roman" w:hAnsi="Times New Roman" w:eastAsia="仿宋_GB2312" w:cs="Times New Roman"/>
          <w:b w:val="0"/>
          <w:bCs/>
          <w:sz w:val="32"/>
          <w:szCs w:val="32"/>
        </w:rPr>
        <w:t>青春梦想、时事评论、艺术文化、社会实践等角度，作品类别分为网络文章</w:t>
      </w:r>
      <w:r>
        <w:rPr>
          <w:rFonts w:ascii="Times New Roman" w:hAnsi="Times New Roman" w:eastAsia="仿宋_GB2312" w:cs="Times New Roman"/>
          <w:b w:val="0"/>
          <w:bCs/>
          <w:sz w:val="32"/>
          <w:szCs w:val="32"/>
        </w:rPr>
        <w:t>和</w:t>
      </w:r>
      <w:r>
        <w:rPr>
          <w:rFonts w:hint="eastAsia" w:ascii="Times New Roman" w:hAnsi="Times New Roman" w:eastAsia="仿宋_GB2312" w:cs="Times New Roman"/>
          <w:b w:val="0"/>
          <w:bCs/>
          <w:sz w:val="32"/>
          <w:szCs w:val="32"/>
        </w:rPr>
        <w:t>网络文学作品。字数不超过</w:t>
      </w:r>
      <w:r>
        <w:rPr>
          <w:rFonts w:ascii="Times New Roman" w:hAnsi="Times New Roman" w:eastAsia="仿宋_GB2312" w:cs="Times New Roman"/>
          <w:b w:val="0"/>
          <w:bCs/>
          <w:sz w:val="32"/>
          <w:szCs w:val="32"/>
        </w:rPr>
        <w:t>5000</w:t>
      </w:r>
      <w:r>
        <w:rPr>
          <w:rFonts w:hint="eastAsia" w:ascii="Times New Roman" w:hAnsi="Times New Roman" w:eastAsia="仿宋_GB2312" w:cs="Times New Roman"/>
          <w:b w:val="0"/>
          <w:bCs/>
          <w:sz w:val="32"/>
          <w:szCs w:val="32"/>
        </w:rPr>
        <w:t>字，可在文章中配图、表。</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20</w:t>
      </w:r>
      <w:r>
        <w:rPr>
          <w:rFonts w:hint="eastAsia" w:ascii="仿宋_GB2312" w:hAnsi="Times New Roman" w:eastAsia="仿宋_GB2312" w:cs="Times New Roman"/>
          <w:sz w:val="32"/>
          <w:szCs w:val="32"/>
        </w:rPr>
        <w:t>篇，各省（区、市）教育工作部门可推荐作品</w:t>
      </w:r>
      <w:r>
        <w:rPr>
          <w:rFonts w:hint="eastAsia" w:ascii="Times New Roman" w:hAnsi="Times New Roman" w:eastAsia="仿宋_GB2312" w:cs="Times New Roman"/>
          <w:sz w:val="32"/>
          <w:szCs w:val="32"/>
        </w:rPr>
        <w:t>100</w:t>
      </w:r>
      <w:r>
        <w:rPr>
          <w:rFonts w:hint="eastAsia" w:ascii="仿宋_GB2312" w:hAnsi="Times New Roman" w:eastAsia="仿宋_GB2312" w:cs="Times New Roman"/>
          <w:sz w:val="32"/>
          <w:szCs w:val="32"/>
        </w:rPr>
        <w:t>篇。每件作品作者限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rPr>
        <w:t>活动网址</w:t>
      </w:r>
      <w:r>
        <w:rPr>
          <w:rFonts w:ascii="Times New Roman" w:hAnsi="Times New Roman" w:eastAsia="仿宋" w:cs="Times New Roman"/>
          <w:sz w:val="32"/>
          <w:szCs w:val="32"/>
          <w:highlight w:val="none"/>
        </w:rPr>
        <w:t>：</w:t>
      </w:r>
      <w:r>
        <w:rPr>
          <w:rFonts w:ascii="Times New Roman" w:hAnsi="Times New Roman" w:eastAsia="仿宋_GB2312" w:cs="Times New Roman"/>
          <w:sz w:val="32"/>
          <w:szCs w:val="32"/>
          <w:highlight w:val="none"/>
        </w:rPr>
        <w:t>dxs.moe.gov.cn</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联 系 人：</w:t>
      </w:r>
      <w:r>
        <w:rPr>
          <w:rFonts w:hint="eastAsia" w:ascii="Times New Roman" w:hAnsi="Times New Roman" w:eastAsia="仿宋_GB2312" w:cs="Times New Roman"/>
          <w:sz w:val="32"/>
          <w:szCs w:val="32"/>
          <w:highlight w:val="none"/>
        </w:rPr>
        <w:t>张振香，010-585568</w:t>
      </w:r>
      <w:r>
        <w:rPr>
          <w:rFonts w:ascii="Times New Roman" w:hAnsi="Times New Roman" w:eastAsia="仿宋_GB2312" w:cs="Times New Roman"/>
          <w:sz w:val="32"/>
          <w:szCs w:val="32"/>
          <w:highlight w:val="none"/>
        </w:rPr>
        <w:t>43</w:t>
      </w:r>
      <w:r>
        <w:rPr>
          <w:rFonts w:hint="eastAsia" w:ascii="Times New Roman" w:hAnsi="Times New Roman" w:eastAsia="仿宋_GB2312" w:cs="Times New Roman"/>
          <w:sz w:val="32"/>
          <w:szCs w:val="32"/>
          <w:highlight w:val="none"/>
        </w:rPr>
        <w:t>，wa</w:t>
      </w:r>
      <w:r>
        <w:rPr>
          <w:rFonts w:ascii="Times New Roman" w:hAnsi="Times New Roman" w:eastAsia="仿宋" w:cs="Times New Roman"/>
          <w:sz w:val="32"/>
          <w:szCs w:val="32"/>
          <w:highlight w:val="none"/>
        </w:rPr>
        <w:t>ngluowenhuajie</w:t>
      </w:r>
      <w:r>
        <w:rPr>
          <w:rFonts w:hint="eastAsia" w:ascii="Times New Roman" w:hAnsi="Times New Roman" w:eastAsia="仿宋" w:cs="Times New Roman"/>
          <w:sz w:val="32"/>
          <w:szCs w:val="32"/>
          <w:highlight w:val="none"/>
        </w:rPr>
        <w:t>l</w:t>
      </w:r>
      <w:r>
        <w:rPr>
          <w:rFonts w:ascii="Times New Roman" w:hAnsi="Times New Roman" w:eastAsia="仿宋" w:cs="Times New Roman"/>
          <w:sz w:val="32"/>
          <w:szCs w:val="32"/>
          <w:highlight w:val="none"/>
        </w:rPr>
        <w:t>i@163.com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六</w:t>
      </w:r>
      <w:r>
        <w:rPr>
          <w:rFonts w:hint="eastAsia" w:ascii="楷体_GB2312" w:hAnsi="Times New Roman" w:eastAsia="楷体_GB2312" w:cs="Times New Roman"/>
          <w:b/>
          <w:bCs/>
          <w:sz w:val="32"/>
          <w:szCs w:val="32"/>
        </w:rPr>
        <w:t>）公益广告</w:t>
      </w:r>
      <w:r>
        <w:rPr>
          <w:rFonts w:ascii="楷体_GB2312" w:hAnsi="Times New Roman" w:eastAsia="楷体_GB2312" w:cs="Times New Roman"/>
          <w:b/>
          <w:bCs/>
          <w:sz w:val="32"/>
          <w:szCs w:val="32"/>
        </w:rPr>
        <w:t>作品</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ascii="Times New Roman" w:hAnsi="Times New Roman" w:eastAsia="仿宋_GB2312" w:cs="Times New Roman"/>
          <w:b/>
          <w:sz w:val="32"/>
          <w:szCs w:val="32"/>
          <w:highlight w:val="none"/>
        </w:rPr>
        <w:t>作品要求</w:t>
      </w:r>
      <w:r>
        <w:rPr>
          <w:rFonts w:hint="eastAsia" w:ascii="Times New Roman" w:hAnsi="Times New Roman" w:eastAsia="仿宋_GB2312" w:cs="Times New Roman"/>
          <w:b/>
          <w:sz w:val="32"/>
          <w:szCs w:val="32"/>
          <w:highlight w:val="none"/>
        </w:rPr>
        <w:t>：</w:t>
      </w:r>
      <w:r>
        <w:rPr>
          <w:rFonts w:hint="eastAsia" w:ascii="仿宋_GB2312" w:hAnsi="Times New Roman" w:eastAsia="仿宋_GB2312" w:cs="Times New Roman"/>
          <w:sz w:val="32"/>
          <w:szCs w:val="32"/>
          <w:highlight w:val="none"/>
          <w:lang w:val="en-US" w:eastAsia="zh-CN"/>
        </w:rPr>
        <w:t>类型</w:t>
      </w:r>
      <w:r>
        <w:rPr>
          <w:rFonts w:hint="eastAsia" w:ascii="仿宋_GB2312" w:hAnsi="Times New Roman" w:eastAsia="仿宋_GB2312" w:cs="Times New Roman"/>
          <w:sz w:val="32"/>
          <w:szCs w:val="32"/>
          <w:highlight w:val="none"/>
        </w:rPr>
        <w:t>分为平面广告</w:t>
      </w:r>
      <w:r>
        <w:rPr>
          <w:rFonts w:hint="eastAsia" w:ascii="仿宋_GB2312" w:hAnsi="Times New Roman" w:eastAsia="仿宋_GB2312" w:cs="Times New Roman"/>
          <w:sz w:val="32"/>
          <w:szCs w:val="32"/>
          <w:highlight w:val="none"/>
          <w:lang w:val="en-US" w:eastAsia="zh-CN"/>
        </w:rPr>
        <w:t>和</w:t>
      </w:r>
      <w:r>
        <w:rPr>
          <w:rFonts w:hint="eastAsia" w:ascii="仿宋_GB2312" w:hAnsi="Times New Roman" w:eastAsia="仿宋_GB2312" w:cs="Times New Roman"/>
          <w:sz w:val="32"/>
          <w:szCs w:val="32"/>
          <w:highlight w:val="none"/>
        </w:rPr>
        <w:t>视频广告</w:t>
      </w:r>
      <w:r>
        <w:rPr>
          <w:rFonts w:hint="eastAsia" w:ascii="仿宋_GB2312" w:hAnsi="Times New Roman" w:eastAsia="仿宋_GB2312" w:cs="Times New Roman"/>
          <w:sz w:val="32"/>
          <w:szCs w:val="32"/>
          <w:highlight w:val="none"/>
          <w:lang w:val="en-US" w:eastAsia="zh-CN"/>
        </w:rPr>
        <w:t>两类，要求内容</w:t>
      </w:r>
      <w:r>
        <w:rPr>
          <w:rFonts w:hint="eastAsia" w:ascii="仿宋_GB2312" w:hAnsi="Times New Roman" w:eastAsia="仿宋_GB2312" w:cs="Times New Roman"/>
          <w:sz w:val="32"/>
          <w:szCs w:val="32"/>
          <w:highlight w:val="none"/>
        </w:rPr>
        <w:t>导向鲜明、富有内涵、鼓舞人心。平面广告含报纸杂志广告、海报设计、漫画等，提交图片文件，格式</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JPEG</w:t>
      </w:r>
      <w:r>
        <w:rPr>
          <w:rFonts w:hint="eastAsia" w:ascii="Times New Roman" w:hAnsi="Times New Roman" w:eastAsia="仿宋_GB2312" w:cs="Times New Roman"/>
          <w:sz w:val="32"/>
          <w:szCs w:val="32"/>
          <w:highlight w:val="none"/>
        </w:rPr>
        <w:t>，色彩模式</w:t>
      </w:r>
      <w:r>
        <w:rPr>
          <w:rFonts w:ascii="Times New Roman" w:hAnsi="Times New Roman" w:eastAsia="仿宋_GB2312" w:cs="Times New Roman"/>
          <w:sz w:val="32"/>
          <w:szCs w:val="32"/>
          <w:highlight w:val="none"/>
        </w:rPr>
        <w:t>RGB</w:t>
      </w:r>
      <w:r>
        <w:rPr>
          <w:rFonts w:hint="eastAsia" w:ascii="Times New Roman" w:hAnsi="Times New Roman" w:eastAsia="仿宋_GB2312" w:cs="Times New Roman"/>
          <w:sz w:val="32"/>
          <w:szCs w:val="32"/>
          <w:highlight w:val="none"/>
        </w:rPr>
        <w:t>，单</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图片大小在</w:t>
      </w:r>
      <w:r>
        <w:rPr>
          <w:rFonts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lang w:val="en-US" w:eastAsia="zh-CN"/>
        </w:rPr>
        <w:t>M</w:t>
      </w:r>
      <w:r>
        <w:rPr>
          <w:rFonts w:hint="eastAsia" w:ascii="Times New Roman" w:hAnsi="Times New Roman" w:eastAsia="仿宋_GB2312" w:cs="Times New Roman"/>
          <w:sz w:val="32"/>
          <w:szCs w:val="32"/>
          <w:highlight w:val="none"/>
        </w:rPr>
        <w:t>以内</w:t>
      </w:r>
      <w:r>
        <w:rPr>
          <w:rFonts w:hint="eastAsia" w:ascii="仿宋_GB2312" w:hAnsi="Times New Roman" w:eastAsia="仿宋_GB2312" w:cs="Times New Roman"/>
          <w:sz w:val="32"/>
          <w:szCs w:val="32"/>
          <w:highlight w:val="none"/>
        </w:rPr>
        <w:t>，系列作品不超过</w:t>
      </w:r>
      <w:r>
        <w:rPr>
          <w:rFonts w:ascii="Times New Roman" w:hAnsi="Times New Roman" w:eastAsia="仿宋_GB2312" w:cs="Times New Roman"/>
          <w:sz w:val="32"/>
          <w:szCs w:val="32"/>
          <w:highlight w:val="none"/>
        </w:rPr>
        <w:t>3</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视频广告含</w:t>
      </w:r>
      <w:r>
        <w:rPr>
          <w:rFonts w:hint="eastAsia" w:ascii="Times New Roman" w:hAnsi="Times New Roman" w:eastAsia="仿宋_GB2312" w:cs="Times New Roman"/>
          <w:sz w:val="32"/>
          <w:szCs w:val="32"/>
          <w:highlight w:val="none"/>
          <w:lang w:eastAsia="zh-CN"/>
        </w:rPr>
        <w:t>微视频</w:t>
      </w:r>
      <w:r>
        <w:rPr>
          <w:rFonts w:hint="eastAsia" w:ascii="Times New Roman" w:hAnsi="Times New Roman" w:eastAsia="仿宋_GB2312" w:cs="Times New Roman"/>
          <w:sz w:val="32"/>
          <w:szCs w:val="32"/>
          <w:highlight w:val="none"/>
        </w:rPr>
        <w:t>、微电影、动画片等，提交视频文件，格式为</w:t>
      </w:r>
      <w:r>
        <w:rPr>
          <w:rFonts w:ascii="Times New Roman" w:hAnsi="Times New Roman" w:eastAsia="仿宋" w:cs="Times New Roman"/>
          <w:sz w:val="32"/>
          <w:szCs w:val="32"/>
          <w:highlight w:val="none"/>
        </w:rPr>
        <w:t>M</w:t>
      </w:r>
      <w:r>
        <w:rPr>
          <w:rFonts w:ascii="Times New Roman" w:hAnsi="Times New Roman" w:eastAsia="仿宋_GB2312" w:cs="Times New Roman"/>
          <w:sz w:val="32"/>
          <w:szCs w:val="32"/>
          <w:highlight w:val="none"/>
        </w:rPr>
        <w:t>P4</w:t>
      </w:r>
      <w:r>
        <w:rPr>
          <w:rFonts w:hint="eastAsia" w:ascii="Times New Roman" w:hAnsi="Times New Roman" w:eastAsia="仿宋_GB2312" w:cs="Times New Roman"/>
          <w:sz w:val="32"/>
          <w:szCs w:val="32"/>
          <w:highlight w:val="none"/>
        </w:rPr>
        <w:t>，画面清晰，声音清楚，重点内容配字幕，时长小于</w:t>
      </w:r>
      <w:r>
        <w:rPr>
          <w:rFonts w:ascii="Times New Roman" w:hAnsi="Times New Roman" w:eastAsia="仿宋" w:cs="Times New Roman"/>
          <w:sz w:val="32"/>
          <w:szCs w:val="32"/>
          <w:highlight w:val="none"/>
        </w:rPr>
        <w:t>5</w:t>
      </w:r>
      <w:r>
        <w:rPr>
          <w:rFonts w:hint="eastAsia" w:ascii="Times New Roman" w:hAnsi="Times New Roman" w:eastAsia="仿宋_GB2312" w:cs="Times New Roman"/>
          <w:sz w:val="32"/>
          <w:szCs w:val="32"/>
          <w:highlight w:val="none"/>
        </w:rPr>
        <w:t>分钟，文件小于</w:t>
      </w:r>
      <w:r>
        <w:rPr>
          <w:rFonts w:ascii="Times New Roman" w:hAnsi="Times New Roman" w:eastAsia="仿宋" w:cs="Times New Roman"/>
          <w:sz w:val="32"/>
          <w:szCs w:val="32"/>
          <w:highlight w:val="none"/>
        </w:rPr>
        <w:t>200M</w:t>
      </w:r>
      <w:r>
        <w:rPr>
          <w:rFonts w:hint="eastAsia" w:ascii="Times New Roman" w:hAnsi="Times New Roman" w:eastAsia="仿宋" w:cs="Times New Roman"/>
          <w:sz w:val="32"/>
          <w:szCs w:val="32"/>
          <w:highlight w:val="none"/>
        </w:rPr>
        <w:t>。</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hint="eastAsia" w:ascii="Times New Roman" w:hAnsi="Times New Roman" w:eastAsia="仿宋_GB2312" w:cs="Times New Roman"/>
          <w:b/>
          <w:sz w:val="32"/>
          <w:szCs w:val="32"/>
          <w:highlight w:val="none"/>
        </w:rPr>
        <w:t>作品数量：</w:t>
      </w:r>
      <w:r>
        <w:rPr>
          <w:rFonts w:hint="eastAsia" w:ascii="仿宋_GB2312" w:hAnsi="Times New Roman" w:eastAsia="仿宋_GB2312" w:cs="Times New Roman"/>
          <w:sz w:val="32"/>
          <w:szCs w:val="32"/>
          <w:highlight w:val="none"/>
        </w:rPr>
        <w:t>学生个体（团队）</w:t>
      </w:r>
      <w:r>
        <w:rPr>
          <w:rFonts w:hint="eastAsia" w:ascii="Times New Roman" w:hAnsi="Times New Roman" w:eastAsia="仿宋_GB2312" w:cs="Times New Roman"/>
          <w:sz w:val="32"/>
          <w:szCs w:val="32"/>
          <w:highlight w:val="none"/>
        </w:rPr>
        <w:t>每人（组）</w:t>
      </w:r>
      <w:r>
        <w:rPr>
          <w:rFonts w:hint="eastAsia" w:ascii="仿宋_GB2312" w:hAnsi="Times New Roman" w:eastAsia="仿宋_GB2312" w:cs="Times New Roman"/>
          <w:sz w:val="32"/>
          <w:szCs w:val="32"/>
          <w:highlight w:val="none"/>
        </w:rPr>
        <w:t>可自荐作品数量不限，</w:t>
      </w:r>
      <w:r>
        <w:rPr>
          <w:rFonts w:hint="eastAsia" w:ascii="Times New Roman" w:hAnsi="Times New Roman" w:eastAsia="仿宋_GB2312" w:cs="Times New Roman"/>
          <w:sz w:val="32"/>
          <w:szCs w:val="32"/>
          <w:highlight w:val="none"/>
        </w:rPr>
        <w:t>教育部直属高校及部省合建高校每校</w:t>
      </w:r>
      <w:r>
        <w:rPr>
          <w:rFonts w:hint="eastAsia" w:ascii="仿宋_GB2312" w:hAnsi="Times New Roman" w:eastAsia="仿宋_GB2312" w:cs="Times New Roman"/>
          <w:sz w:val="32"/>
          <w:szCs w:val="32"/>
          <w:highlight w:val="none"/>
        </w:rPr>
        <w:t>可推荐平面作品</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0件、</w:t>
      </w:r>
      <w:r>
        <w:rPr>
          <w:rFonts w:hint="eastAsia" w:ascii="仿宋_GB2312" w:hAnsi="Times New Roman" w:eastAsia="仿宋_GB2312" w:cs="Times New Roman"/>
          <w:sz w:val="32"/>
          <w:szCs w:val="32"/>
          <w:highlight w:val="none"/>
        </w:rPr>
        <w:t>视频作品</w:t>
      </w:r>
      <w:r>
        <w:rPr>
          <w:rFonts w:hint="eastAsia" w:ascii="Times New Roman" w:hAnsi="Times New Roman" w:eastAsia="仿宋" w:cs="Times New Roman"/>
          <w:sz w:val="32"/>
          <w:szCs w:val="32"/>
          <w:highlight w:val="none"/>
        </w:rPr>
        <w:t>1</w:t>
      </w:r>
      <w:r>
        <w:rPr>
          <w:rFonts w:ascii="Times New Roman" w:hAnsi="Times New Roman" w:eastAsia="仿宋" w:cs="Times New Roman"/>
          <w:sz w:val="32"/>
          <w:szCs w:val="32"/>
          <w:highlight w:val="none"/>
        </w:rPr>
        <w:t>0</w:t>
      </w:r>
      <w:r>
        <w:rPr>
          <w:rFonts w:hint="eastAsia" w:ascii="仿宋_GB2312" w:hAnsi="Times New Roman" w:eastAsia="仿宋_GB2312" w:cs="Times New Roman"/>
          <w:sz w:val="32"/>
          <w:szCs w:val="32"/>
          <w:highlight w:val="none"/>
        </w:rPr>
        <w:t>件，各省（区、市）教育工作部门可推荐平面作品</w:t>
      </w:r>
      <w:r>
        <w:rPr>
          <w:rFonts w:ascii="Times New Roman" w:hAnsi="Times New Roman" w:eastAsia="仿宋" w:cs="Times New Roman"/>
          <w:sz w:val="32"/>
          <w:szCs w:val="32"/>
          <w:highlight w:val="none"/>
        </w:rPr>
        <w:t>50</w:t>
      </w:r>
      <w:r>
        <w:rPr>
          <w:rFonts w:hint="eastAsia" w:ascii="仿宋_GB2312" w:hAnsi="Times New Roman" w:eastAsia="仿宋_GB2312" w:cs="Times New Roman"/>
          <w:sz w:val="32"/>
          <w:szCs w:val="32"/>
          <w:highlight w:val="none"/>
        </w:rPr>
        <w:t>件、视频作品</w:t>
      </w:r>
      <w:r>
        <w:rPr>
          <w:rFonts w:ascii="Times New Roman" w:hAnsi="Times New Roman" w:eastAsia="仿宋" w:cs="Times New Roman"/>
          <w:sz w:val="32"/>
          <w:szCs w:val="32"/>
          <w:highlight w:val="none"/>
        </w:rPr>
        <w:t>30</w:t>
      </w:r>
      <w:r>
        <w:rPr>
          <w:rFonts w:ascii="仿宋_GB2312" w:hAnsi="Times New Roman" w:eastAsia="仿宋_GB2312" w:cs="Times New Roman"/>
          <w:sz w:val="32"/>
          <w:szCs w:val="32"/>
          <w:highlight w:val="none"/>
        </w:rPr>
        <w:t>件</w:t>
      </w:r>
      <w:r>
        <w:rPr>
          <w:rFonts w:ascii="Times New Roman" w:hAnsi="Times New Roman" w:eastAsia="仿宋" w:cs="Times New Roman"/>
          <w:sz w:val="32"/>
          <w:szCs w:val="32"/>
          <w:highlight w:val="none"/>
        </w:rPr>
        <w:t>。</w:t>
      </w:r>
      <w:r>
        <w:rPr>
          <w:rFonts w:hint="eastAsia" w:ascii="Times New Roman" w:hAnsi="Times New Roman" w:eastAsia="仿宋_GB2312" w:cs="Times New Roman"/>
          <w:sz w:val="32"/>
          <w:szCs w:val="32"/>
          <w:highlight w:val="none"/>
        </w:rPr>
        <w:t>每件作品作者限6人以内，可配1名指导教师。</w:t>
      </w:r>
    </w:p>
    <w:p>
      <w:pPr>
        <w:keepNext w:val="0"/>
        <w:keepLines w:val="0"/>
        <w:pageBreakBefore w:val="0"/>
        <w:kinsoku/>
        <w:wordWrap w:val="0"/>
        <w:topLinePunct w:val="0"/>
        <w:bidi w:val="0"/>
        <w:spacing w:line="600" w:lineRule="exact"/>
        <w:ind w:firstLine="600"/>
        <w:textAlignment w:val="auto"/>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活动由大公网承办。</w:t>
      </w:r>
    </w:p>
    <w:p>
      <w:pPr>
        <w:keepNext w:val="0"/>
        <w:keepLines w:val="0"/>
        <w:pageBreakBefore w:val="0"/>
        <w:kinsoku/>
        <w:wordWrap w:val="0"/>
        <w:topLinePunct w:val="0"/>
        <w:bidi w:val="0"/>
        <w:spacing w:line="600" w:lineRule="exact"/>
        <w:ind w:firstLine="600"/>
        <w:textAlignment w:val="auto"/>
        <w:rPr>
          <w:rFonts w:ascii="Times New Roman" w:hAnsi="Times New Roman" w:eastAsia="仿宋_GB2312" w:cs="Times New Roman"/>
          <w:sz w:val="32"/>
          <w:szCs w:val="32"/>
          <w:highlight w:val="none"/>
        </w:rPr>
      </w:pPr>
      <w:r>
        <w:rPr>
          <w:rFonts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event.takungpao.com/gyggzpz/</w:t>
      </w:r>
    </w:p>
    <w:p>
      <w:pPr>
        <w:keepNext w:val="0"/>
        <w:keepLines w:val="0"/>
        <w:pageBreakBefore w:val="0"/>
        <w:widowControl/>
        <w:kinsoku/>
        <w:topLinePunct w:val="0"/>
        <w:bidi w:val="0"/>
        <w:adjustRightInd w:val="0"/>
        <w:snapToGrid w:val="0"/>
        <w:spacing w:line="600" w:lineRule="exact"/>
        <w:ind w:firstLine="640" w:firstLineChars="200"/>
        <w:jc w:val="left"/>
        <w:textAlignment w:val="auto"/>
        <w:rPr>
          <w:rFonts w:ascii="Calibri" w:hAnsi="Calibri" w:eastAsia="宋体" w:cs="Calibri"/>
          <w:szCs w:val="21"/>
          <w:highlight w:val="none"/>
        </w:rPr>
      </w:pPr>
      <w:r>
        <w:rPr>
          <w:rFonts w:ascii="仿宋_GB2312" w:hAnsi="Times New Roman" w:eastAsia="仿宋_GB2312" w:cs="Times New Roman"/>
          <w:sz w:val="32"/>
          <w:szCs w:val="32"/>
          <w:highlight w:val="none"/>
        </w:rPr>
        <w:t>联 系 人：</w:t>
      </w:r>
      <w:r>
        <w:rPr>
          <w:rFonts w:hint="eastAsia" w:ascii="仿宋_GB2312" w:hAnsi="Calibri" w:eastAsia="仿宋_GB2312" w:cs="Calibri"/>
          <w:sz w:val="32"/>
          <w:szCs w:val="32"/>
          <w:highlight w:val="none"/>
        </w:rPr>
        <w:t>李  征</w:t>
      </w:r>
      <w:r>
        <w:rPr>
          <w:rFonts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010-</w:t>
      </w:r>
      <w:r>
        <w:rPr>
          <w:rFonts w:ascii="Times New Roman" w:hAnsi="Times New Roman" w:eastAsia="仿宋_GB2312" w:cs="Times New Roman"/>
          <w:sz w:val="32"/>
          <w:szCs w:val="32"/>
          <w:highlight w:val="none"/>
        </w:rPr>
        <w:t>56317630</w:t>
      </w:r>
      <w:r>
        <w:rPr>
          <w:rFonts w:hint="eastAsia" w:ascii="Times New Roman" w:hAnsi="Times New Roman" w:eastAsia="仿宋_GB2312" w:cs="Times New Roman"/>
          <w:sz w:val="32"/>
          <w:szCs w:val="32"/>
          <w:highlight w:val="none"/>
        </w:rPr>
        <w:t>，lizheng@takung.cn</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七</w:t>
      </w:r>
      <w:r>
        <w:rPr>
          <w:rFonts w:hint="eastAsia" w:ascii="楷体_GB2312" w:hAnsi="Times New Roman" w:eastAsia="楷体_GB2312" w:cs="Times New Roman"/>
          <w:b/>
          <w:bCs/>
          <w:sz w:val="32"/>
          <w:szCs w:val="32"/>
        </w:rPr>
        <w:t>）音频作品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体裁不限，诗词、散文、故事</w:t>
      </w:r>
      <w:r>
        <w:rPr>
          <w:rFonts w:hint="eastAsia" w:ascii="仿宋_GB2312" w:hAnsi="Times New Roman" w:eastAsia="仿宋_GB2312" w:cs="Times New Roman"/>
          <w:sz w:val="32"/>
          <w:szCs w:val="32"/>
          <w:lang w:val="en-US" w:eastAsia="zh-CN"/>
        </w:rPr>
        <w:t>等</w:t>
      </w:r>
      <w:r>
        <w:rPr>
          <w:rFonts w:hint="eastAsia" w:ascii="仿宋_GB2312" w:hAnsi="Times New Roman" w:eastAsia="仿宋_GB2312" w:cs="Times New Roman"/>
          <w:sz w:val="32"/>
          <w:szCs w:val="32"/>
        </w:rPr>
        <w:t>音频诵读作品</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创意音频节目均可（不包含歌曲），鼓励原创</w:t>
      </w:r>
      <w:r>
        <w:rPr>
          <w:rFonts w:ascii="仿宋_GB2312" w:hAnsi="Times New Roman" w:eastAsia="仿宋_GB2312" w:cs="Times New Roman"/>
          <w:sz w:val="32"/>
          <w:szCs w:val="32"/>
        </w:rPr>
        <w:t>。作品统一采用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超过时长将取消参评资格</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，另须以</w:t>
      </w:r>
      <w:r>
        <w:rPr>
          <w:rFonts w:ascii="Times New Roman" w:hAnsi="Times New Roman" w:eastAsia="仿宋_GB2312" w:cs="Times New Roman"/>
          <w:sz w:val="32"/>
          <w:szCs w:val="32"/>
        </w:rPr>
        <w:t>Word</w:t>
      </w:r>
      <w:r>
        <w:rPr>
          <w:rFonts w:hint="eastAsia" w:ascii="仿宋_GB2312" w:hAnsi="Times New Roman" w:eastAsia="仿宋_GB2312" w:cs="Times New Roman"/>
          <w:sz w:val="32"/>
          <w:szCs w:val="32"/>
        </w:rPr>
        <w:t>形式提交音频文字</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ascii="仿宋_GB2312" w:hAnsi="Times New Roman" w:eastAsia="仿宋_GB2312" w:cs="Times New Roman"/>
          <w:sz w:val="32"/>
          <w:szCs w:val="32"/>
        </w:rPr>
        <w:t>可推荐音频作品</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各</w:t>
      </w:r>
      <w:r>
        <w:rPr>
          <w:rFonts w:ascii="仿宋_GB2312" w:hAnsi="Times New Roman" w:eastAsia="仿宋_GB2312" w:cs="Times New Roman"/>
          <w:sz w:val="32"/>
          <w:szCs w:val="32"/>
        </w:rPr>
        <w:t>省（区、市）教育工作部门可推荐音频作品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每件作品</w:t>
      </w:r>
      <w:r>
        <w:rPr>
          <w:rFonts w:hint="eastAsia" w:ascii="仿宋_GB2312" w:hAnsi="Times New Roman" w:eastAsia="仿宋_GB2312" w:cs="Times New Roman"/>
          <w:sz w:val="32"/>
          <w:szCs w:val="32"/>
          <w:lang w:val="en-US" w:eastAsia="zh-CN"/>
        </w:rPr>
        <w:t>创</w:t>
      </w:r>
      <w:r>
        <w:rPr>
          <w:rFonts w:hint="eastAsia" w:ascii="仿宋_GB2312" w:hAnsi="Times New Roman" w:eastAsia="仿宋_GB2312" w:cs="Times New Roman"/>
          <w:sz w:val="32"/>
          <w:szCs w:val="32"/>
        </w:rPr>
        <w:t>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dxs.moe.gov.cn</w:t>
      </w:r>
    </w:p>
    <w:p>
      <w:pPr>
        <w:wordWrap w:val="0"/>
        <w:spacing w:line="600" w:lineRule="exact"/>
        <w:ind w:firstLine="640" w:firstLineChars="200"/>
        <w:rPr>
          <w:rFonts w:ascii="仿宋_GB2312" w:hAnsi="Times New Roman" w:eastAsia="仿宋_GB2312" w:cs="Times New Roman"/>
          <w:sz w:val="32"/>
          <w:szCs w:val="32"/>
          <w:highlight w:val="yellow"/>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highlight w:val="none"/>
        </w:rPr>
        <w:t>杨  虹，010-58582212，wangluowenhuajieyp@163.com</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（八）校园歌曲作品</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类型</w:t>
      </w:r>
      <w:r>
        <w:rPr>
          <w:rFonts w:hint="eastAsia" w:ascii="Times New Roman" w:hAnsi="Times New Roman" w:eastAsia="仿宋_GB2312" w:cs="Times New Roman"/>
          <w:sz w:val="32"/>
          <w:szCs w:val="32"/>
        </w:rPr>
        <w:t>分为原创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和改编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两类。原创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指完全自主作词作曲的音乐作品，或借鉴部分（不超过八小节）现成作品的音乐元素创作的音乐作品；改编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指在</w:t>
      </w:r>
      <w:r>
        <w:rPr>
          <w:rFonts w:hint="eastAsia" w:ascii="Times New Roman" w:hAnsi="Times New Roman" w:eastAsia="仿宋_GB2312" w:cs="Times New Roman"/>
          <w:sz w:val="32"/>
          <w:szCs w:val="32"/>
          <w:lang w:val="en-US" w:eastAsia="zh-CN"/>
        </w:rPr>
        <w:t>某歌曲作品</w:t>
      </w:r>
      <w:r>
        <w:rPr>
          <w:rFonts w:hint="eastAsia" w:ascii="Times New Roman" w:hAnsi="Times New Roman" w:eastAsia="仿宋_GB2312" w:cs="Times New Roman"/>
          <w:sz w:val="32"/>
          <w:szCs w:val="32"/>
        </w:rPr>
        <w:t>首发表演形式的基础上进行改编和创新的二度创作作品。所有作品可制作成</w:t>
      </w:r>
      <w:r>
        <w:rPr>
          <w:rFonts w:hint="eastAsia" w:ascii="Calibri" w:hAnsi="Calibri" w:eastAsia="仿宋_GB2312" w:cs="Calibri"/>
          <w:sz w:val="32"/>
          <w:szCs w:val="32"/>
          <w:lang w:val="en-US" w:eastAsia="zh-CN"/>
        </w:rPr>
        <w:t>微</w:t>
      </w:r>
      <w:r>
        <w:rPr>
          <w:rFonts w:hint="eastAsia" w:ascii="Times New Roman" w:hAnsi="Times New Roman" w:eastAsia="仿宋_GB2312" w:cs="Times New Roman"/>
          <w:sz w:val="32"/>
          <w:szCs w:val="32"/>
        </w:rPr>
        <w:t>视频展示，利用互联网音乐或</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平台增加网络人气，扩大影响力（详见</w:t>
      </w:r>
      <w:r>
        <w:rPr>
          <w:rFonts w:hint="eastAsia" w:ascii="Times New Roman" w:hAnsi="Times New Roman" w:eastAsia="仿宋_GB2312" w:cs="Times New Roman"/>
          <w:sz w:val="32"/>
          <w:szCs w:val="32"/>
          <w:lang w:val="en-US" w:eastAsia="zh-CN"/>
        </w:rPr>
        <w:t>易班网</w:t>
      </w:r>
      <w:r>
        <w:rPr>
          <w:rFonts w:hint="eastAsia" w:ascii="Times New Roman" w:hAnsi="Times New Roman" w:eastAsia="仿宋_GB2312" w:cs="Times New Roman"/>
          <w:sz w:val="32"/>
          <w:szCs w:val="32"/>
        </w:rPr>
        <w:t>说明）。其中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要在易班网上传完整的音频或视频</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歌词和曲谱。</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作品数量：</w:t>
      </w:r>
      <w:r>
        <w:rPr>
          <w:rFonts w:hint="eastAsia" w:ascii="Times New Roman" w:hAnsi="Times New Roman" w:eastAsia="仿宋_GB2312" w:cs="Times New Roman"/>
          <w:sz w:val="32"/>
          <w:szCs w:val="32"/>
        </w:rPr>
        <w:t>学生个体（团队）每人（组）可自荐作品数量不限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教育部直属高校及部省合建高校每校可推荐原创作品5件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改编作品15件。各省（区、市）教育工作部门可推荐原创作品30件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改编作品80件（高校数少于20所的省可减半）。每件作品作者限3人以内，可配1名指导教师。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易班网承办</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highlight w:val="none"/>
        </w:rPr>
        <w:t>网址：</w:t>
      </w:r>
      <w:r>
        <w:rPr>
          <w:rFonts w:hint="eastAsia" w:ascii="Times New Roman" w:hAnsi="Times New Roman" w:eastAsia="仿宋_GB2312" w:cs="Times New Roman"/>
          <w:sz w:val="32"/>
          <w:szCs w:val="32"/>
          <w:highlight w:val="none"/>
        </w:rPr>
        <w:t>voice</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yiban</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 系 人：冯  斌，</w:t>
      </w:r>
      <w:r>
        <w:rPr>
          <w:rFonts w:hint="eastAsia" w:ascii="Times New Roman" w:hAnsi="Times New Roman" w:eastAsia="仿宋_GB2312" w:cs="Times New Roman"/>
          <w:sz w:val="32"/>
          <w:szCs w:val="32"/>
          <w:highlight w:val="none"/>
        </w:rPr>
        <w:t>021</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60161023</w:t>
      </w:r>
      <w:r>
        <w:rPr>
          <w:rFonts w:hint="eastAsia" w:ascii="仿宋_GB2312" w:hAnsi="Times New Roman" w:eastAsia="仿宋_GB2312" w:cs="Times New Roman"/>
          <w:sz w:val="32"/>
          <w:szCs w:val="32"/>
          <w:highlight w:val="none"/>
        </w:rPr>
        <w:t>，</w:t>
      </w:r>
      <w:r>
        <w:rPr>
          <w:rFonts w:ascii="Times New Roman" w:hAnsi="Times New Roman" w:eastAsia="仿宋_GB2312" w:cs="Times New Roman"/>
          <w:sz w:val="32"/>
          <w:szCs w:val="32"/>
          <w:highlight w:val="none"/>
        </w:rPr>
        <w:t>voice@yiban.cn</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keepNext w:val="0"/>
        <w:keepLines w:val="0"/>
        <w:pageBreakBefore w:val="0"/>
        <w:kinsoku/>
        <w:wordWrap w:val="0"/>
        <w:topLinePunct w:val="0"/>
        <w:bidi w:val="0"/>
        <w:spacing w:line="600" w:lineRule="exact"/>
        <w:ind w:firstLine="643" w:firstLineChars="200"/>
        <w:textAlignment w:val="auto"/>
        <w:rPr>
          <w:rFonts w:hint="eastAsia" w:ascii="仿宋_GB2312" w:hAnsi="Times New Roman" w:eastAsia="仿宋_GB2312" w:cs="Times New Roman"/>
          <w:sz w:val="32"/>
          <w:szCs w:val="32"/>
          <w:lang w:eastAsia="zh-CN"/>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类型分为长图</w:t>
      </w:r>
      <w:r>
        <w:rPr>
          <w:rFonts w:hint="eastAsia" w:ascii="Times New Roman" w:hAnsi="Times New Roman" w:eastAsia="仿宋_GB2312" w:cs="Times New Roman"/>
          <w:sz w:val="32"/>
          <w:szCs w:val="32"/>
        </w:rPr>
        <w:t>、H5页面、微信推文三类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作品提交图片文件，格式为JPEG，文件小于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作品30</w:t>
      </w:r>
      <w:r>
        <w:rPr>
          <w:rFonts w:hint="eastAsia" w:ascii="Times New Roman" w:hAnsi="Times New Roman" w:eastAsia="仿宋_GB2312" w:cs="Times New Roman"/>
          <w:sz w:val="32"/>
          <w:szCs w:val="32"/>
        </w:rPr>
        <w:t>件；各省（区、市）教育工作部门可推荐</w:t>
      </w:r>
      <w:r>
        <w:rPr>
          <w:rFonts w:ascii="Times New Roman" w:hAnsi="Times New Roman" w:eastAsia="仿宋_GB2312" w:cs="Times New Roman"/>
          <w:sz w:val="32"/>
          <w:szCs w:val="32"/>
        </w:rPr>
        <w:t>作品50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dxs.moe.gov.cn</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 系 人：张振香，010-58556843，wangluowenhuajieli@163.com</w:t>
      </w:r>
    </w:p>
    <w:p>
      <w:pPr>
        <w:keepNext w:val="0"/>
        <w:keepLines w:val="0"/>
        <w:pageBreakBefore w:val="0"/>
        <w:kinsoku/>
        <w:wordWrap w:val="0"/>
        <w:topLinePunct w:val="0"/>
        <w:bidi w:val="0"/>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五、</w:t>
      </w:r>
      <w:r>
        <w:rPr>
          <w:rFonts w:hint="eastAsia" w:ascii="Times New Roman" w:hAnsi="Times New Roman" w:eastAsia="黑体" w:cs="Times New Roman"/>
          <w:sz w:val="32"/>
          <w:szCs w:val="32"/>
          <w:lang w:val="en-US" w:eastAsia="zh-CN"/>
        </w:rPr>
        <w:t>参与方式</w:t>
      </w:r>
    </w:p>
    <w:p>
      <w:pPr>
        <w:keepNext w:val="0"/>
        <w:keepLines w:val="0"/>
        <w:pageBreakBefore w:val="0"/>
        <w:kinsoku/>
        <w:wordWrap w:val="0"/>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（一）作品推荐</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w:t>
      </w:r>
      <w:r>
        <w:rPr>
          <w:rFonts w:hint="eastAsia" w:ascii="仿宋_GB2312" w:hAnsi="Times New Roman" w:eastAsia="仿宋_GB2312" w:cs="Times New Roman"/>
          <w:b/>
          <w:sz w:val="32"/>
          <w:szCs w:val="32"/>
          <w:lang w:val="en-US" w:eastAsia="zh-CN"/>
        </w:rPr>
        <w:t>自荐</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自荐</w:t>
      </w:r>
      <w:r>
        <w:rPr>
          <w:rFonts w:hint="eastAsia" w:ascii="仿宋_GB2312" w:hAnsi="Times New Roman" w:eastAsia="仿宋_GB2312" w:cs="Times New Roman"/>
          <w:sz w:val="32"/>
          <w:szCs w:val="32"/>
        </w:rPr>
        <w:t>作品统一参加初选，经专家遴选后进入复选环节。作品</w:t>
      </w:r>
      <w:r>
        <w:rPr>
          <w:rFonts w:hint="eastAsia" w:ascii="仿宋_GB2312" w:hAnsi="Times New Roman" w:eastAsia="仿宋_GB2312" w:cs="Times New Roman"/>
          <w:sz w:val="32"/>
          <w:szCs w:val="32"/>
          <w:lang w:val="en-US" w:eastAsia="zh-CN"/>
        </w:rPr>
        <w:t>完成</w:t>
      </w:r>
      <w:r>
        <w:rPr>
          <w:rFonts w:hint="eastAsia" w:ascii="仿宋_GB2312" w:hAnsi="Times New Roman" w:eastAsia="仿宋_GB2312" w:cs="Times New Roman"/>
          <w:sz w:val="32"/>
          <w:szCs w:val="32"/>
        </w:rPr>
        <w:t>网上提交即视为成功参与。</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。可在校</w:t>
      </w:r>
      <w:r>
        <w:rPr>
          <w:rFonts w:hint="eastAsia" w:ascii="仿宋_GB2312" w:hAnsi="Times New Roman" w:eastAsia="仿宋_GB2312" w:cs="Times New Roman"/>
          <w:sz w:val="32"/>
          <w:szCs w:val="32"/>
          <w:lang w:val="en-US" w:eastAsia="zh-CN"/>
        </w:rPr>
        <w:t>内</w:t>
      </w:r>
      <w:r>
        <w:rPr>
          <w:rFonts w:hint="eastAsia" w:ascii="仿宋_GB2312" w:hAnsi="Times New Roman" w:eastAsia="仿宋_GB2312" w:cs="Times New Roman"/>
          <w:sz w:val="32"/>
          <w:szCs w:val="32"/>
        </w:rPr>
        <w:t>选拔的基础上推荐优秀作品，所推荐作品直接进入复选环节。</w:t>
      </w:r>
    </w:p>
    <w:p>
      <w:pPr>
        <w:keepNext w:val="0"/>
        <w:keepLines w:val="0"/>
        <w:pageBreakBefore w:val="0"/>
        <w:kinsoku/>
        <w:wordWrap w:val="0"/>
        <w:topLinePunct w:val="0"/>
        <w:bidi w:val="0"/>
        <w:spacing w:line="600" w:lineRule="exact"/>
        <w:ind w:firstLine="601"/>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。可结合本地大学生网络文化节或根据现有网络文化作品情况推荐优秀作品，所推荐作品直接进入终选环节。</w:t>
      </w:r>
    </w:p>
    <w:p>
      <w:pPr>
        <w:wordWrap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同一作品仅可通过以上三种方式之一参与活动，重复推荐的视为放弃参与资格。</w:t>
      </w:r>
    </w:p>
    <w:p>
      <w:pPr>
        <w:keepNext w:val="0"/>
        <w:keepLines w:val="0"/>
        <w:pageBreakBefore w:val="0"/>
        <w:kinsoku/>
        <w:wordWrap w:val="0"/>
        <w:topLinePunct w:val="0"/>
        <w:bidi w:val="0"/>
        <w:spacing w:line="600" w:lineRule="exact"/>
        <w:ind w:firstLine="643" w:firstLineChars="200"/>
        <w:textAlignment w:val="auto"/>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（二）作品提交</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提交</w:t>
      </w:r>
      <w:r>
        <w:rPr>
          <w:rFonts w:hint="eastAsia" w:ascii="仿宋_GB2312" w:hAnsi="Times New Roman" w:eastAsia="仿宋_GB2312" w:cs="Times New Roman"/>
          <w:sz w:val="32"/>
          <w:szCs w:val="32"/>
          <w:lang w:val="en-US" w:eastAsia="zh-CN"/>
        </w:rPr>
        <w:t>人</w:t>
      </w:r>
      <w:r>
        <w:rPr>
          <w:rFonts w:hint="eastAsia" w:ascii="仿宋_GB2312" w:hAnsi="Times New Roman" w:eastAsia="仿宋_GB2312" w:cs="Times New Roman"/>
          <w:sz w:val="32"/>
          <w:szCs w:val="32"/>
        </w:rPr>
        <w:t>需</w:t>
      </w:r>
      <w:r>
        <w:rPr>
          <w:rFonts w:hint="eastAsia" w:ascii="仿宋_GB2312" w:hAnsi="Times New Roman" w:eastAsia="仿宋_GB2312" w:cs="Times New Roman"/>
          <w:sz w:val="32"/>
          <w:szCs w:val="32"/>
          <w:lang w:val="en-US" w:eastAsia="zh-CN"/>
        </w:rPr>
        <w:t>在</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类别</w:t>
      </w:r>
      <w:r>
        <w:rPr>
          <w:rFonts w:hint="eastAsia" w:ascii="仿宋_GB2312" w:hAnsi="Times New Roman" w:eastAsia="仿宋_GB2312" w:cs="Times New Roman"/>
          <w:sz w:val="32"/>
          <w:szCs w:val="32"/>
        </w:rPr>
        <w:t>对应</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lang w:val="en-US" w:eastAsia="zh-CN"/>
        </w:rPr>
        <w:t>网站上</w:t>
      </w:r>
      <w:r>
        <w:rPr>
          <w:rFonts w:hint="eastAsia" w:ascii="仿宋_GB2312" w:hAnsi="Times New Roman" w:eastAsia="仿宋_GB2312" w:cs="Times New Roman"/>
          <w:sz w:val="32"/>
          <w:szCs w:val="32"/>
        </w:rPr>
        <w:t>自行注册账号登录，并按照系统要求填写信息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选择</w:t>
      </w:r>
      <w:r>
        <w:rPr>
          <w:rFonts w:hint="eastAsia" w:ascii="仿宋_GB2312" w:hAnsi="Times New Roman" w:eastAsia="仿宋_GB2312" w:cs="Times New Roman"/>
          <w:sz w:val="32"/>
          <w:szCs w:val="32"/>
          <w:lang w:val="en-US" w:eastAsia="zh-CN"/>
        </w:rPr>
        <w:t>对应的推荐方式，并上传作品</w:t>
      </w:r>
      <w:r>
        <w:rPr>
          <w:rFonts w:hint="eastAsia" w:ascii="仿宋_GB2312" w:hAnsi="Times New Roman" w:eastAsia="仿宋_GB2312" w:cs="Times New Roman"/>
          <w:sz w:val="32"/>
          <w:szCs w:val="32"/>
        </w:rPr>
        <w:t>。作品须承诺版权。</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仿宋" w:eastAsia="仿宋_GB2312" w:cs="宋体"/>
          <w:color w:val="000000"/>
          <w:kern w:val="0"/>
          <w:sz w:val="32"/>
          <w:szCs w:val="32"/>
          <w:lang w:eastAsia="zh-CN"/>
        </w:rPr>
      </w:pPr>
      <w:r>
        <w:rPr>
          <w:rFonts w:hint="eastAsia" w:ascii="仿宋_GB2312" w:hAnsi="Times New Roman" w:eastAsia="仿宋_GB2312" w:cs="Times New Roman"/>
          <w:sz w:val="32"/>
          <w:szCs w:val="32"/>
        </w:rPr>
        <w:t>教育部直属高校及部省合建高校、省级教育工作部门推荐</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以高校/省（区、市）为单位收集后</w:t>
      </w:r>
      <w:r>
        <w:rPr>
          <w:rFonts w:hint="eastAsia" w:ascii="仿宋_GB2312" w:hAnsi="Times New Roman" w:eastAsia="仿宋_GB2312" w:cs="Times New Roman"/>
          <w:sz w:val="32"/>
          <w:szCs w:val="32"/>
        </w:rPr>
        <w:t>统一网上提交，</w:t>
      </w:r>
      <w:r>
        <w:rPr>
          <w:rFonts w:hint="eastAsia" w:ascii="仿宋_GB2312" w:hAnsi="Times New Roman" w:eastAsia="仿宋_GB2312" w:cs="Times New Roman"/>
          <w:sz w:val="32"/>
          <w:szCs w:val="32"/>
          <w:lang w:val="en-US" w:eastAsia="zh-CN"/>
        </w:rPr>
        <w:t>并</w:t>
      </w:r>
      <w:r>
        <w:rPr>
          <w:rFonts w:hint="eastAsia" w:ascii="仿宋_GB2312" w:hAnsi="Times New Roman" w:eastAsia="仿宋_GB2312" w:cs="Times New Roman"/>
          <w:sz w:val="32"/>
          <w:szCs w:val="32"/>
        </w:rPr>
        <w:t>填写《第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），加盖推荐单位公章。</w:t>
      </w:r>
      <w:r>
        <w:rPr>
          <w:rFonts w:hint="eastAsia" w:ascii="仿宋_GB2312" w:hAnsi="仿宋" w:eastAsia="仿宋_GB2312" w:cs="宋体"/>
          <w:color w:val="000000"/>
          <w:kern w:val="0"/>
          <w:sz w:val="32"/>
          <w:szCs w:val="32"/>
        </w:rPr>
        <w:t>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w:t>
      </w:r>
      <w:r>
        <w:rPr>
          <w:rFonts w:hint="eastAsia" w:ascii="仿宋_GB2312" w:hAnsi="仿宋" w:eastAsia="仿宋_GB2312" w:cs="宋体"/>
          <w:color w:val="000000"/>
          <w:kern w:val="0"/>
          <w:sz w:val="32"/>
          <w:szCs w:val="32"/>
          <w:lang w:val="en-US" w:eastAsia="zh-CN"/>
        </w:rPr>
        <w:t>打包</w:t>
      </w:r>
      <w:r>
        <w:rPr>
          <w:rFonts w:hint="eastAsia" w:ascii="仿宋_GB2312" w:hAnsi="仿宋" w:eastAsia="仿宋_GB2312" w:cs="宋体"/>
          <w:color w:val="000000"/>
          <w:kern w:val="0"/>
          <w:sz w:val="32"/>
          <w:szCs w:val="32"/>
        </w:rPr>
        <w:t>发送至各</w:t>
      </w:r>
      <w:r>
        <w:rPr>
          <w:rFonts w:hint="eastAsia" w:ascii="仿宋_GB2312" w:hAnsi="仿宋" w:eastAsia="仿宋_GB2312" w:cs="宋体"/>
          <w:color w:val="000000"/>
          <w:kern w:val="0"/>
          <w:sz w:val="32"/>
          <w:szCs w:val="32"/>
          <w:lang w:val="en-US" w:eastAsia="zh-CN"/>
        </w:rPr>
        <w:t>类作品指定联系人</w:t>
      </w:r>
      <w:r>
        <w:rPr>
          <w:rFonts w:hint="eastAsia" w:ascii="仿宋_GB2312" w:hAnsi="仿宋" w:eastAsia="仿宋_GB2312" w:cs="宋体"/>
          <w:color w:val="000000"/>
          <w:kern w:val="0"/>
          <w:sz w:val="32"/>
          <w:szCs w:val="32"/>
        </w:rPr>
        <w:t>邮箱</w:t>
      </w:r>
      <w:r>
        <w:rPr>
          <w:rFonts w:hint="eastAsia" w:ascii="Times New Roman" w:hAnsi="Times New Roman" w:eastAsia="仿宋_GB2312" w:cs="Times New Roman"/>
          <w:color w:val="000000"/>
          <w:kern w:val="0"/>
          <w:sz w:val="32"/>
          <w:szCs w:val="32"/>
        </w:rPr>
        <w:t>（作品请勿发送至邮箱）</w:t>
      </w:r>
      <w:r>
        <w:rPr>
          <w:rFonts w:hint="eastAsia" w:ascii="仿宋_GB2312" w:hAnsi="仿宋" w:eastAsia="仿宋_GB2312" w:cs="宋体"/>
          <w:color w:val="000000"/>
          <w:kern w:val="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仿宋" w:eastAsia="仿宋_GB2312" w:cs="宋体"/>
          <w:color w:val="000000"/>
          <w:kern w:val="0"/>
          <w:sz w:val="32"/>
          <w:szCs w:val="32"/>
          <w:lang w:val="en-US" w:eastAsia="zh-CN"/>
        </w:rPr>
        <w:t>所有作品</w:t>
      </w:r>
      <w:r>
        <w:rPr>
          <w:rFonts w:hint="eastAsia" w:ascii="仿宋_GB2312" w:hAnsi="Times New Roman" w:eastAsia="仿宋_GB2312" w:cs="Times New Roman"/>
          <w:b w:val="0"/>
          <w:bCs w:val="0"/>
          <w:kern w:val="2"/>
          <w:sz w:val="32"/>
          <w:szCs w:val="32"/>
          <w:lang w:val="en-US" w:eastAsia="zh-CN" w:bidi="ar-SA"/>
        </w:rPr>
        <w:t>提交后，作品名称、作者及指导教师姓名均不予以修改。高校与省级教育工作部门推荐的作品名称、作者及指导教师姓名须与汇总表上信息一致。</w:t>
      </w:r>
      <w:r>
        <w:rPr>
          <w:rFonts w:hint="eastAsia" w:ascii="仿宋_GB2312" w:hAnsi="仿宋" w:eastAsia="仿宋_GB2312" w:cs="宋体"/>
          <w:b/>
          <w:bCs/>
          <w:color w:val="000000"/>
          <w:kern w:val="0"/>
          <w:sz w:val="32"/>
          <w:szCs w:val="32"/>
          <w:highlight w:val="none"/>
        </w:rPr>
        <w:t>作品</w:t>
      </w:r>
      <w:r>
        <w:rPr>
          <w:rFonts w:hint="eastAsia" w:ascii="仿宋_GB2312" w:hAnsi="仿宋" w:eastAsia="仿宋_GB2312" w:cs="宋体"/>
          <w:b/>
          <w:bCs/>
          <w:color w:val="000000"/>
          <w:kern w:val="0"/>
          <w:sz w:val="32"/>
          <w:szCs w:val="32"/>
          <w:highlight w:val="none"/>
          <w:lang w:val="en-US" w:eastAsia="zh-CN"/>
        </w:rPr>
        <w:t>提交</w:t>
      </w:r>
      <w:r>
        <w:rPr>
          <w:rFonts w:hint="eastAsia" w:ascii="仿宋_GB2312" w:hAnsi="仿宋" w:eastAsia="仿宋_GB2312" w:cs="宋体"/>
          <w:b/>
          <w:bCs/>
          <w:color w:val="000000"/>
          <w:kern w:val="0"/>
          <w:sz w:val="32"/>
          <w:szCs w:val="32"/>
          <w:highlight w:val="none"/>
        </w:rPr>
        <w:t>和</w:t>
      </w:r>
      <w:r>
        <w:rPr>
          <w:rFonts w:hint="eastAsia" w:ascii="仿宋_GB2312" w:hAnsi="仿宋" w:eastAsia="仿宋_GB2312" w:cs="宋体"/>
          <w:b/>
          <w:bCs/>
          <w:kern w:val="0"/>
          <w:sz w:val="32"/>
          <w:szCs w:val="32"/>
          <w:highlight w:val="none"/>
        </w:rPr>
        <w:t>材料报送</w:t>
      </w:r>
      <w:r>
        <w:rPr>
          <w:rFonts w:hint="eastAsia" w:ascii="仿宋_GB2312" w:hAnsi="仿宋" w:eastAsia="仿宋_GB2312" w:cs="宋体"/>
          <w:b/>
          <w:bCs/>
          <w:kern w:val="0"/>
          <w:sz w:val="32"/>
          <w:szCs w:val="32"/>
          <w:highlight w:val="none"/>
          <w:lang w:val="en-US" w:eastAsia="zh-CN"/>
        </w:rPr>
        <w:t>截止</w:t>
      </w:r>
      <w:r>
        <w:rPr>
          <w:rFonts w:hint="eastAsia" w:ascii="仿宋_GB2312" w:hAnsi="仿宋" w:eastAsia="仿宋_GB2312" w:cs="宋体"/>
          <w:b/>
          <w:bCs/>
          <w:kern w:val="0"/>
          <w:sz w:val="32"/>
          <w:szCs w:val="32"/>
          <w:highlight w:val="none"/>
        </w:rPr>
        <w:t>时间</w:t>
      </w:r>
      <w:r>
        <w:rPr>
          <w:rFonts w:hint="eastAsia" w:ascii="Times New Roman" w:hAnsi="Times New Roman" w:eastAsia="仿宋_GB2312" w:cs="Times New Roman"/>
          <w:b/>
          <w:bCs/>
          <w:kern w:val="0"/>
          <w:sz w:val="32"/>
          <w:szCs w:val="32"/>
          <w:highlight w:val="none"/>
        </w:rPr>
        <w:t>20</w:t>
      </w: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kern w:val="0"/>
          <w:sz w:val="32"/>
          <w:szCs w:val="32"/>
          <w:highlight w:val="none"/>
          <w:lang w:val="en-US" w:eastAsia="zh-CN"/>
        </w:rPr>
        <w:t>2</w:t>
      </w:r>
      <w:r>
        <w:rPr>
          <w:rFonts w:hint="eastAsia" w:ascii="Times New Roman" w:hAnsi="Times New Roman" w:eastAsia="仿宋_GB2312" w:cs="Times New Roman"/>
          <w:b/>
          <w:bCs/>
          <w:kern w:val="0"/>
          <w:sz w:val="32"/>
          <w:szCs w:val="32"/>
          <w:highlight w:val="none"/>
        </w:rPr>
        <w:t>年</w:t>
      </w:r>
      <w:r>
        <w:rPr>
          <w:rFonts w:hint="eastAsia" w:ascii="Times New Roman" w:hAnsi="Times New Roman" w:eastAsia="仿宋_GB2312" w:cs="Times New Roman"/>
          <w:b/>
          <w:bCs/>
          <w:kern w:val="0"/>
          <w:sz w:val="32"/>
          <w:szCs w:val="32"/>
          <w:highlight w:val="none"/>
          <w:lang w:val="en-US" w:eastAsia="zh-CN"/>
        </w:rPr>
        <w:t>8</w:t>
      </w:r>
      <w:r>
        <w:rPr>
          <w:rFonts w:hint="eastAsia" w:ascii="Times New Roman" w:hAnsi="Times New Roman" w:eastAsia="仿宋_GB2312" w:cs="Times New Roman"/>
          <w:b/>
          <w:bCs/>
          <w:kern w:val="0"/>
          <w:sz w:val="32"/>
          <w:szCs w:val="32"/>
          <w:highlight w:val="none"/>
        </w:rPr>
        <w:t>月</w:t>
      </w:r>
      <w:r>
        <w:rPr>
          <w:rFonts w:hint="eastAsia" w:ascii="Times New Roman" w:hAnsi="Times New Roman" w:eastAsia="仿宋_GB2312" w:cs="Times New Roman"/>
          <w:b/>
          <w:bCs/>
          <w:kern w:val="0"/>
          <w:sz w:val="32"/>
          <w:szCs w:val="32"/>
          <w:highlight w:val="none"/>
          <w:lang w:val="en-US" w:eastAsia="zh-CN"/>
        </w:rPr>
        <w:t>28</w:t>
      </w:r>
      <w:r>
        <w:rPr>
          <w:rFonts w:hint="eastAsia" w:ascii="仿宋_GB2312" w:hAnsi="仿宋" w:eastAsia="仿宋_GB2312" w:cs="宋体"/>
          <w:b/>
          <w:bCs/>
          <w:kern w:val="0"/>
          <w:sz w:val="32"/>
          <w:szCs w:val="32"/>
          <w:highlight w:val="none"/>
        </w:rPr>
        <w:t>日</w:t>
      </w:r>
      <w:r>
        <w:rPr>
          <w:rFonts w:hint="eastAsia" w:ascii="仿宋_GB2312" w:hAnsi="仿宋" w:eastAsia="仿宋_GB2312" w:cs="宋体"/>
          <w:b/>
          <w:bCs/>
          <w:kern w:val="0"/>
          <w:sz w:val="32"/>
          <w:szCs w:val="32"/>
          <w:highlight w:val="none"/>
          <w:lang w:eastAsia="zh-CN"/>
        </w:rPr>
        <w:t>，</w:t>
      </w:r>
      <w:r>
        <w:rPr>
          <w:rFonts w:hint="eastAsia" w:ascii="仿宋_GB2312" w:hAnsi="仿宋" w:eastAsia="仿宋_GB2312" w:cs="宋体"/>
          <w:color w:val="000000"/>
          <w:kern w:val="0"/>
          <w:sz w:val="32"/>
          <w:szCs w:val="32"/>
        </w:rPr>
        <w:t>以电子邮件接收时间为准</w:t>
      </w:r>
      <w:r>
        <w:rPr>
          <w:rFonts w:hint="eastAsia" w:ascii="仿宋_GB2312" w:hAnsi="仿宋" w:eastAsia="仿宋_GB2312" w:cs="宋体"/>
          <w:color w:val="000000"/>
          <w:kern w:val="0"/>
          <w:sz w:val="32"/>
          <w:szCs w:val="32"/>
          <w:lang w:eastAsia="zh-CN"/>
        </w:rPr>
        <w:t>。</w:t>
      </w:r>
    </w:p>
    <w:p>
      <w:pPr>
        <w:widowControl/>
        <w:spacing w:before="100" w:beforeAutospacing="1" w:after="100" w:afterAutospacing="1"/>
        <w:jc w:val="left"/>
        <w:textAlignment w:val="baseline"/>
        <w:rPr>
          <w:rFonts w:ascii="宋体" w:hAnsi="宋体" w:eastAsia="宋体" w:cs="宋体"/>
          <w:b/>
          <w:bCs/>
          <w:kern w:val="0"/>
          <w:sz w:val="36"/>
          <w:szCs w:val="36"/>
          <w:lang w:val="en-US" w:eastAsia="zh-CN" w:bidi="ar-SA"/>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widowControl/>
        <w:spacing w:before="100" w:beforeAutospacing="1" w:after="100" w:afterAutospacing="1"/>
        <w:jc w:val="left"/>
        <w:textAlignment w:val="baseline"/>
        <w:rPr>
          <w:rFonts w:ascii="宋体" w:hAnsi="宋体" w:eastAsia="宋体" w:cs="宋体"/>
          <w:b/>
          <w:bCs/>
          <w:kern w:val="0"/>
          <w:sz w:val="36"/>
          <w:szCs w:val="36"/>
          <w:lang w:val="en-US" w:eastAsia="zh-CN" w:bidi="ar-SA"/>
        </w:rPr>
      </w:pPr>
    </w:p>
    <w:p>
      <w:pPr>
        <w:keepNext w:val="0"/>
        <w:keepLines w:val="0"/>
        <w:pageBreakBefore w:val="0"/>
        <w:widowControl w:val="0"/>
        <w:kinsoku/>
        <w:wordWrap w:val="0"/>
        <w:overflowPunct/>
        <w:topLinePunct w:val="0"/>
        <w:autoSpaceDE/>
        <w:autoSpaceDN/>
        <w:bidi w:val="0"/>
        <w:adjustRightInd/>
        <w:snapToGrid/>
        <w:spacing w:line="580" w:lineRule="exact"/>
        <w:ind w:right="1200" w:firstLine="640" w:firstLineChars="200"/>
        <w:jc w:val="center"/>
        <w:textAlignment w:val="auto"/>
        <w:rPr>
          <w:rFonts w:ascii="Times New Roman" w:hAnsi="Times New Roman" w:eastAsia="仿宋" w:cs="Times New Roman"/>
          <w:sz w:val="32"/>
          <w:szCs w:val="32"/>
        </w:rPr>
        <w:sectPr>
          <w:footerReference r:id="rId4" w:type="first"/>
          <w:footerReference r:id="rId3" w:type="default"/>
          <w:pgSz w:w="11900" w:h="16840"/>
          <w:pgMar w:top="1440" w:right="1800" w:bottom="1440" w:left="1800" w:header="851" w:footer="851" w:gutter="0"/>
          <w:cols w:space="425" w:num="1"/>
          <w:titlePg/>
          <w:docGrid w:type="lines" w:linePitch="312" w:charSpace="0"/>
        </w:sectPr>
      </w:pP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default" w:ascii="Times New Roman" w:hAnsi="Times New Roman" w:eastAsia="方正小标宋简体" w:cs="Times New Roman"/>
          <w:b/>
          <w:bCs w:val="0"/>
          <w:color w:val="000000"/>
          <w:sz w:val="28"/>
          <w:szCs w:val="28"/>
        </w:rPr>
      </w:pPr>
      <w:r>
        <w:rPr>
          <w:rFonts w:hint="default" w:ascii="Times New Roman" w:hAnsi="Times New Roman" w:eastAsia="仿宋_GB2312" w:cs="Times New Roman"/>
          <w:b/>
          <w:bCs w:val="0"/>
          <w:sz w:val="28"/>
          <w:szCs w:val="28"/>
        </w:rPr>
        <w:t>附</w:t>
      </w:r>
      <w:r>
        <w:rPr>
          <w:rFonts w:hint="default" w:ascii="Times New Roman" w:hAnsi="Times New Roman" w:eastAsia="黑体" w:cs="Times New Roman"/>
          <w:b/>
          <w:bCs w:val="0"/>
          <w:sz w:val="28"/>
          <w:szCs w:val="28"/>
        </w:rPr>
        <w:t>1</w:t>
      </w: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ascii="方正小标宋简体" w:hAnsi="Calibri" w:eastAsia="方正小标宋简体" w:cs="Times New Roman"/>
          <w:color w:val="000000"/>
          <w:sz w:val="32"/>
          <w:szCs w:val="32"/>
        </w:rPr>
      </w:pPr>
      <w:r>
        <w:rPr>
          <w:rFonts w:hint="eastAsia" w:ascii="方正小标宋简体" w:hAnsi="Calibri" w:eastAsia="方正小标宋简体" w:cs="Times New Roman"/>
          <w:color w:val="000000"/>
          <w:sz w:val="36"/>
          <w:szCs w:val="36"/>
        </w:rPr>
        <w:t>第</w:t>
      </w:r>
      <w:r>
        <w:rPr>
          <w:rFonts w:hint="eastAsia" w:ascii="方正小标宋简体" w:hAnsi="Calibri" w:eastAsia="方正小标宋简体" w:cs="Times New Roman"/>
          <w:color w:val="000000"/>
          <w:sz w:val="36"/>
          <w:szCs w:val="36"/>
          <w:lang w:val="en-US" w:eastAsia="zh-CN"/>
        </w:rPr>
        <w:t>六</w:t>
      </w:r>
      <w:r>
        <w:rPr>
          <w:rFonts w:hint="eastAsia" w:ascii="方正小标宋简体" w:hAnsi="Calibri" w:eastAsia="方正小标宋简体" w:cs="Times New Roman"/>
          <w:color w:val="000000"/>
          <w:sz w:val="36"/>
          <w:szCs w:val="36"/>
        </w:rPr>
        <w:t>届全国大学生网络文化节作品创作选题指南</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FangSong_GB2312" w:cs="Times New Roman"/>
          <w:b/>
          <w:bCs/>
          <w:kern w:val="2"/>
          <w:sz w:val="32"/>
          <w:szCs w:val="32"/>
          <w:lang w:val="en-US" w:eastAsia="zh-CN" w:bidi="ar-SA"/>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1.学习宣传</w:t>
      </w:r>
      <w:r>
        <w:rPr>
          <w:rFonts w:hint="default" w:ascii="Times New Roman" w:hAnsi="Times New Roman" w:eastAsia="仿宋_GB2312" w:cs="Times New Roman"/>
          <w:b w:val="0"/>
          <w:bCs w:val="0"/>
          <w:color w:val="000000"/>
          <w:kern w:val="0"/>
          <w:sz w:val="32"/>
          <w:szCs w:val="32"/>
          <w:lang w:val="en-US" w:eastAsia="zh-CN" w:bidi="ar-SA"/>
        </w:rPr>
        <w:t>习近平新时代中国特色社会主义思想</w:t>
      </w:r>
      <w:r>
        <w:rPr>
          <w:rFonts w:hint="eastAsia" w:ascii="Times New Roman" w:hAnsi="Times New Roman" w:eastAsia="仿宋_GB2312" w:cs="Times New Roman"/>
          <w:b w:val="0"/>
          <w:bCs w:val="0"/>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围绕对</w:t>
      </w:r>
      <w:r>
        <w:rPr>
          <w:rFonts w:hint="eastAsia" w:ascii="Times" w:hAnsi="Times" w:eastAsia="仿宋_GB2312" w:cs="宋体"/>
          <w:kern w:val="0"/>
          <w:sz w:val="32"/>
          <w:szCs w:val="32"/>
          <w:lang w:val="en-US" w:eastAsia="zh-CN" w:bidi="ar-SA"/>
        </w:rPr>
        <w:t>“两个确立”的决定性意义的深刻认识，对</w:t>
      </w:r>
      <w:r>
        <w:rPr>
          <w:rFonts w:hint="eastAsia" w:ascii="Times New Roman" w:hAnsi="Times New Roman" w:eastAsia="仿宋_GB2312" w:cs="Times New Roman"/>
          <w:color w:val="000000"/>
          <w:kern w:val="0"/>
          <w:sz w:val="32"/>
          <w:szCs w:val="32"/>
          <w:lang w:val="en-US" w:eastAsia="zh-CN" w:bidi="ar-SA"/>
        </w:rPr>
        <w:t>“十个明确”的深刻内涵及其内在联系、“十三个方面”重大成就蕴含的重大思想观点的理解进行宣传介绍。</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b w:val="0"/>
          <w:bCs w:val="0"/>
          <w:color w:val="000000"/>
          <w:kern w:val="2"/>
          <w:sz w:val="32"/>
          <w:szCs w:val="32"/>
          <w:highlight w:val="none"/>
          <w:lang w:val="en-US" w:eastAsia="zh-CN" w:bidi="ar-SA"/>
        </w:rPr>
        <w:t>2.</w:t>
      </w:r>
      <w:r>
        <w:rPr>
          <w:rFonts w:hint="eastAsia" w:ascii="Times New Roman" w:hAnsi="Times New Roman" w:eastAsia="仿宋_GB2312" w:cs="Times New Roman"/>
          <w:b w:val="0"/>
          <w:bCs w:val="0"/>
          <w:color w:val="000000"/>
          <w:kern w:val="0"/>
          <w:sz w:val="32"/>
          <w:szCs w:val="32"/>
          <w:lang w:val="en-US" w:eastAsia="zh-CN" w:bidi="ar-SA"/>
        </w:rPr>
        <w:t>学习宣传</w:t>
      </w:r>
      <w:r>
        <w:rPr>
          <w:rFonts w:hint="default" w:ascii="Times New Roman" w:hAnsi="Times New Roman" w:eastAsia="仿宋_GB2312" w:cs="Times New Roman"/>
          <w:b w:val="0"/>
          <w:bCs w:val="0"/>
          <w:color w:val="000000"/>
          <w:kern w:val="0"/>
          <w:sz w:val="32"/>
          <w:szCs w:val="32"/>
          <w:highlight w:val="none"/>
          <w:lang w:val="en-US" w:eastAsia="zh-CN" w:bidi="ar-SA"/>
        </w:rPr>
        <w:t>习近平总书记重要讲话精神</w:t>
      </w:r>
      <w:r>
        <w:rPr>
          <w:rFonts w:hint="eastAsia" w:ascii="Times New Roman" w:hAnsi="Times New Roman" w:eastAsia="仿宋_GB2312" w:cs="Times New Roman"/>
          <w:b w:val="0"/>
          <w:bCs w:val="0"/>
          <w:color w:val="000000"/>
          <w:kern w:val="0"/>
          <w:sz w:val="32"/>
          <w:szCs w:val="32"/>
          <w:highlight w:val="none"/>
          <w:lang w:val="en-US" w:eastAsia="zh-CN" w:bidi="ar-SA"/>
        </w:rPr>
        <w:t>，结</w:t>
      </w:r>
      <w:r>
        <w:rPr>
          <w:rFonts w:hint="eastAsia" w:ascii="Times New Roman" w:hAnsi="Times New Roman" w:eastAsia="仿宋_GB2312" w:cs="Times New Roman"/>
          <w:color w:val="000000"/>
          <w:kern w:val="0"/>
          <w:sz w:val="32"/>
          <w:szCs w:val="32"/>
          <w:highlight w:val="none"/>
          <w:lang w:val="en-US" w:eastAsia="zh-CN" w:bidi="ar-SA"/>
        </w:rPr>
        <w:t>合</w:t>
      </w:r>
      <w:r>
        <w:rPr>
          <w:rFonts w:hint="default" w:ascii="Times New Roman" w:hAnsi="Times New Roman" w:eastAsia="仿宋_GB2312" w:cs="Times New Roman"/>
          <w:color w:val="000000"/>
          <w:kern w:val="0"/>
          <w:sz w:val="32"/>
          <w:szCs w:val="32"/>
          <w:highlight w:val="none"/>
          <w:lang w:val="en-US" w:eastAsia="zh-CN" w:bidi="ar-SA"/>
        </w:rPr>
        <w:t>习近平总书记工作过的重要地方、党的十八大以来习近平总书记国内考察的重要足迹，</w:t>
      </w:r>
      <w:r>
        <w:rPr>
          <w:rFonts w:hint="eastAsia" w:ascii="Times New Roman" w:hAnsi="Times New Roman" w:eastAsia="仿宋_GB2312" w:cs="Times New Roman"/>
          <w:color w:val="000000"/>
          <w:kern w:val="0"/>
          <w:sz w:val="32"/>
          <w:szCs w:val="32"/>
          <w:highlight w:val="none"/>
          <w:lang w:val="en-US" w:eastAsia="zh-CN" w:bidi="ar-SA"/>
        </w:rPr>
        <w:t>在寻访实践中重温</w:t>
      </w:r>
      <w:r>
        <w:rPr>
          <w:rFonts w:hint="default" w:ascii="Times New Roman" w:hAnsi="Times New Roman" w:eastAsia="仿宋_GB2312" w:cs="Times New Roman"/>
          <w:color w:val="000000"/>
          <w:kern w:val="0"/>
          <w:sz w:val="32"/>
          <w:szCs w:val="32"/>
          <w:highlight w:val="none"/>
          <w:lang w:val="en-US" w:eastAsia="zh-CN" w:bidi="ar-SA"/>
        </w:rPr>
        <w:t>习近平总书记有关重要论述的精神</w:t>
      </w:r>
      <w:r>
        <w:rPr>
          <w:rFonts w:hint="eastAsia" w:ascii="Times New Roman" w:hAnsi="Times New Roman" w:eastAsia="仿宋_GB2312" w:cs="Times New Roman"/>
          <w:color w:val="000000"/>
          <w:kern w:val="0"/>
          <w:sz w:val="32"/>
          <w:szCs w:val="32"/>
          <w:highlight w:val="none"/>
          <w:lang w:val="en-US" w:eastAsia="zh-CN" w:bidi="ar-SA"/>
        </w:rPr>
        <w:t>要义。</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b w:val="0"/>
          <w:bCs w:val="0"/>
          <w:color w:val="000000"/>
          <w:kern w:val="0"/>
          <w:sz w:val="32"/>
          <w:szCs w:val="32"/>
          <w:highlight w:val="none"/>
          <w:lang w:val="en-US" w:eastAsia="zh-CN" w:bidi="ar-SA"/>
        </w:rPr>
        <w:t>3.</w:t>
      </w:r>
      <w:r>
        <w:rPr>
          <w:rFonts w:hint="eastAsia" w:ascii="Times New Roman" w:hAnsi="Times New Roman" w:eastAsia="仿宋_GB2312" w:cs="Times New Roman"/>
          <w:b w:val="0"/>
          <w:bCs w:val="0"/>
          <w:color w:val="000000"/>
          <w:kern w:val="0"/>
          <w:sz w:val="32"/>
          <w:szCs w:val="32"/>
          <w:lang w:val="en-US" w:eastAsia="zh-CN" w:bidi="ar-SA"/>
        </w:rPr>
        <w:t>学习宣传</w:t>
      </w:r>
      <w:r>
        <w:rPr>
          <w:rFonts w:hint="default" w:ascii="Times New Roman" w:hAnsi="Times New Roman" w:eastAsia="仿宋_GB2312" w:cs="Times New Roman"/>
          <w:b w:val="0"/>
          <w:bCs w:val="0"/>
          <w:color w:val="000000"/>
          <w:kern w:val="0"/>
          <w:sz w:val="32"/>
          <w:szCs w:val="32"/>
          <w:highlight w:val="none"/>
          <w:lang w:val="en-US" w:eastAsia="zh-CN" w:bidi="ar-SA"/>
        </w:rPr>
        <w:t>习近平总书记</w:t>
      </w:r>
      <w:r>
        <w:rPr>
          <w:rFonts w:hint="eastAsia" w:ascii="Times New Roman" w:hAnsi="Times New Roman" w:eastAsia="仿宋_GB2312" w:cs="Times New Roman"/>
          <w:b w:val="0"/>
          <w:bCs w:val="0"/>
          <w:color w:val="000000"/>
          <w:kern w:val="0"/>
          <w:sz w:val="32"/>
          <w:szCs w:val="32"/>
          <w:highlight w:val="none"/>
          <w:lang w:val="en-US" w:eastAsia="zh-CN" w:bidi="ar-SA"/>
        </w:rPr>
        <w:t>关于教育的</w:t>
      </w:r>
      <w:r>
        <w:rPr>
          <w:rFonts w:hint="default" w:ascii="Times New Roman" w:hAnsi="Times New Roman" w:eastAsia="仿宋_GB2312" w:cs="Times New Roman"/>
          <w:b w:val="0"/>
          <w:bCs w:val="0"/>
          <w:color w:val="000000"/>
          <w:kern w:val="0"/>
          <w:sz w:val="32"/>
          <w:szCs w:val="32"/>
          <w:highlight w:val="none"/>
          <w:lang w:val="en-US" w:eastAsia="zh-CN" w:bidi="ar-SA"/>
        </w:rPr>
        <w:t>重要</w:t>
      </w:r>
      <w:r>
        <w:rPr>
          <w:rFonts w:hint="eastAsia" w:ascii="Times New Roman" w:hAnsi="Times New Roman" w:eastAsia="仿宋_GB2312" w:cs="Times New Roman"/>
          <w:b w:val="0"/>
          <w:bCs w:val="0"/>
          <w:color w:val="000000"/>
          <w:kern w:val="0"/>
          <w:sz w:val="32"/>
          <w:szCs w:val="32"/>
          <w:highlight w:val="none"/>
          <w:lang w:val="en-US" w:eastAsia="zh-CN" w:bidi="ar-SA"/>
        </w:rPr>
        <w:t>论述，结合党的十九大以来，</w:t>
      </w:r>
      <w:r>
        <w:rPr>
          <w:rFonts w:hint="eastAsia" w:ascii="Times New Roman" w:hAnsi="Times New Roman" w:eastAsia="仿宋_GB2312" w:cs="Times New Roman"/>
          <w:color w:val="000000"/>
          <w:kern w:val="0"/>
          <w:sz w:val="32"/>
          <w:szCs w:val="32"/>
          <w:highlight w:val="none"/>
          <w:lang w:val="en-US" w:eastAsia="zh-CN" w:bidi="ar-SA"/>
        </w:rPr>
        <w:t>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4.学习宣传习近平总书记关于爱国主义教育的重要论述，表达青年学生的爱国之情、强国之志、报国之行。</w:t>
      </w:r>
    </w:p>
    <w:p>
      <w:pPr>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bidi="ar-SA"/>
        </w:rPr>
      </w:pPr>
      <w:r>
        <w:rPr>
          <w:rFonts w:hint="eastAsia" w:ascii="Times New Roman" w:hAnsi="Times New Roman" w:eastAsia="仿宋_GB2312" w:cs="Times New Roman"/>
          <w:color w:val="000000"/>
          <w:kern w:val="0"/>
          <w:sz w:val="32"/>
          <w:szCs w:val="32"/>
          <w:lang w:val="en-US" w:eastAsia="zh-CN" w:bidi="ar-SA"/>
        </w:rPr>
        <w:t>5.学习宣传习近平法治思想，</w:t>
      </w:r>
      <w:r>
        <w:rPr>
          <w:rFonts w:hint="default" w:ascii="Times New Roman" w:hAnsi="Times New Roman" w:eastAsia="仿宋_GB2312" w:cs="Times New Roman"/>
          <w:color w:val="000000"/>
          <w:kern w:val="0"/>
          <w:sz w:val="32"/>
          <w:szCs w:val="32"/>
          <w:lang w:val="en-US" w:eastAsia="zh-CN" w:bidi="ar-SA"/>
        </w:rPr>
        <w:t>弘扬社会主义法治理念、法治精神，培育社会主义法治文</w:t>
      </w:r>
      <w:r>
        <w:rPr>
          <w:rFonts w:hint="default" w:ascii="Times New Roman" w:hAnsi="Times New Roman" w:eastAsia="仿宋_GB2312" w:cs="Times New Roman"/>
          <w:color w:val="000000"/>
          <w:kern w:val="0"/>
          <w:sz w:val="32"/>
          <w:szCs w:val="32"/>
          <w:u w:val="none"/>
          <w:lang w:val="en-US" w:eastAsia="zh-CN" w:bidi="ar-SA"/>
        </w:rPr>
        <w:t>化</w:t>
      </w:r>
      <w:r>
        <w:rPr>
          <w:rFonts w:hint="eastAsia" w:ascii="Times New Roman" w:hAnsi="Times New Roman" w:eastAsia="仿宋_GB2312" w:cs="Times New Roman"/>
          <w:color w:val="000000"/>
          <w:kern w:val="0"/>
          <w:sz w:val="32"/>
          <w:szCs w:val="32"/>
          <w:u w:val="none"/>
          <w:lang w:val="en-US" w:eastAsia="zh-CN" w:bidi="ar-SA"/>
        </w:rPr>
        <w:t>，</w:t>
      </w:r>
      <w:r>
        <w:rPr>
          <w:rFonts w:hint="eastAsia" w:ascii="Times New Roman" w:hAnsi="Times New Roman" w:eastAsia="仿宋_GB2312" w:cs="Times New Roman"/>
          <w:color w:val="auto"/>
          <w:kern w:val="0"/>
          <w:sz w:val="32"/>
          <w:szCs w:val="32"/>
          <w:u w:val="none"/>
          <w:lang w:val="en-US" w:eastAsia="zh-CN" w:bidi="ar-SA"/>
        </w:rPr>
        <w:t>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6.</w:t>
      </w:r>
      <w:r>
        <w:rPr>
          <w:rFonts w:hint="eastAsia" w:ascii="Times" w:hAnsi="Times" w:eastAsia="仿宋_GB2312" w:cs="Calibri"/>
          <w:b w:val="0"/>
          <w:bCs w:val="0"/>
          <w:sz w:val="32"/>
          <w:szCs w:val="32"/>
          <w:lang w:val="en-US" w:eastAsia="zh-CN"/>
        </w:rPr>
        <w:t>献礼党的二十大，聚焦“我们</w:t>
      </w:r>
      <w:r>
        <w:rPr>
          <w:rFonts w:hint="eastAsia" w:ascii="Times" w:hAnsi="Times" w:eastAsia="仿宋_GB2312" w:cs="Calibri"/>
          <w:sz w:val="32"/>
          <w:szCs w:val="32"/>
          <w:lang w:val="en-US" w:eastAsia="zh-CN"/>
        </w:rPr>
        <w:t>这十年”，展现党的十八大以来取得的历史性成就、发生的历史性变革</w:t>
      </w:r>
      <w:r>
        <w:rPr>
          <w:rFonts w:hint="eastAsia" w:ascii="Times New Roman" w:hAnsi="Times New Roman" w:eastAsia="仿宋_GB2312" w:cs="Times New Roman"/>
          <w:color w:val="000000"/>
          <w:kern w:val="0"/>
          <w:sz w:val="32"/>
          <w:szCs w:val="32"/>
          <w:lang w:val="en-US" w:eastAsia="zh-CN"/>
        </w:rPr>
        <w:t>，坚定中国特色社会主义道路自信、理论自信、制度自信和文化自信。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Calibri" w:hAnsi="Calibri" w:eastAsia="宋体" w:cs="Calibri"/>
          <w:szCs w:val="21"/>
          <w:lang w:val="en-US" w:eastAsia="zh-CN"/>
        </w:rPr>
      </w:pPr>
      <w:r>
        <w:rPr>
          <w:rFonts w:hint="eastAsia" w:ascii="Times New Roman" w:hAnsi="Times New Roman" w:eastAsia="仿宋_GB2312" w:cs="Times New Roman"/>
          <w:color w:val="000000"/>
          <w:kern w:val="0"/>
          <w:sz w:val="32"/>
          <w:szCs w:val="32"/>
          <w:highlight w:val="none"/>
          <w:lang w:val="en-US" w:eastAsia="zh-CN"/>
        </w:rPr>
        <w:t>7.学习宣传中国共产党人的精神谱系，弘扬伟大建党精神，用好红色资源，发扬红色传统，传承红色基因，赓续共产党人精神血脉。</w:t>
      </w:r>
    </w:p>
    <w:p>
      <w:pPr>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lang w:val="en-US" w:eastAsia="zh-CN" w:bidi="ar-SA"/>
        </w:rPr>
        <w:t>8.学习弘扬</w:t>
      </w:r>
      <w:r>
        <w:rPr>
          <w:rFonts w:hint="default" w:ascii="Times New Roman" w:hAnsi="Times New Roman" w:eastAsia="仿宋_GB2312" w:cs="Times New Roman"/>
          <w:color w:val="000000"/>
          <w:kern w:val="0"/>
          <w:sz w:val="32"/>
          <w:szCs w:val="32"/>
          <w:lang w:val="en-US" w:eastAsia="zh-CN" w:bidi="ar-SA"/>
        </w:rPr>
        <w:t>中华优秀传统文化、革命文化</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社会主义先进文化</w:t>
      </w:r>
      <w:r>
        <w:rPr>
          <w:rFonts w:hint="eastAsia"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践行社会主义核心价值观。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w:t>
      </w:r>
      <w:r>
        <w:rPr>
          <w:rFonts w:hint="eastAsia" w:ascii="仿宋_GB2312" w:hAnsi="Calibri" w:eastAsia="仿宋_GB2312" w:cs="Calibri"/>
          <w:sz w:val="32"/>
          <w:szCs w:val="32"/>
        </w:rPr>
        <w:t>树牢总体国家安全观，</w:t>
      </w:r>
      <w:r>
        <w:rPr>
          <w:rFonts w:hint="eastAsia" w:ascii="Calibri" w:hAnsi="Calibri" w:eastAsia="仿宋_GB2312" w:cs="Calibri"/>
          <w:sz w:val="32"/>
          <w:szCs w:val="21"/>
          <w:lang w:eastAsia="zh-Hans"/>
        </w:rPr>
        <w:t>从政治安全、</w:t>
      </w:r>
      <w:r>
        <w:rPr>
          <w:rFonts w:hint="eastAsia" w:ascii="Calibri" w:hAnsi="Calibri" w:eastAsia="仿宋_GB2312" w:cs="Calibri"/>
          <w:sz w:val="32"/>
          <w:szCs w:val="21"/>
          <w:lang w:val="en-US" w:eastAsia="zh-CN"/>
        </w:rPr>
        <w:t>社会安全、</w:t>
      </w:r>
      <w:r>
        <w:rPr>
          <w:rFonts w:hint="eastAsia" w:ascii="Calibri" w:hAnsi="Calibri" w:eastAsia="仿宋_GB2312" w:cs="Calibri"/>
          <w:sz w:val="32"/>
          <w:szCs w:val="21"/>
          <w:lang w:eastAsia="zh-Hans"/>
        </w:rPr>
        <w:t>网络安全、科技安全、生态安全</w:t>
      </w:r>
      <w:r>
        <w:rPr>
          <w:rFonts w:ascii="Calibri" w:hAnsi="Calibri" w:eastAsia="仿宋_GB2312" w:cs="Calibri"/>
          <w:sz w:val="32"/>
          <w:szCs w:val="21"/>
          <w:lang w:eastAsia="zh-Hans"/>
        </w:rPr>
        <w:t>、</w:t>
      </w:r>
      <w:r>
        <w:rPr>
          <w:rFonts w:hint="eastAsia" w:ascii="Calibri" w:hAnsi="Calibri" w:eastAsia="仿宋_GB2312" w:cs="Calibri"/>
          <w:sz w:val="32"/>
          <w:szCs w:val="21"/>
          <w:lang w:eastAsia="zh-Hans"/>
        </w:rPr>
        <w:t>生物安全</w:t>
      </w:r>
      <w:r>
        <w:rPr>
          <w:rFonts w:hint="eastAsia" w:ascii="Calibri" w:hAnsi="Calibri" w:eastAsia="仿宋_GB2312" w:cs="Calibri"/>
          <w:sz w:val="32"/>
          <w:szCs w:val="21"/>
          <w:lang w:val="en-US" w:eastAsia="zh-CN"/>
        </w:rPr>
        <w:t>及反奸防谍、反恐防恐、反邪教</w:t>
      </w:r>
      <w:r>
        <w:rPr>
          <w:rFonts w:hint="eastAsia" w:ascii="Calibri" w:hAnsi="Calibri" w:eastAsia="仿宋_GB2312" w:cs="Calibri"/>
          <w:sz w:val="32"/>
          <w:szCs w:val="21"/>
          <w:lang w:eastAsia="zh-Hans"/>
        </w:rPr>
        <w:t>等</w:t>
      </w:r>
      <w:r>
        <w:rPr>
          <w:rFonts w:ascii="Calibri" w:hAnsi="Calibri" w:eastAsia="仿宋_GB2312" w:cs="Calibri"/>
          <w:sz w:val="32"/>
          <w:szCs w:val="21"/>
          <w:lang w:eastAsia="zh-Hans"/>
        </w:rPr>
        <w:t>方面阐释</w:t>
      </w:r>
      <w:r>
        <w:rPr>
          <w:rFonts w:hint="eastAsia" w:ascii="Times New Roman" w:hAnsi="Times New Roman" w:eastAsia="仿宋_GB2312" w:cs="Times New Roman"/>
          <w:color w:val="000000"/>
          <w:kern w:val="0"/>
          <w:sz w:val="32"/>
          <w:szCs w:val="32"/>
        </w:rPr>
        <w:t>国家安全教育的重要性</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自觉维护国家安全。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Calibri" w:hAnsi="Calibri" w:eastAsia="仿宋_GB2312" w:cs="Calibri"/>
          <w:b w:val="0"/>
          <w:bCs w:val="0"/>
          <w:kern w:val="2"/>
          <w:sz w:val="32"/>
          <w:szCs w:val="21"/>
          <w:lang w:val="en-US" w:eastAsia="zh-CN" w:bidi="ar-SA"/>
        </w:rPr>
      </w:pPr>
      <w:r>
        <w:rPr>
          <w:rFonts w:hint="eastAsia" w:ascii="Times New Roman" w:hAnsi="Times New Roman" w:eastAsia="仿宋_GB2312" w:cs="Times New Roman"/>
          <w:color w:val="000000"/>
          <w:kern w:val="0"/>
          <w:sz w:val="32"/>
          <w:szCs w:val="32"/>
          <w:lang w:val="en-US" w:eastAsia="zh-CN"/>
        </w:rPr>
        <w:t>10.倡导文明理性健康上网，提升网络素养，增强辨别是非的能力，科学对待和利用网</w:t>
      </w:r>
      <w:r>
        <w:rPr>
          <w:rFonts w:hint="eastAsia" w:ascii="Times New Roman" w:hAnsi="Times New Roman" w:eastAsia="仿宋_GB2312" w:cs="Times New Roman"/>
          <w:color w:val="000000"/>
          <w:kern w:val="0"/>
          <w:sz w:val="32"/>
          <w:szCs w:val="32"/>
          <w:u w:val="none"/>
          <w:lang w:val="en-US" w:eastAsia="zh-CN"/>
        </w:rPr>
        <w:t>络</w:t>
      </w:r>
      <w:r>
        <w:rPr>
          <w:rFonts w:hint="eastAsia" w:ascii="Times New Roman" w:hAnsi="Times New Roman" w:eastAsia="仿宋_GB2312" w:cs="Times New Roman"/>
          <w:color w:val="auto"/>
          <w:kern w:val="0"/>
          <w:sz w:val="32"/>
          <w:szCs w:val="32"/>
          <w:u w:val="none"/>
          <w:lang w:val="en-US" w:eastAsia="zh-CN"/>
        </w:rPr>
        <w:t>，积极参与网络文明建设，</w:t>
      </w:r>
      <w:r>
        <w:rPr>
          <w:rFonts w:hint="eastAsia" w:ascii="Times New Roman" w:hAnsi="Times New Roman" w:eastAsia="仿宋_GB2312" w:cs="Times New Roman"/>
          <w:color w:val="000000"/>
          <w:kern w:val="0"/>
          <w:sz w:val="32"/>
          <w:szCs w:val="32"/>
          <w:u w:val="none"/>
          <w:lang w:val="en-US" w:eastAsia="zh-CN"/>
        </w:rPr>
        <w:t>争做校园好网民，营造清朗网络空间，</w:t>
      </w:r>
      <w:r>
        <w:rPr>
          <w:rFonts w:hint="default" w:ascii="Calibri" w:hAnsi="Calibri" w:eastAsia="仿宋_GB2312" w:cs="Calibri"/>
          <w:b w:val="0"/>
          <w:bCs w:val="0"/>
          <w:kern w:val="2"/>
          <w:sz w:val="32"/>
          <w:szCs w:val="21"/>
          <w:u w:val="none"/>
          <w:lang w:val="en-US" w:eastAsia="zh-CN" w:bidi="ar-SA"/>
        </w:rPr>
        <w:t>共建美好网上精神家</w:t>
      </w:r>
      <w:r>
        <w:rPr>
          <w:rFonts w:hint="default" w:ascii="Calibri" w:hAnsi="Calibri" w:eastAsia="仿宋_GB2312" w:cs="Calibri"/>
          <w:b w:val="0"/>
          <w:bCs w:val="0"/>
          <w:kern w:val="2"/>
          <w:sz w:val="32"/>
          <w:szCs w:val="21"/>
          <w:lang w:val="en-US" w:eastAsia="zh-CN" w:bidi="ar-SA"/>
        </w:rPr>
        <w:t>园</w:t>
      </w:r>
      <w:r>
        <w:rPr>
          <w:rFonts w:hint="eastAsia" w:ascii="Calibri" w:hAnsi="Calibri" w:eastAsia="仿宋_GB2312" w:cs="Calibri"/>
          <w:b w:val="0"/>
          <w:bCs w:val="0"/>
          <w:kern w:val="2"/>
          <w:sz w:val="32"/>
          <w:szCs w:val="21"/>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11.</w:t>
      </w:r>
      <w:r>
        <w:rPr>
          <w:rFonts w:hint="default" w:ascii="Times New Roman" w:hAnsi="Times New Roman" w:eastAsia="仿宋_GB2312" w:cs="Times New Roman"/>
          <w:color w:val="000000"/>
          <w:kern w:val="0"/>
          <w:sz w:val="32"/>
          <w:szCs w:val="32"/>
          <w:lang w:val="en-US" w:eastAsia="zh-CN" w:bidi="ar-SA"/>
        </w:rPr>
        <w:t>讲述青年学生在疫情防控、乡村振兴</w:t>
      </w:r>
      <w:r>
        <w:rPr>
          <w:rFonts w:hint="eastAsia" w:ascii="Times New Roman" w:hAnsi="Times New Roman" w:eastAsia="仿宋_GB2312" w:cs="Times New Roman"/>
          <w:color w:val="000000"/>
          <w:kern w:val="0"/>
          <w:sz w:val="32"/>
          <w:szCs w:val="32"/>
          <w:lang w:val="en-US" w:eastAsia="zh-CN" w:bidi="ar-SA"/>
        </w:rPr>
        <w:t>、科研攻关</w:t>
      </w:r>
      <w:r>
        <w:rPr>
          <w:rFonts w:hint="default" w:ascii="Times New Roman" w:hAnsi="Times New Roman" w:eastAsia="仿宋_GB2312" w:cs="Times New Roman"/>
          <w:color w:val="000000"/>
          <w:kern w:val="0"/>
          <w:sz w:val="32"/>
          <w:szCs w:val="32"/>
          <w:lang w:val="en-US" w:eastAsia="zh-CN" w:bidi="ar-SA"/>
        </w:rPr>
        <w:t>等重大行动中</w:t>
      </w:r>
      <w:r>
        <w:rPr>
          <w:rFonts w:hint="eastAsia" w:ascii="Times New Roman" w:hAnsi="Times New Roman" w:eastAsia="仿宋_GB2312" w:cs="Times New Roman"/>
          <w:color w:val="000000"/>
          <w:kern w:val="0"/>
          <w:sz w:val="32"/>
          <w:szCs w:val="32"/>
          <w:lang w:val="en-US" w:eastAsia="zh-CN" w:bidi="ar-SA"/>
        </w:rPr>
        <w:t>投身祖国、</w:t>
      </w:r>
      <w:r>
        <w:rPr>
          <w:rFonts w:hint="default" w:ascii="Times New Roman" w:hAnsi="Times New Roman" w:eastAsia="仿宋_GB2312" w:cs="Times New Roman"/>
          <w:color w:val="000000"/>
          <w:kern w:val="0"/>
          <w:sz w:val="32"/>
          <w:szCs w:val="32"/>
          <w:lang w:val="en-US" w:eastAsia="zh-CN" w:bidi="ar-SA"/>
        </w:rPr>
        <w:t>建功立业的生动事迹</w:t>
      </w:r>
      <w:r>
        <w:rPr>
          <w:rFonts w:hint="eastAsia" w:ascii="Times New Roman" w:hAnsi="Times New Roman" w:eastAsia="仿宋_GB2312" w:cs="Times New Roman"/>
          <w:color w:val="000000"/>
          <w:kern w:val="0"/>
          <w:sz w:val="32"/>
          <w:szCs w:val="32"/>
          <w:lang w:val="en-US" w:eastAsia="zh-CN" w:bidi="ar-SA"/>
        </w:rPr>
        <w:t>，体现青年学生为服务国家富强、民族复兴、人民幸福贡献力量的</w:t>
      </w:r>
      <w:r>
        <w:rPr>
          <w:rFonts w:hint="default" w:ascii="Times New Roman" w:hAnsi="Times New Roman" w:eastAsia="仿宋_GB2312" w:cs="Times New Roman"/>
          <w:color w:val="000000"/>
          <w:kern w:val="0"/>
          <w:sz w:val="32"/>
          <w:szCs w:val="32"/>
          <w:lang w:val="en-US" w:eastAsia="zh-CN" w:bidi="ar-SA"/>
        </w:rPr>
        <w:t>青春风采</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12.体现青</w:t>
      </w:r>
      <w:r>
        <w:rPr>
          <w:rFonts w:hint="default" w:ascii="Times New Roman" w:hAnsi="Times New Roman" w:eastAsia="仿宋_GB2312" w:cs="Times New Roman"/>
          <w:color w:val="000000"/>
          <w:kern w:val="0"/>
          <w:sz w:val="32"/>
          <w:szCs w:val="32"/>
          <w:lang w:val="en-US" w:eastAsia="zh-CN" w:bidi="ar-SA"/>
        </w:rPr>
        <w:t>年学生</w:t>
      </w:r>
      <w:r>
        <w:rPr>
          <w:rFonts w:hint="eastAsia" w:ascii="Times New Roman" w:hAnsi="Times New Roman" w:eastAsia="仿宋_GB2312" w:cs="Times New Roman"/>
          <w:color w:val="000000"/>
          <w:kern w:val="0"/>
          <w:sz w:val="32"/>
          <w:szCs w:val="32"/>
          <w:lang w:val="en-US" w:eastAsia="zh-CN" w:bidi="ar-SA"/>
        </w:rPr>
        <w:t>敢为人先、敢于突破的创新精神，实学实干、孜孜不倦、追求卓越</w:t>
      </w:r>
      <w:r>
        <w:rPr>
          <w:rFonts w:hint="default" w:ascii="Times New Roman" w:hAnsi="Times New Roman" w:eastAsia="仿宋_GB2312" w:cs="Times New Roman"/>
          <w:color w:val="000000"/>
          <w:kern w:val="0"/>
          <w:sz w:val="32"/>
          <w:szCs w:val="32"/>
          <w:lang w:val="en-US" w:eastAsia="zh-CN" w:bidi="ar-SA"/>
        </w:rPr>
        <w:t>的奋斗</w:t>
      </w:r>
      <w:r>
        <w:rPr>
          <w:rFonts w:hint="eastAsia" w:ascii="Times New Roman" w:hAnsi="Times New Roman" w:eastAsia="仿宋_GB2312" w:cs="Times New Roman"/>
          <w:color w:val="000000"/>
          <w:kern w:val="0"/>
          <w:sz w:val="32"/>
          <w:szCs w:val="32"/>
          <w:lang w:val="en-US" w:eastAsia="zh-CN" w:bidi="ar-SA"/>
        </w:rPr>
        <w:t>品质，立大志、明大德、成大才、担大任、努力成为堪当民族复兴大任的时代新人</w:t>
      </w:r>
      <w:r>
        <w:rPr>
          <w:rFonts w:hint="default" w:ascii="Times New Roman" w:hAnsi="Times New Roman" w:eastAsia="仿宋_GB2312" w:cs="Times New Roman"/>
          <w:color w:val="000000"/>
          <w:kern w:val="0"/>
          <w:sz w:val="32"/>
          <w:szCs w:val="32"/>
          <w:lang w:val="en-US" w:eastAsia="zh-CN" w:bidi="ar-SA"/>
        </w:rPr>
        <w:t>的抱负决心</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13.学习弘扬科学家精神，围绕“爱国、创新、求实、奉献、协同、育人”内涵，营造崇尚科学、尊重科学的氛围。</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14.讲述非物质文化遗产、中华“老字号”品牌在历史传承与发展过程中的生动故事。</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15.</w:t>
      </w:r>
      <w:r>
        <w:rPr>
          <w:rFonts w:hint="eastAsia" w:ascii="Times" w:hAnsi="Times" w:eastAsia="仿宋_GB2312" w:cs="Calibri"/>
          <w:sz w:val="32"/>
          <w:szCs w:val="32"/>
          <w:lang w:val="en-US" w:eastAsia="zh-CN"/>
        </w:rPr>
        <w:t>挖掘所在地区和高校文化中的“四史”学习教育元素，</w:t>
      </w:r>
      <w:r>
        <w:rPr>
          <w:rFonts w:hint="eastAsia" w:ascii="Times New Roman" w:hAnsi="Times New Roman" w:eastAsia="仿宋_GB2312" w:cs="Times New Roman"/>
          <w:color w:val="000000"/>
          <w:kern w:val="0"/>
          <w:sz w:val="32"/>
          <w:szCs w:val="32"/>
          <w:lang w:val="en-US" w:eastAsia="zh-CN"/>
        </w:rPr>
        <w:t>展示健康向上、格调高雅的校园文化活动。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16.倡导新时代爱国卫生运动，普及心理健康知识，培育理性平和、积极向上的健康心态。</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17.提升新时代大学生</w:t>
      </w:r>
      <w:r>
        <w:rPr>
          <w:rFonts w:hint="eastAsia" w:ascii="Times New Roman" w:hAnsi="Times New Roman" w:eastAsia="仿宋_GB2312" w:cs="Times New Roman"/>
          <w:color w:val="000000"/>
          <w:sz w:val="32"/>
          <w:szCs w:val="32"/>
          <w:lang w:val="en-US" w:eastAsia="zh-CN"/>
        </w:rPr>
        <w:t>诚信意识，围绕学习学术、助学贷款、就业求职等方面的问题开展诚信教育，营造守信良好氛围。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bidi="ar-SA"/>
        </w:rPr>
      </w:pPr>
      <w:r>
        <w:rPr>
          <w:rFonts w:hint="eastAsia" w:ascii="Times New Roman" w:hAnsi="Times New Roman" w:eastAsia="仿宋_GB2312" w:cs="Times New Roman"/>
          <w:color w:val="000000"/>
          <w:kern w:val="0"/>
          <w:sz w:val="32"/>
          <w:szCs w:val="32"/>
          <w:lang w:val="en-US" w:eastAsia="zh-CN" w:bidi="ar-SA"/>
        </w:rPr>
        <w:t>18.铸牢中华民族共同体意识</w:t>
      </w:r>
      <w:r>
        <w:rPr>
          <w:rFonts w:hint="eastAsia" w:ascii="Times New Roman" w:hAnsi="Times New Roman" w:eastAsia="仿宋_GB2312" w:cs="Times New Roman"/>
          <w:color w:val="000000"/>
          <w:kern w:val="0"/>
          <w:sz w:val="32"/>
          <w:szCs w:val="32"/>
          <w:u w:val="none"/>
          <w:lang w:val="en-US" w:eastAsia="zh-CN" w:bidi="ar-SA"/>
        </w:rPr>
        <w:t>，增强听党话、感党恩、跟党走的政治自觉、思想自觉和行动自觉，厚植对中华民族的认同感，构建中华民族共有精神家园。</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19.扫黑除恶，净化</w:t>
      </w:r>
      <w:r>
        <w:rPr>
          <w:rFonts w:hint="default" w:ascii="Times New Roman" w:hAnsi="Times New Roman" w:eastAsia="仿宋_GB2312" w:cs="Times New Roman"/>
          <w:b w:val="0"/>
          <w:bCs w:val="0"/>
          <w:color w:val="000000"/>
          <w:kern w:val="0"/>
          <w:sz w:val="32"/>
          <w:szCs w:val="32"/>
          <w:highlight w:val="none"/>
          <w:lang w:val="en-US" w:eastAsia="zh-CN" w:bidi="ar-SA"/>
        </w:rPr>
        <w:t>校园及周边治安综合治理</w:t>
      </w:r>
      <w:r>
        <w:rPr>
          <w:rFonts w:hint="eastAsia" w:ascii="Times New Roman" w:hAnsi="Times New Roman" w:eastAsia="仿宋_GB2312" w:cs="Times New Roman"/>
          <w:b w:val="0"/>
          <w:bCs w:val="0"/>
          <w:color w:val="000000"/>
          <w:kern w:val="0"/>
          <w:sz w:val="32"/>
          <w:szCs w:val="32"/>
          <w:highlight w:val="none"/>
          <w:lang w:val="en-US" w:eastAsia="zh-CN" w:bidi="ar-SA"/>
        </w:rPr>
        <w:t>环境</w:t>
      </w:r>
      <w:r>
        <w:rPr>
          <w:rFonts w:hint="eastAsia" w:ascii="Times New Roman" w:hAnsi="Times New Roman" w:eastAsia="仿宋_GB2312" w:cs="Times New Roman"/>
          <w:color w:val="000000"/>
          <w:kern w:val="0"/>
          <w:sz w:val="32"/>
          <w:szCs w:val="32"/>
          <w:highlight w:val="none"/>
          <w:lang w:val="en-US" w:eastAsia="zh-CN" w:bidi="ar-SA"/>
        </w:rPr>
        <w:t>，共建平安校园，</w:t>
      </w:r>
      <w:r>
        <w:rPr>
          <w:rFonts w:hint="default" w:ascii="Times New Roman" w:hAnsi="Times New Roman" w:eastAsia="仿宋_GB2312" w:cs="Times New Roman"/>
          <w:b w:val="0"/>
          <w:bCs w:val="0"/>
          <w:color w:val="000000"/>
          <w:kern w:val="0"/>
          <w:sz w:val="32"/>
          <w:szCs w:val="32"/>
          <w:highlight w:val="none"/>
          <w:lang w:val="en-US" w:eastAsia="zh-CN" w:bidi="ar-SA"/>
        </w:rPr>
        <w:t>提升广大师生安全感、获得感、幸福感</w:t>
      </w:r>
      <w:r>
        <w:rPr>
          <w:rFonts w:hint="eastAsia" w:ascii="Times New Roman" w:hAnsi="Times New Roman" w:eastAsia="仿宋_GB2312" w:cs="Times New Roman"/>
          <w:b w:val="0"/>
          <w:bCs w:val="0"/>
          <w:color w:val="000000"/>
          <w:kern w:val="0"/>
          <w:sz w:val="32"/>
          <w:szCs w:val="32"/>
          <w:highlight w:val="none"/>
          <w:lang w:val="en-US" w:eastAsia="zh-CN" w:bidi="ar-SA"/>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20.防范电信网络诈骗，提高反诈防骗能力，提升师生自我防护和遵纪守法意识。</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left"/>
        <w:textAlignment w:val="auto"/>
        <w:rPr>
          <w:rFonts w:hint="eastAsia" w:ascii="黑体" w:hAnsi="黑体" w:eastAsia="黑体" w:cs="黑体"/>
          <w:color w:val="000000"/>
          <w:kern w:val="2"/>
          <w:sz w:val="30"/>
          <w:szCs w:val="30"/>
          <w:lang w:val="en-US" w:eastAsia="zh-CN" w:bidi="ar-SA"/>
        </w:rPr>
      </w:pPr>
      <w:r>
        <w:rPr>
          <w:rFonts w:hint="eastAsia" w:ascii="Times New Roman" w:hAnsi="Times New Roman" w:eastAsia="仿宋_GB2312" w:cs="Times New Roman"/>
          <w:b/>
          <w:bCs/>
          <w:color w:val="000000"/>
          <w:kern w:val="2"/>
          <w:sz w:val="30"/>
          <w:szCs w:val="30"/>
          <w:lang w:val="en-US" w:eastAsia="zh-CN" w:bidi="ar-SA"/>
        </w:rPr>
        <w:t>（供创作参考，不限于以上主题）</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2</w:t>
      </w:r>
    </w:p>
    <w:p>
      <w:pPr>
        <w:shd w:val="clear" w:color="auto" w:fill="FFFFFF"/>
        <w:spacing w:line="360" w:lineRule="exact"/>
        <w:ind w:firstLine="482"/>
        <w:jc w:val="center"/>
        <w:rPr>
          <w:rFonts w:ascii="Times New Roman" w:hAnsi="Times New Roman" w:eastAsia="方正小标宋简体" w:cs="Times New Roman"/>
          <w:kern w:val="0"/>
          <w:sz w:val="30"/>
          <w:szCs w:val="30"/>
        </w:rPr>
      </w:pPr>
      <w:r>
        <w:rPr>
          <w:rFonts w:ascii="Times New Roman" w:hAnsi="Times New Roman" w:eastAsia="方正小标宋简体" w:cs="Times New Roman"/>
          <w:kern w:val="0"/>
          <w:sz w:val="30"/>
          <w:szCs w:val="30"/>
        </w:rPr>
        <w:t>第</w:t>
      </w:r>
      <w:r>
        <w:rPr>
          <w:rFonts w:hint="eastAsia" w:ascii="Times New Roman" w:hAnsi="Times New Roman" w:eastAsia="方正小标宋简体" w:cs="Times New Roman"/>
          <w:color w:val="000000"/>
          <w:kern w:val="0"/>
          <w:sz w:val="30"/>
          <w:szCs w:val="30"/>
          <w:lang w:val="en-US" w:eastAsia="zh-CN"/>
        </w:rPr>
        <w:t>六</w:t>
      </w:r>
      <w:r>
        <w:rPr>
          <w:rFonts w:ascii="Times New Roman" w:hAnsi="Times New Roman" w:eastAsia="方正小标宋简体" w:cs="Times New Roman"/>
          <w:kern w:val="0"/>
          <w:sz w:val="30"/>
          <w:szCs w:val="30"/>
        </w:rPr>
        <w:t>届全国大学生</w:t>
      </w:r>
      <w:r>
        <w:rPr>
          <w:rFonts w:hint="eastAsia" w:ascii="Times New Roman" w:hAnsi="Times New Roman" w:eastAsia="方正小标宋简体" w:cs="Times New Roman"/>
          <w:kern w:val="0"/>
          <w:sz w:val="30"/>
          <w:szCs w:val="30"/>
        </w:rPr>
        <w:t>网络文化节</w:t>
      </w:r>
      <w:r>
        <w:rPr>
          <w:rFonts w:ascii="Times New Roman" w:hAnsi="Times New Roman" w:eastAsia="方正小标宋简体" w:cs="Times New Roman"/>
          <w:kern w:val="0"/>
          <w:sz w:val="30"/>
          <w:szCs w:val="30"/>
        </w:rPr>
        <w:t>作品征集信息表</w:t>
      </w:r>
    </w:p>
    <w:tbl>
      <w:tblPr>
        <w:tblStyle w:val="5"/>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w:t>
            </w:r>
            <w:r>
              <w:rPr>
                <w:rFonts w:hint="eastAsia" w:ascii="Times New Roman" w:hAnsi="Times New Roman" w:eastAsia="宋体" w:cs="Times New Roman"/>
                <w:kern w:val="0"/>
                <w:sz w:val="24"/>
                <w:szCs w:val="28"/>
                <w:lang w:val="en-US" w:eastAsia="zh-CN"/>
              </w:rPr>
              <w:t>直</w:t>
            </w:r>
            <w:r>
              <w:rPr>
                <w:rFonts w:hint="eastAsia" w:ascii="Times New Roman" w:hAnsi="Times New Roman" w:eastAsia="宋体" w:cs="Times New Roman"/>
                <w:kern w:val="0"/>
                <w:sz w:val="24"/>
                <w:szCs w:val="28"/>
              </w:rPr>
              <w:t>属高校及部省合建高校推荐</w:t>
            </w:r>
          </w:p>
          <w:p>
            <w:pPr>
              <w:widowControl/>
              <w:adjustRightInd w:val="0"/>
              <w:snapToGrid w:val="0"/>
              <w:spacing w:line="400" w:lineRule="exact"/>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指导</w:t>
            </w:r>
            <w:r>
              <w:rPr>
                <w:rFonts w:hint="eastAsia" w:ascii="Times New Roman" w:hAnsi="Times New Roman" w:eastAsia="宋体" w:cs="Times New Roman"/>
                <w:kern w:val="0"/>
                <w:sz w:val="24"/>
                <w:szCs w:val="24"/>
              </w:rPr>
              <w:t>教</w:t>
            </w:r>
            <w:r>
              <w:rPr>
                <w:rFonts w:ascii="Times New Roman" w:hAnsi="Times New Roman" w:eastAsia="宋体"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姓</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学</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部门/</w:t>
            </w:r>
            <w:r>
              <w:rPr>
                <w:rFonts w:ascii="Times New Roman" w:hAnsi="Times New Roman" w:eastAsia="宋体"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职务</w:t>
            </w:r>
            <w:r>
              <w:rPr>
                <w:rFonts w:hint="eastAsia" w:ascii="Times New Roman" w:hAnsi="Times New Roman" w:eastAsia="宋体"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eastAsia="宋体"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姓</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学校</w:t>
            </w:r>
            <w:r>
              <w:rPr>
                <w:rFonts w:ascii="Times New Roman" w:hAnsi="Times New Roman" w:eastAsia="宋体" w:cs="Times New Roman"/>
                <w:kern w:val="0"/>
                <w:sz w:val="24"/>
                <w:szCs w:val="24"/>
              </w:rPr>
              <w:t xml:space="preserve">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作品</w:t>
            </w:r>
            <w:r>
              <w:rPr>
                <w:rFonts w:hint="eastAsia" w:ascii="Times New Roman" w:hAnsi="Times New Roman" w:eastAsia="宋体" w:cs="Times New Roman"/>
                <w:kern w:val="0"/>
                <w:sz w:val="24"/>
                <w:szCs w:val="24"/>
              </w:rPr>
              <w:t>信息</w:t>
            </w:r>
          </w:p>
          <w:p>
            <w:pPr>
              <w:spacing w:line="400" w:lineRule="exact"/>
              <w:jc w:val="center"/>
              <w:rPr>
                <w:rFonts w:ascii="Times New Roman" w:hAnsi="Times New Roman" w:eastAsia="宋体"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作品</w:t>
            </w:r>
            <w:r>
              <w:rPr>
                <w:rFonts w:ascii="Times New Roman" w:hAnsi="Times New Roman" w:eastAsia="宋体"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□微视频</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□微电影</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□动漫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□摄影    □网文   </w:t>
            </w:r>
          </w:p>
          <w:p>
            <w:pPr>
              <w:widowControl/>
              <w:spacing w:line="40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rPr>
              <w:t>公益广告 □音频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86"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19"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推荐</w:t>
            </w:r>
            <w:r>
              <w:rPr>
                <w:rFonts w:hint="eastAsia" w:ascii="Times New Roman" w:hAnsi="Times New Roman" w:eastAsia="宋体" w:cs="Times New Roman"/>
                <w:sz w:val="24"/>
                <w:szCs w:val="24"/>
              </w:rPr>
              <w:t>单位</w:t>
            </w:r>
          </w:p>
          <w:p>
            <w:pPr>
              <w:widowControl/>
              <w:spacing w:line="400" w:lineRule="exact"/>
              <w:jc w:val="center"/>
              <w:rPr>
                <w:rFonts w:ascii="Times New Roman" w:hAnsi="Times New Roman" w:eastAsia="宋体" w:cs="Times New Roman"/>
                <w:kern w:val="0"/>
                <w:sz w:val="24"/>
                <w:szCs w:val="24"/>
              </w:rPr>
            </w:pPr>
            <w:r>
              <w:rPr>
                <w:rFonts w:ascii="Times New Roman" w:hAnsi="Times New Roman" w:eastAsia="宋体"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eastAsia="宋体" w:cs="Times New Roman"/>
                <w:kern w:val="0"/>
                <w:sz w:val="24"/>
                <w:szCs w:val="24"/>
              </w:rPr>
            </w:pPr>
          </w:p>
          <w:p>
            <w:pPr>
              <w:widowControl/>
              <w:spacing w:line="560" w:lineRule="exact"/>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负责人：</w:t>
            </w:r>
            <w:r>
              <w:rPr>
                <w:rFonts w:hint="eastAsia"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（盖章）</w:t>
            </w:r>
          </w:p>
          <w:p>
            <w:pPr>
              <w:widowControl/>
              <w:spacing w:line="560" w:lineRule="exact"/>
              <w:ind w:right="560" w:firstLine="4800" w:firstLineChars="20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日</w:t>
            </w:r>
          </w:p>
        </w:tc>
      </w:tr>
    </w:tbl>
    <w:p>
      <w:pPr>
        <w:shd w:val="clear" w:color="auto" w:fill="FFFFFF"/>
        <w:spacing w:line="360" w:lineRule="exact"/>
        <w:jc w:val="left"/>
        <w:rPr>
          <w:rFonts w:ascii="Times New Roman" w:hAnsi="Times New Roman" w:eastAsia="宋体" w:cs="Times New Roman"/>
          <w:kern w:val="0"/>
          <w:szCs w:val="24"/>
        </w:rPr>
      </w:pPr>
      <w:r>
        <w:rPr>
          <w:rFonts w:hint="eastAsia" w:ascii="Times New Roman" w:hAnsi="Times New Roman" w:eastAsia="宋体" w:cs="Times New Roman"/>
          <w:kern w:val="0"/>
          <w:szCs w:val="24"/>
        </w:rPr>
        <w:t>备注：1.电子档标题注明“</w:t>
      </w:r>
      <w:r>
        <w:rPr>
          <w:rFonts w:hint="eastAsia" w:ascii="Times New Roman" w:hAnsi="Times New Roman" w:eastAsia="宋体" w:cs="Times New Roman"/>
          <w:szCs w:val="24"/>
        </w:rPr>
        <w:t>作品类别+推荐</w:t>
      </w:r>
      <w:r>
        <w:rPr>
          <w:rFonts w:ascii="Times New Roman" w:hAnsi="Times New Roman" w:eastAsia="宋体" w:cs="Times New Roman"/>
          <w:szCs w:val="24"/>
        </w:rPr>
        <w:t>单位名称</w:t>
      </w:r>
      <w:r>
        <w:rPr>
          <w:rFonts w:hint="eastAsia" w:ascii="Times New Roman" w:hAnsi="Times New Roman" w:eastAsia="宋体" w:cs="Times New Roman"/>
          <w:szCs w:val="24"/>
        </w:rPr>
        <w:t>+信息表</w:t>
      </w:r>
      <w:r>
        <w:rPr>
          <w:rFonts w:hint="eastAsia" w:ascii="Times New Roman" w:hAnsi="Times New Roman" w:eastAsia="宋体" w:cs="Times New Roman"/>
          <w:kern w:val="0"/>
          <w:szCs w:val="24"/>
        </w:rPr>
        <w:t>”。</w:t>
      </w:r>
    </w:p>
    <w:p>
      <w:pPr>
        <w:spacing w:line="360" w:lineRule="exact"/>
        <w:jc w:val="left"/>
        <w:rPr>
          <w:rFonts w:ascii="Times New Roman" w:hAnsi="Times New Roman" w:eastAsia="宋体" w:cs="Times New Roman"/>
          <w:szCs w:val="24"/>
        </w:rPr>
      </w:pPr>
      <w:r>
        <w:rPr>
          <w:rFonts w:hint="eastAsia" w:ascii="Times New Roman" w:hAnsi="Times New Roman" w:eastAsia="宋体"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3</w:t>
      </w:r>
    </w:p>
    <w:p>
      <w:pPr>
        <w:widowControl/>
        <w:spacing w:after="156" w:afterLines="50" w:line="560" w:lineRule="exact"/>
        <w:jc w:val="center"/>
        <w:rPr>
          <w:rFonts w:ascii="Times New Roman" w:hAnsi="Times New Roman" w:eastAsia="方正小标宋简体" w:cs="Times New Roman"/>
          <w:bCs/>
          <w:kern w:val="0"/>
          <w:sz w:val="30"/>
          <w:szCs w:val="30"/>
        </w:rPr>
      </w:pPr>
      <w:r>
        <w:rPr>
          <w:rFonts w:ascii="Times New Roman" w:hAnsi="Times New Roman" w:eastAsia="方正小标宋简体" w:cs="Times New Roman"/>
          <w:b w:val="0"/>
          <w:bCs/>
          <w:kern w:val="0"/>
          <w:sz w:val="30"/>
          <w:szCs w:val="30"/>
        </w:rPr>
        <w:t>第</w:t>
      </w:r>
      <w:r>
        <w:rPr>
          <w:rFonts w:hint="eastAsia" w:ascii="Times New Roman" w:hAnsi="Times New Roman" w:eastAsia="方正小标宋简体" w:cs="Times New Roman"/>
          <w:b w:val="0"/>
          <w:bCs/>
          <w:color w:val="000000"/>
          <w:kern w:val="0"/>
          <w:sz w:val="30"/>
          <w:szCs w:val="30"/>
          <w:lang w:val="en-US" w:eastAsia="zh-CN"/>
        </w:rPr>
        <w:t>六</w:t>
      </w:r>
      <w:r>
        <w:rPr>
          <w:rFonts w:ascii="Times New Roman" w:hAnsi="Times New Roman" w:eastAsia="方正小标宋简体" w:cs="Times New Roman"/>
          <w:b w:val="0"/>
          <w:bCs/>
          <w:kern w:val="0"/>
          <w:sz w:val="30"/>
          <w:szCs w:val="30"/>
        </w:rPr>
        <w:t>届全国</w:t>
      </w:r>
      <w:r>
        <w:rPr>
          <w:rFonts w:ascii="Times New Roman" w:hAnsi="Times New Roman" w:eastAsia="方正小标宋简体" w:cs="Times New Roman"/>
          <w:bCs/>
          <w:kern w:val="0"/>
          <w:sz w:val="30"/>
          <w:szCs w:val="30"/>
        </w:rPr>
        <w:t>大学生</w:t>
      </w:r>
      <w:r>
        <w:rPr>
          <w:rFonts w:hint="eastAsia" w:ascii="Times New Roman" w:hAnsi="Times New Roman" w:eastAsia="方正小标宋简体" w:cs="Times New Roman"/>
          <w:bCs/>
          <w:kern w:val="0"/>
          <w:sz w:val="30"/>
          <w:szCs w:val="30"/>
        </w:rPr>
        <w:t>网络文化节</w:t>
      </w:r>
      <w:r>
        <w:rPr>
          <w:rFonts w:ascii="Times New Roman" w:hAnsi="Times New Roman" w:eastAsia="方正小标宋简体" w:cs="Times New Roman"/>
          <w:bCs/>
          <w:kern w:val="0"/>
          <w:sz w:val="30"/>
          <w:szCs w:val="30"/>
        </w:rPr>
        <w:t>作品征集</w:t>
      </w:r>
      <w:r>
        <w:rPr>
          <w:rFonts w:hint="eastAsia" w:ascii="Times New Roman" w:hAnsi="Times New Roman" w:eastAsia="方正小标宋简体" w:cs="Times New Roman"/>
          <w:bCs/>
          <w:kern w:val="0"/>
          <w:sz w:val="30"/>
          <w:szCs w:val="30"/>
        </w:rPr>
        <w:t>汇总</w:t>
      </w:r>
      <w:r>
        <w:rPr>
          <w:rFonts w:ascii="Times New Roman" w:hAnsi="Times New Roman" w:eastAsia="方正小标宋简体" w:cs="Times New Roman"/>
          <w:bCs/>
          <w:kern w:val="0"/>
          <w:sz w:val="30"/>
          <w:szCs w:val="30"/>
        </w:rPr>
        <w:t>表</w:t>
      </w:r>
    </w:p>
    <w:tbl>
      <w:tblPr>
        <w:tblStyle w:val="5"/>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推荐单位</w:t>
            </w:r>
          </w:p>
        </w:tc>
        <w:tc>
          <w:tcPr>
            <w:tcW w:w="2704" w:type="dxa"/>
            <w:gridSpan w:val="3"/>
            <w:vAlign w:val="center"/>
          </w:tcPr>
          <w:p>
            <w:pPr>
              <w:adjustRightInd w:val="0"/>
              <w:snapToGrid w:val="0"/>
              <w:spacing w:line="400" w:lineRule="exact"/>
              <w:rPr>
                <w:rFonts w:ascii="Times New Roman" w:hAnsi="Times New Roman" w:eastAsia="宋体" w:cs="Times New Roman"/>
                <w:sz w:val="24"/>
                <w:szCs w:val="24"/>
              </w:rPr>
            </w:pPr>
          </w:p>
        </w:tc>
        <w:tc>
          <w:tcPr>
            <w:tcW w:w="1276"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w:t>
            </w:r>
            <w:r>
              <w:rPr>
                <w:rFonts w:hint="eastAsia" w:ascii="Times New Roman" w:hAnsi="Times New Roman" w:eastAsia="宋体" w:cs="Times New Roman"/>
                <w:kern w:val="0"/>
                <w:sz w:val="24"/>
                <w:szCs w:val="28"/>
                <w:lang w:val="en-US" w:eastAsia="zh-CN"/>
              </w:rPr>
              <w:t>直</w:t>
            </w:r>
            <w:r>
              <w:rPr>
                <w:rFonts w:hint="eastAsia" w:ascii="Times New Roman" w:hAnsi="Times New Roman" w:eastAsia="宋体" w:cs="Times New Roman"/>
                <w:kern w:val="0"/>
                <w:sz w:val="24"/>
                <w:szCs w:val="28"/>
              </w:rPr>
              <w:t>属高校及部省合建高校推荐</w:t>
            </w:r>
          </w:p>
          <w:p>
            <w:pPr>
              <w:adjustRightInd w:val="0"/>
              <w:snapToGrid w:val="0"/>
              <w:spacing w:line="4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推荐单位</w:t>
            </w:r>
          </w:p>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联系人</w:t>
            </w:r>
          </w:p>
        </w:tc>
        <w:tc>
          <w:tcPr>
            <w:tcW w:w="1423" w:type="dxa"/>
            <w:gridSpan w:val="2"/>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姓</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名</w:t>
            </w:r>
          </w:p>
        </w:tc>
        <w:tc>
          <w:tcPr>
            <w:tcW w:w="2557" w:type="dxa"/>
            <w:gridSpan w:val="2"/>
          </w:tcPr>
          <w:p>
            <w:pPr>
              <w:adjustRightInd w:val="0"/>
              <w:snapToGrid w:val="0"/>
              <w:spacing w:line="400" w:lineRule="exact"/>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职</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务</w:t>
            </w:r>
          </w:p>
        </w:tc>
        <w:tc>
          <w:tcPr>
            <w:tcW w:w="2118" w:type="dxa"/>
          </w:tcPr>
          <w:p>
            <w:pPr>
              <w:adjustRightInd w:val="0"/>
              <w:snapToGrid w:val="0"/>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eastAsia="宋体"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eastAsia="宋体" w:cs="Times New Roman"/>
                <w:sz w:val="24"/>
                <w:szCs w:val="24"/>
              </w:rPr>
            </w:pPr>
          </w:p>
        </w:tc>
        <w:tc>
          <w:tcPr>
            <w:tcW w:w="1559"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kern w:val="0"/>
                <w:sz w:val="24"/>
                <w:szCs w:val="24"/>
              </w:rPr>
              <w:t>电子邮箱</w:t>
            </w:r>
          </w:p>
        </w:tc>
        <w:tc>
          <w:tcPr>
            <w:tcW w:w="2118" w:type="dxa"/>
          </w:tcPr>
          <w:p>
            <w:pPr>
              <w:adjustRightInd w:val="0"/>
              <w:snapToGrid w:val="0"/>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eastAsia="宋体"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eastAsia="宋体" w:cs="Times New Roman"/>
                <w:sz w:val="24"/>
                <w:szCs w:val="24"/>
              </w:rPr>
            </w:pPr>
          </w:p>
        </w:tc>
        <w:tc>
          <w:tcPr>
            <w:tcW w:w="1559"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邮</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编</w:t>
            </w:r>
          </w:p>
        </w:tc>
        <w:tc>
          <w:tcPr>
            <w:tcW w:w="2118" w:type="dxa"/>
            <w:vAlign w:val="center"/>
          </w:tcPr>
          <w:p>
            <w:pPr>
              <w:adjustRightInd w:val="0"/>
              <w:snapToGrid w:val="0"/>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kern w:val="0"/>
                <w:sz w:val="24"/>
                <w:szCs w:val="24"/>
              </w:rPr>
              <w:t xml:space="preserve">作品类别 </w:t>
            </w:r>
            <w:r>
              <w:rPr>
                <w:rFonts w:ascii="Times New Roman" w:hAnsi="Times New Roman" w:eastAsia="宋体" w:cs="Times New Roman"/>
                <w:kern w:val="0"/>
                <w:sz w:val="24"/>
                <w:szCs w:val="24"/>
              </w:rPr>
              <w:t xml:space="preserve">  </w:t>
            </w:r>
          </w:p>
        </w:tc>
        <w:tc>
          <w:tcPr>
            <w:tcW w:w="7657" w:type="dxa"/>
            <w:gridSpan w:val="6"/>
            <w:vAlign w:val="center"/>
          </w:tcPr>
          <w:p>
            <w:pPr>
              <w:widowControl/>
              <w:spacing w:line="400" w:lineRule="exact"/>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微视频</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□微电影</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□动漫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□摄影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□网文</w:t>
            </w:r>
            <w:r>
              <w:rPr>
                <w:rFonts w:hint="eastAsia" w:ascii="Times New Roman" w:hAnsi="Times New Roman" w:eastAsia="宋体" w:cs="Times New Roman"/>
                <w:kern w:val="0"/>
                <w:sz w:val="24"/>
                <w:szCs w:val="24"/>
                <w:lang w:val="en-US" w:eastAsia="zh-CN"/>
              </w:rPr>
              <w:t xml:space="preserve">    </w:t>
            </w:r>
          </w:p>
          <w:p>
            <w:pPr>
              <w:widowControl/>
              <w:spacing w:line="400" w:lineRule="exac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□公益广告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□音频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□校园歌曲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490" w:type="dxa"/>
            <w:gridSpan w:val="2"/>
            <w:tcMar>
              <w:top w:w="0" w:type="dxa"/>
              <w:left w:w="0" w:type="dxa"/>
              <w:bottom w:w="0" w:type="dxa"/>
              <w:right w:w="0" w:type="dxa"/>
            </w:tcMa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ascii="宋体" w:hAnsi="宋体" w:eastAsia="宋体" w:cs="Times New Roman"/>
                <w:sz w:val="24"/>
                <w:szCs w:val="24"/>
              </w:rPr>
            </w:pPr>
            <w:r>
              <w:rPr>
                <w:rFonts w:hint="eastAsia" w:ascii="宋体" w:hAnsi="宋体" w:eastAsia="宋体" w:cs="Times New Roman"/>
                <w:sz w:val="24"/>
                <w:szCs w:val="24"/>
                <w:lang w:val="en-US" w:eastAsia="zh-CN"/>
              </w:rPr>
              <w:t>所在</w:t>
            </w:r>
            <w:r>
              <w:rPr>
                <w:rFonts w:hint="eastAsia" w:ascii="宋体" w:hAnsi="宋体" w:eastAsia="宋体" w:cs="Times New Roman"/>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lang w:val="en-US" w:eastAsia="zh-CN"/>
              </w:rPr>
              <w:t>作者</w:t>
            </w:r>
            <w:r>
              <w:rPr>
                <w:rFonts w:hint="eastAsia" w:ascii="宋体" w:hAnsi="宋体" w:eastAsia="宋体" w:cs="Times New Roman"/>
                <w:sz w:val="24"/>
                <w:szCs w:val="24"/>
              </w:rPr>
              <w:t>姓名</w:t>
            </w:r>
          </w:p>
        </w:tc>
        <w:tc>
          <w:tcPr>
            <w:tcW w:w="2118" w:type="dxa"/>
            <w:tcMar>
              <w:top w:w="0" w:type="dxa"/>
              <w:bottom w:w="0" w:type="dxa"/>
            </w:tcMa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w:t>
            </w:r>
          </w:p>
        </w:tc>
        <w:tc>
          <w:tcPr>
            <w:tcW w:w="1490" w:type="dxa"/>
            <w:gridSpan w:val="2"/>
          </w:tcPr>
          <w:p>
            <w:pPr>
              <w:adjustRightInd w:val="0"/>
              <w:snapToGrid w:val="0"/>
              <w:spacing w:line="400" w:lineRule="exact"/>
              <w:jc w:val="center"/>
              <w:rPr>
                <w:rFonts w:ascii="Times New Roman" w:hAnsi="Times New Roman" w:eastAsia="宋体" w:cs="Times New Roman"/>
                <w:sz w:val="24"/>
                <w:szCs w:val="24"/>
              </w:rPr>
            </w:pPr>
          </w:p>
        </w:tc>
        <w:tc>
          <w:tcPr>
            <w:tcW w:w="29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559" w:type="dxa"/>
          </w:tcPr>
          <w:p>
            <w:pPr>
              <w:adjustRightInd w:val="0"/>
              <w:snapToGrid w:val="0"/>
              <w:spacing w:line="400" w:lineRule="exact"/>
              <w:jc w:val="center"/>
              <w:rPr>
                <w:rFonts w:ascii="Times New Roman" w:hAnsi="Times New Roman" w:eastAsia="宋体" w:cs="Times New Roman"/>
                <w:sz w:val="24"/>
                <w:szCs w:val="24"/>
              </w:rPr>
            </w:pPr>
          </w:p>
        </w:tc>
        <w:tc>
          <w:tcPr>
            <w:tcW w:w="2118"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推荐</w:t>
            </w:r>
            <w:r>
              <w:rPr>
                <w:rFonts w:hint="eastAsia" w:ascii="Times New Roman" w:hAnsi="Times New Roman" w:eastAsia="宋体" w:cs="Times New Roman"/>
                <w:sz w:val="24"/>
                <w:szCs w:val="24"/>
              </w:rPr>
              <w:t>单位</w:t>
            </w:r>
          </w:p>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意见</w:t>
            </w:r>
          </w:p>
        </w:tc>
        <w:tc>
          <w:tcPr>
            <w:tcW w:w="7657" w:type="dxa"/>
            <w:gridSpan w:val="6"/>
          </w:tcPr>
          <w:p>
            <w:pPr>
              <w:adjustRightInd w:val="0"/>
              <w:snapToGrid w:val="0"/>
              <w:spacing w:line="400" w:lineRule="exact"/>
              <w:ind w:right="560"/>
              <w:rPr>
                <w:rFonts w:ascii="Times New Roman" w:hAnsi="Times New Roman" w:eastAsia="宋体" w:cs="Times New Roman"/>
                <w:kern w:val="0"/>
                <w:sz w:val="24"/>
                <w:szCs w:val="24"/>
              </w:rPr>
            </w:pPr>
          </w:p>
          <w:p>
            <w:pPr>
              <w:adjustRightInd w:val="0"/>
              <w:snapToGrid w:val="0"/>
              <w:spacing w:line="400" w:lineRule="exact"/>
              <w:ind w:right="560"/>
              <w:rPr>
                <w:rFonts w:ascii="Times New Roman" w:hAnsi="Times New Roman" w:eastAsia="宋体" w:cs="Times New Roman"/>
                <w:kern w:val="0"/>
                <w:sz w:val="24"/>
                <w:szCs w:val="24"/>
              </w:rPr>
            </w:pPr>
          </w:p>
          <w:p>
            <w:pPr>
              <w:adjustRightInd w:val="0"/>
              <w:snapToGrid w:val="0"/>
              <w:spacing w:line="400" w:lineRule="exact"/>
              <w:ind w:right="560"/>
              <w:rPr>
                <w:rFonts w:ascii="Times New Roman" w:hAnsi="Times New Roman" w:eastAsia="宋体" w:cs="Times New Roman"/>
                <w:kern w:val="0"/>
                <w:sz w:val="24"/>
                <w:szCs w:val="24"/>
              </w:rPr>
            </w:pPr>
          </w:p>
          <w:p>
            <w:pPr>
              <w:adjustRightInd w:val="0"/>
              <w:snapToGrid w:val="0"/>
              <w:spacing w:line="400" w:lineRule="exact"/>
              <w:ind w:firstLine="570"/>
              <w:rPr>
                <w:rFonts w:ascii="Times New Roman" w:hAnsi="Times New Roman" w:eastAsia="宋体" w:cs="Times New Roman"/>
                <w:kern w:val="0"/>
                <w:sz w:val="24"/>
                <w:szCs w:val="24"/>
              </w:rPr>
            </w:pPr>
            <w:r>
              <w:rPr>
                <w:rFonts w:ascii="Times New Roman" w:hAnsi="Times New Roman" w:eastAsia="宋体" w:cs="Times New Roman"/>
                <w:kern w:val="0"/>
                <w:sz w:val="24"/>
                <w:szCs w:val="24"/>
              </w:rPr>
              <w:t>负责人：</w:t>
            </w:r>
            <w:r>
              <w:rPr>
                <w:rFonts w:hint="eastAsia"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（盖章）</w:t>
            </w:r>
          </w:p>
          <w:p>
            <w:pPr>
              <w:adjustRightInd w:val="0"/>
              <w:snapToGrid w:val="0"/>
              <w:spacing w:line="400" w:lineRule="exact"/>
              <w:ind w:right="894" w:firstLine="3840" w:firstLineChars="1600"/>
              <w:rPr>
                <w:rFonts w:ascii="Times New Roman" w:hAnsi="Times New Roman" w:eastAsia="宋体" w:cs="Times New Roman"/>
                <w:sz w:val="24"/>
                <w:szCs w:val="24"/>
              </w:rPr>
            </w:pP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  日</w:t>
            </w:r>
          </w:p>
        </w:tc>
      </w:tr>
    </w:tbl>
    <w:p>
      <w:pPr>
        <w:spacing w:line="360" w:lineRule="exact"/>
        <w:jc w:val="left"/>
        <w:rPr>
          <w:rFonts w:ascii="Times New Roman" w:hAnsi="Times New Roman" w:eastAsia="宋体" w:cs="Times New Roman"/>
          <w:szCs w:val="24"/>
        </w:rPr>
      </w:pPr>
      <w:r>
        <w:rPr>
          <w:rFonts w:hint="eastAsia" w:ascii="Times New Roman" w:hAnsi="Times New Roman" w:eastAsia="宋体" w:cs="Times New Roman"/>
          <w:szCs w:val="24"/>
        </w:rPr>
        <w:t>备注：1.</w:t>
      </w:r>
      <w:r>
        <w:rPr>
          <w:rFonts w:ascii="Times New Roman" w:hAnsi="Times New Roman" w:eastAsia="宋体" w:cs="Times New Roman"/>
          <w:szCs w:val="24"/>
        </w:rPr>
        <w:t>电子档标题注明</w:t>
      </w:r>
      <w:r>
        <w:rPr>
          <w:rFonts w:hint="eastAsia" w:ascii="Times New Roman" w:hAnsi="Times New Roman" w:eastAsia="宋体" w:cs="Times New Roman"/>
          <w:kern w:val="0"/>
          <w:szCs w:val="24"/>
        </w:rPr>
        <w:t>“作品类别+推荐单位名称+汇总表”，每类作品单独一张</w:t>
      </w:r>
      <w:r>
        <w:rPr>
          <w:rFonts w:hint="eastAsia" w:ascii="Times New Roman" w:hAnsi="Times New Roman" w:eastAsia="宋体" w:cs="Times New Roman"/>
          <w:szCs w:val="24"/>
        </w:rPr>
        <w:t>表</w:t>
      </w:r>
      <w:r>
        <w:rPr>
          <w:rFonts w:ascii="Times New Roman" w:hAnsi="Times New Roman" w:eastAsia="宋体" w:cs="Times New Roman"/>
          <w:szCs w:val="24"/>
        </w:rPr>
        <w:t>。</w:t>
      </w:r>
    </w:p>
    <w:p>
      <w:pPr>
        <w:spacing w:line="360" w:lineRule="exact"/>
        <w:jc w:val="left"/>
        <w:rPr>
          <w:rFonts w:ascii="Times New Roman" w:hAnsi="Times New Roman" w:eastAsia="宋体" w:cs="Times New Roman"/>
          <w:szCs w:val="24"/>
        </w:rPr>
      </w:pPr>
      <w:r>
        <w:rPr>
          <w:rFonts w:hint="eastAsia" w:ascii="Times New Roman" w:hAnsi="Times New Roman" w:eastAsia="宋体" w:cs="Times New Roman"/>
          <w:szCs w:val="24"/>
        </w:rPr>
        <w:t xml:space="preserve">      2.个人（团队）自荐不用填写此表。</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小标宋简体" w:cs="Times New Roman"/>
          <w:color w:val="000000"/>
          <w:sz w:val="36"/>
          <w:szCs w:val="36"/>
        </w:rPr>
      </w:pPr>
      <w:r>
        <w:rPr>
          <w:rFonts w:ascii="Times New Roman" w:hAnsi="Times New Roman" w:eastAsia="仿宋_GB2312" w:cs="Times New Roman"/>
          <w:b/>
          <w:color w:val="000000"/>
          <w:sz w:val="30"/>
          <w:szCs w:val="30"/>
        </w:rPr>
        <w:t>附件2</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sz w:val="36"/>
          <w:szCs w:val="36"/>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第</w:t>
      </w:r>
      <w:r>
        <w:rPr>
          <w:rFonts w:hint="eastAsia" w:ascii="Times New Roman" w:hAnsi="Times New Roman" w:eastAsia="方正小标宋简体" w:cs="Times New Roman"/>
          <w:color w:val="000000"/>
          <w:sz w:val="36"/>
          <w:szCs w:val="36"/>
          <w:lang w:val="en-US" w:eastAsia="zh-CN"/>
        </w:rPr>
        <w:t>六</w:t>
      </w:r>
      <w:r>
        <w:rPr>
          <w:rFonts w:ascii="Times New Roman" w:hAnsi="Times New Roman" w:eastAsia="方正小标宋简体" w:cs="Times New Roman"/>
          <w:color w:val="000000"/>
          <w:sz w:val="36"/>
          <w:szCs w:val="36"/>
        </w:rPr>
        <w:t>届全国高校网络教育优秀作品推选展示活动</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宋体" w:cs="Times New Roman"/>
          <w:color w:val="000000"/>
          <w:sz w:val="40"/>
          <w:szCs w:val="40"/>
        </w:rPr>
      </w:pPr>
      <w:r>
        <w:rPr>
          <w:rFonts w:ascii="Times New Roman" w:hAnsi="Times New Roman" w:eastAsia="方正小标宋简体" w:cs="Times New Roman"/>
          <w:color w:val="000000"/>
          <w:sz w:val="36"/>
          <w:szCs w:val="36"/>
        </w:rPr>
        <w:t>工作方案</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仿宋" w:cs="Times New Roman"/>
          <w:color w:val="000000"/>
          <w:sz w:val="30"/>
          <w:szCs w:val="30"/>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以习近平新时代中国特色社会主义思想为指导，</w:t>
      </w:r>
      <w:r>
        <w:rPr>
          <w:rFonts w:hint="eastAsia" w:ascii="Times New Roman" w:hAnsi="Times New Roman" w:eastAsia="仿宋_GB2312" w:cs="Times New Roman"/>
          <w:sz w:val="32"/>
          <w:szCs w:val="40"/>
          <w:lang w:val="en-US" w:eastAsia="zh-CN"/>
        </w:rPr>
        <w:t>围绕“我们这十年”突出爱国爱党爱社会主义主题引领，</w:t>
      </w:r>
      <w:r>
        <w:rPr>
          <w:rFonts w:hint="eastAsia" w:ascii="Times New Roman" w:hAnsi="Times New Roman" w:eastAsia="仿宋_GB2312" w:cs="Times New Roman"/>
          <w:color w:val="000000"/>
          <w:kern w:val="0"/>
          <w:sz w:val="32"/>
          <w:szCs w:val="32"/>
        </w:rPr>
        <w:t>鼓励引导</w:t>
      </w:r>
      <w:r>
        <w:rPr>
          <w:rFonts w:hint="eastAsia" w:ascii="Times New Roman" w:hAnsi="Times New Roman" w:eastAsia="仿宋_GB2312" w:cs="Times New Roman"/>
          <w:color w:val="000000"/>
          <w:kern w:val="0"/>
          <w:sz w:val="32"/>
          <w:szCs w:val="32"/>
          <w:lang w:val="en-US" w:eastAsia="zh-CN"/>
        </w:rPr>
        <w:t>广大思政工作者创作推出</w:t>
      </w:r>
      <w:r>
        <w:rPr>
          <w:rFonts w:ascii="Times New Roman" w:hAnsi="Times New Roman" w:eastAsia="仿宋_GB2312" w:cs="Times New Roman"/>
          <w:color w:val="000000"/>
          <w:kern w:val="0"/>
          <w:sz w:val="32"/>
          <w:szCs w:val="32"/>
        </w:rPr>
        <w:t>一批反映新时代高校网络</w:t>
      </w:r>
      <w:r>
        <w:rPr>
          <w:rFonts w:hint="eastAsia" w:ascii="Times New Roman" w:hAnsi="Times New Roman" w:eastAsia="仿宋_GB2312" w:cs="Times New Roman"/>
          <w:color w:val="000000"/>
          <w:kern w:val="0"/>
          <w:sz w:val="32"/>
          <w:szCs w:val="32"/>
          <w:lang w:val="en-US" w:eastAsia="zh-CN"/>
        </w:rPr>
        <w:t>思政</w:t>
      </w:r>
      <w:r>
        <w:rPr>
          <w:rFonts w:ascii="Times New Roman" w:hAnsi="Times New Roman" w:eastAsia="仿宋_GB2312" w:cs="Times New Roman"/>
          <w:color w:val="000000"/>
          <w:kern w:val="0"/>
          <w:sz w:val="32"/>
          <w:szCs w:val="32"/>
        </w:rPr>
        <w:t>教育的先进经验、典型案例、优秀作品，充分发挥其示范引领和模范带动作用，推动思想政治工作联网上线</w:t>
      </w:r>
      <w:r>
        <w:rPr>
          <w:rFonts w:hint="eastAsia" w:ascii="Times New Roman" w:hAnsi="Times New Roman" w:eastAsia="仿宋_GB2312" w:cs="Times New Roman"/>
          <w:color w:val="000000"/>
          <w:kern w:val="0"/>
          <w:sz w:val="32"/>
          <w:szCs w:val="32"/>
        </w:rPr>
        <w:t>，深化网络文明建设</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以实际行动迎接党的二十大胜利召开。</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争做校园好网民</w:t>
      </w:r>
      <w:r>
        <w:rPr>
          <w:rFonts w:hint="eastAsia" w:ascii="Times New Roman"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Times New Roman" w:hAnsi="Times New Roman" w:eastAsia="仿宋_GB2312" w:cs="Times New Roman"/>
          <w:sz w:val="32"/>
          <w:szCs w:val="32"/>
          <w:highlight w:val="none"/>
          <w:lang w:val="en-US" w:eastAsia="zh-CN"/>
        </w:rPr>
        <w:t>青春献礼二十大</w:t>
      </w:r>
      <w:r>
        <w:rPr>
          <w:rFonts w:hint="default" w:ascii="Times New Roman" w:hAnsi="Times New Roman" w:eastAsia="仿宋_GB2312" w:cs="Times New Roman"/>
          <w:sz w:val="32"/>
          <w:szCs w:val="32"/>
          <w:highlight w:val="none"/>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、党务工作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或从事相关领域理论研究和实践工作的专业教师均可</w:t>
      </w:r>
      <w:r>
        <w:rPr>
          <w:rFonts w:hint="eastAsia" w:ascii="Times New Roman" w:hAnsi="Times New Roman" w:eastAsia="仿宋_GB2312" w:cs="Times New Roman"/>
          <w:color w:val="000000"/>
          <w:kern w:val="0"/>
          <w:sz w:val="32"/>
          <w:szCs w:val="32"/>
          <w:lang w:val="en-US" w:eastAsia="zh-CN"/>
        </w:rPr>
        <w:t>参与</w:t>
      </w:r>
      <w:r>
        <w:rPr>
          <w:rFonts w:ascii="Times New Roman" w:hAnsi="Times New Roman" w:eastAsia="仿宋_GB2312" w:cs="Times New Roman"/>
          <w:color w:val="000000"/>
          <w:kern w:val="0"/>
          <w:sz w:val="32"/>
          <w:szCs w:val="32"/>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四、作品征集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rPr>
        <w:t>活动征集优秀网络文章、优秀工作案例、优秀微课、优秀新媒体作品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hint="default" w:ascii="Times New Roman" w:hAnsi="Times New Roman" w:eastAsia="仿宋_GB2312" w:cs="Times New Roman"/>
          <w:sz w:val="32"/>
          <w:szCs w:val="32"/>
        </w:rPr>
        <w:t>所有作品</w:t>
      </w:r>
      <w:r>
        <w:rPr>
          <w:rFonts w:hint="default" w:ascii="Times New Roman" w:hAnsi="Times New Roman" w:eastAsia="仿宋_GB2312" w:cs="Times New Roman"/>
          <w:sz w:val="32"/>
          <w:szCs w:val="32"/>
          <w:highlight w:val="none"/>
        </w:rPr>
        <w:t>须为</w:t>
      </w:r>
      <w:r>
        <w:rPr>
          <w:rFonts w:hint="eastAsia"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日至提交截止日期</w:t>
      </w:r>
      <w:r>
        <w:rPr>
          <w:rFonts w:hint="default" w:ascii="Times New Roman" w:hAnsi="Times New Roman" w:eastAsia="仿宋_GB2312" w:cs="Times New Roman"/>
          <w:sz w:val="32"/>
          <w:szCs w:val="32"/>
        </w:rPr>
        <w:t>间在网络上发表的作品。</w:t>
      </w:r>
      <w:r>
        <w:rPr>
          <w:rFonts w:ascii="Times New Roman" w:hAnsi="Times New Roman" w:eastAsia="仿宋_GB2312" w:cs="Times New Roman"/>
          <w:color w:val="000000"/>
          <w:kern w:val="0"/>
          <w:sz w:val="32"/>
          <w:szCs w:val="32"/>
        </w:rPr>
        <w:t>作品征集时间为</w:t>
      </w:r>
      <w:r>
        <w:rPr>
          <w:rFonts w:hint="eastAsia" w:ascii="Times New Roman" w:hAnsi="Times New Roman" w:eastAsia="仿宋_GB2312" w:cs="Times New Roman"/>
          <w:color w:val="000000"/>
          <w:kern w:val="0"/>
          <w:sz w:val="32"/>
          <w:szCs w:val="32"/>
          <w:highlight w:val="none"/>
        </w:rPr>
        <w:t>202</w:t>
      </w:r>
      <w:r>
        <w:rPr>
          <w:rFonts w:hint="eastAsia" w:ascii="Times New Roman" w:hAnsi="Times New Roman" w:eastAsia="仿宋_GB2312" w:cs="Times New Roman"/>
          <w:color w:val="000000"/>
          <w:kern w:val="0"/>
          <w:sz w:val="32"/>
          <w:szCs w:val="32"/>
          <w:highlight w:val="none"/>
          <w:lang w:val="en-US" w:eastAsia="zh-CN"/>
        </w:rPr>
        <w:t>2</w:t>
      </w:r>
      <w:r>
        <w:rPr>
          <w:rFonts w:hint="eastAsia" w:ascii="Times New Roman" w:hAnsi="Times New Roman" w:eastAsia="仿宋_GB2312" w:cs="Times New Roman"/>
          <w:color w:val="000000"/>
          <w:kern w:val="0"/>
          <w:sz w:val="32"/>
          <w:szCs w:val="32"/>
          <w:highlight w:val="none"/>
        </w:rPr>
        <w:t>年</w:t>
      </w:r>
      <w:r>
        <w:rPr>
          <w:rFonts w:hint="eastAsia" w:ascii="Times New Roman" w:hAnsi="Times New Roman" w:eastAsia="仿宋_GB2312" w:cs="Times New Roman"/>
          <w:color w:val="000000"/>
          <w:kern w:val="0"/>
          <w:sz w:val="32"/>
          <w:szCs w:val="32"/>
          <w:highlight w:val="none"/>
          <w:lang w:val="en-US" w:eastAsia="zh-CN"/>
        </w:rPr>
        <w:t>4</w:t>
      </w:r>
      <w:r>
        <w:rPr>
          <w:rFonts w:hint="eastAsia" w:ascii="Times New Roman" w:hAnsi="Times New Roman" w:eastAsia="仿宋_GB2312" w:cs="Times New Roman"/>
          <w:color w:val="000000"/>
          <w:kern w:val="0"/>
          <w:sz w:val="32"/>
          <w:szCs w:val="32"/>
          <w:highlight w:val="none"/>
        </w:rPr>
        <w:t>月</w:t>
      </w:r>
      <w:r>
        <w:rPr>
          <w:rFonts w:hint="eastAsia" w:ascii="Times New Roman" w:hAnsi="Times New Roman" w:eastAsia="仿宋_GB2312" w:cs="Times New Roman"/>
          <w:color w:val="000000"/>
          <w:kern w:val="0"/>
          <w:sz w:val="32"/>
          <w:szCs w:val="32"/>
          <w:highlight w:val="none"/>
          <w:lang w:val="en-US" w:eastAsia="zh-CN"/>
        </w:rPr>
        <w:t>28</w:t>
      </w:r>
      <w:r>
        <w:rPr>
          <w:rFonts w:hint="eastAsia" w:ascii="Times New Roman" w:hAnsi="Times New Roman" w:eastAsia="仿宋_GB2312" w:cs="Times New Roman"/>
          <w:color w:val="000000"/>
          <w:kern w:val="0"/>
          <w:sz w:val="32"/>
          <w:szCs w:val="32"/>
          <w:highlight w:val="none"/>
        </w:rPr>
        <w:t>日至</w:t>
      </w:r>
      <w:r>
        <w:rPr>
          <w:rFonts w:hint="eastAsia" w:ascii="Times New Roman" w:hAnsi="Times New Roman" w:eastAsia="仿宋_GB2312" w:cs="Times New Roman"/>
          <w:color w:val="000000"/>
          <w:kern w:val="0"/>
          <w:sz w:val="32"/>
          <w:szCs w:val="32"/>
          <w:highlight w:val="none"/>
          <w:lang w:val="en-US" w:eastAsia="zh-CN"/>
        </w:rPr>
        <w:t>8</w:t>
      </w:r>
      <w:r>
        <w:rPr>
          <w:rFonts w:hint="eastAsia" w:ascii="Times New Roman" w:hAnsi="Times New Roman" w:eastAsia="仿宋_GB2312" w:cs="Times New Roman"/>
          <w:color w:val="000000"/>
          <w:kern w:val="0"/>
          <w:sz w:val="32"/>
          <w:szCs w:val="32"/>
          <w:highlight w:val="none"/>
        </w:rPr>
        <w:t>月</w:t>
      </w:r>
      <w:r>
        <w:rPr>
          <w:rFonts w:hint="eastAsia" w:ascii="Times New Roman" w:hAnsi="Times New Roman" w:eastAsia="仿宋_GB2312" w:cs="Times New Roman"/>
          <w:color w:val="000000"/>
          <w:kern w:val="0"/>
          <w:sz w:val="32"/>
          <w:szCs w:val="32"/>
          <w:highlight w:val="none"/>
          <w:lang w:val="en-US" w:eastAsia="zh-CN"/>
        </w:rPr>
        <w:t>28</w:t>
      </w:r>
      <w:r>
        <w:rPr>
          <w:rFonts w:hint="eastAsia" w:ascii="Times New Roman" w:hAnsi="Times New Roman" w:eastAsia="仿宋_GB2312" w:cs="Times New Roman"/>
          <w:color w:val="000000"/>
          <w:kern w:val="0"/>
          <w:sz w:val="32"/>
          <w:szCs w:val="32"/>
          <w:highlight w:val="none"/>
        </w:rPr>
        <w:t>日</w:t>
      </w:r>
      <w:r>
        <w:rPr>
          <w:rFonts w:ascii="Times New Roman" w:hAnsi="Times New Roman" w:eastAsia="仿宋_GB2312" w:cs="Times New Roman"/>
          <w:color w:val="000000"/>
          <w:kern w:val="0"/>
          <w:sz w:val="32"/>
          <w:szCs w:val="32"/>
          <w:highlight w:val="none"/>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Times New Roman" w:hAnsi="Times New Roman" w:eastAsia="仿宋_GB2312" w:cs="Times New Roman"/>
          <w:sz w:val="32"/>
          <w:szCs w:val="32"/>
          <w:lang w:val="en-US" w:eastAsia="zh-CN"/>
        </w:rPr>
        <w:t>活动</w:t>
      </w:r>
      <w:r>
        <w:rPr>
          <w:rFonts w:hint="eastAsia" w:ascii="Times New Roman" w:hAnsi="Times New Roman" w:eastAsia="仿宋_GB2312" w:cs="Times New Roman"/>
          <w:sz w:val="32"/>
          <w:szCs w:val="32"/>
        </w:rPr>
        <w:t>平台：中国大</w:t>
      </w:r>
      <w:r>
        <w:rPr>
          <w:rFonts w:ascii="Times New Roman" w:hAnsi="Times New Roman" w:eastAsia="仿宋_GB2312" w:cs="Times New Roman"/>
          <w:color w:val="000000"/>
          <w:kern w:val="0"/>
          <w:sz w:val="32"/>
          <w:szCs w:val="32"/>
        </w:rPr>
        <w:t>学生在线http://dxs.moe.gov.cn/zx/fdy/</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须面向大学生创作，体裁不限，要体现价值引导、思想引领，内容观点正确、立场鲜明，育人功能凸显，紧扣高校思想政治工作重点难点问题，以理服人、以情感人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对广大学生有较强的吸引力、感染力</w:t>
      </w:r>
      <w:r>
        <w:rPr>
          <w:rFonts w:hint="eastAsia" w:ascii="仿宋_GB2312" w:hAnsi="仿宋" w:eastAsia="仿宋_GB2312" w:cs="宋体"/>
          <w:color w:val="000000"/>
          <w:kern w:val="0"/>
          <w:sz w:val="32"/>
          <w:szCs w:val="32"/>
          <w:lang w:val="en-US" w:eastAsia="zh-CN"/>
        </w:rPr>
        <w:t>和教育意义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人，且必须为文章第一作者。</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color w:val="000000"/>
          <w:kern w:val="0"/>
          <w:sz w:val="32"/>
          <w:szCs w:val="32"/>
        </w:rPr>
      </w:pPr>
      <w:r>
        <w:rPr>
          <w:rFonts w:hint="eastAsia" w:ascii="仿宋_GB2312" w:hAnsi="仿宋" w:eastAsia="仿宋_GB2312" w:cs="宋体"/>
          <w:kern w:val="0"/>
          <w:sz w:val="32"/>
          <w:szCs w:val="32"/>
          <w:lang w:val="en-US" w:eastAsia="zh-CN"/>
        </w:rPr>
        <w:t>可围绕</w:t>
      </w:r>
      <w:r>
        <w:rPr>
          <w:rFonts w:hint="eastAsia" w:ascii="仿宋_GB2312" w:hAnsi="仿宋" w:eastAsia="仿宋_GB2312" w:cs="宋体"/>
          <w:kern w:val="0"/>
          <w:sz w:val="32"/>
          <w:szCs w:val="32"/>
        </w:rPr>
        <w:t>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w:t>
      </w:r>
      <w:r>
        <w:rPr>
          <w:rFonts w:hint="eastAsia" w:ascii="仿宋_GB2312" w:hAnsi="仿宋" w:eastAsia="仿宋_GB2312" w:cs="宋体"/>
          <w:color w:val="000000"/>
          <w:kern w:val="0"/>
          <w:sz w:val="32"/>
          <w:szCs w:val="32"/>
          <w:lang w:val="en-US" w:eastAsia="zh-CN"/>
        </w:rPr>
        <w:t>工作</w:t>
      </w:r>
      <w:r>
        <w:rPr>
          <w:rFonts w:hint="eastAsia" w:ascii="仿宋_GB2312" w:hAnsi="仿宋" w:eastAsia="仿宋_GB2312" w:cs="宋体"/>
          <w:color w:val="000000"/>
          <w:kern w:val="0"/>
          <w:sz w:val="32"/>
          <w:szCs w:val="32"/>
        </w:rPr>
        <w:t>过程中探索施行的好经验、好做法及维护运行的平台及栏目</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或在</w:t>
      </w:r>
      <w:r>
        <w:rPr>
          <w:rFonts w:hint="eastAsia" w:ascii="仿宋_GB2312" w:hAnsi="仿宋" w:eastAsia="仿宋_GB2312" w:cs="宋体"/>
          <w:color w:val="000000"/>
          <w:kern w:val="0"/>
          <w:sz w:val="32"/>
          <w:szCs w:val="32"/>
        </w:rPr>
        <w:t>开展学生工作</w:t>
      </w:r>
      <w:r>
        <w:rPr>
          <w:rFonts w:hint="eastAsia" w:ascii="仿宋_GB2312" w:hAnsi="仿宋" w:eastAsia="仿宋_GB2312" w:cs="宋体"/>
          <w:color w:val="000000"/>
          <w:kern w:val="0"/>
          <w:sz w:val="32"/>
          <w:szCs w:val="32"/>
          <w:lang w:val="en-US" w:eastAsia="zh-CN"/>
        </w:rPr>
        <w:t>中</w:t>
      </w:r>
      <w:r>
        <w:rPr>
          <w:rFonts w:hint="eastAsia" w:ascii="仿宋_GB2312" w:hAnsi="仿宋" w:eastAsia="仿宋_GB2312" w:cs="宋体"/>
          <w:color w:val="000000"/>
          <w:kern w:val="0"/>
          <w:sz w:val="32"/>
          <w:szCs w:val="32"/>
        </w:rPr>
        <w:t>利用网络对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热点、难点、重点、突发事件等进行释疑解惑和深度辅导过程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lang w:val="en-US" w:eastAsia="zh-CN"/>
        </w:rPr>
        <w:t>进行撰写，并</w:t>
      </w:r>
      <w:r>
        <w:rPr>
          <w:rFonts w:hint="eastAsia" w:ascii="仿宋_GB2312" w:hAnsi="仿宋" w:eastAsia="仿宋_GB2312" w:cs="宋体"/>
          <w:color w:val="000000"/>
          <w:kern w:val="0"/>
          <w:sz w:val="32"/>
          <w:szCs w:val="32"/>
        </w:rPr>
        <w:t>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lang w:val="en-US" w:eastAsia="zh-CN"/>
        </w:rPr>
        <w:t>案例需</w:t>
      </w:r>
      <w:r>
        <w:rPr>
          <w:rFonts w:hint="eastAsia" w:ascii="仿宋_GB2312" w:hAnsi="仿宋" w:eastAsia="仿宋_GB2312" w:cs="宋体"/>
          <w:color w:val="000000"/>
          <w:kern w:val="0"/>
          <w:sz w:val="32"/>
          <w:szCs w:val="32"/>
        </w:rPr>
        <w:t>已形成一定</w:t>
      </w:r>
      <w:r>
        <w:rPr>
          <w:rFonts w:hint="eastAsia" w:ascii="仿宋_GB2312" w:hAnsi="仿宋" w:eastAsia="仿宋_GB2312" w:cs="宋体"/>
          <w:color w:val="000000"/>
          <w:kern w:val="0"/>
          <w:sz w:val="32"/>
          <w:szCs w:val="32"/>
          <w:lang w:val="en-US" w:eastAsia="zh-CN"/>
        </w:rPr>
        <w:t>的</w:t>
      </w:r>
      <w:r>
        <w:rPr>
          <w:rFonts w:hint="eastAsia" w:ascii="仿宋_GB2312" w:hAnsi="仿宋" w:eastAsia="仿宋_GB2312" w:cs="宋体"/>
          <w:color w:val="000000"/>
          <w:kern w:val="0"/>
          <w:sz w:val="32"/>
          <w:szCs w:val="32"/>
        </w:rPr>
        <w:t>典型性经验，有固定工作平台、可靠条件保障、长效工作机制和明显育人实效，可示范、可复制、可推广。</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案例内容应包括项目主题和思路、实施方法和过程、主要成效和经验、下一步加强和改进的计划等，要求文字简洁</w:t>
      </w:r>
      <w:r>
        <w:rPr>
          <w:rFonts w:hint="default" w:ascii="Times New Roman" w:hAnsi="Times New Roman" w:eastAsia="仿宋_GB2312" w:cs="Times New Roman"/>
          <w:color w:val="000000"/>
          <w:kern w:val="0"/>
          <w:sz w:val="32"/>
          <w:szCs w:val="32"/>
        </w:rPr>
        <w:t>、重点突出，字数3000字以上，可配说明图片和视频。每件作品作者限3人以内。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highlight w:val="yellow"/>
        </w:rPr>
      </w:pPr>
      <w:r>
        <w:rPr>
          <w:rFonts w:hint="default" w:ascii="Times New Roman" w:hAnsi="Times New Roman" w:eastAsia="楷体_GB2312" w:cs="Times New Roman"/>
          <w:b/>
          <w:bCs/>
          <w:sz w:val="32"/>
          <w:szCs w:val="32"/>
        </w:rPr>
        <w:t>（三）优秀微课</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应</w:t>
      </w:r>
      <w:r>
        <w:rPr>
          <w:rFonts w:hint="default" w:ascii="Times New Roman" w:hAnsi="Times New Roman" w:eastAsia="仿宋_GB2312" w:cs="Times New Roman"/>
          <w:color w:val="000000"/>
          <w:kern w:val="0"/>
          <w:sz w:val="32"/>
          <w:szCs w:val="32"/>
        </w:rPr>
        <w:t>围绕日常工作实践或学习教育中的常见、典型、有代表性的</w:t>
      </w:r>
      <w:r>
        <w:rPr>
          <w:rFonts w:hint="eastAsia" w:ascii="Times New Roman" w:hAnsi="Times New Roman" w:eastAsia="仿宋_GB2312" w:cs="Times New Roman"/>
          <w:color w:val="000000"/>
          <w:kern w:val="0"/>
          <w:sz w:val="32"/>
          <w:szCs w:val="32"/>
          <w:lang w:val="en-US" w:eastAsia="zh-CN"/>
        </w:rPr>
        <w:t>场景、要点或环节</w:t>
      </w:r>
      <w:r>
        <w:rPr>
          <w:rFonts w:hint="default" w:ascii="Times New Roman" w:hAnsi="Times New Roman" w:eastAsia="仿宋_GB2312" w:cs="Times New Roman"/>
          <w:color w:val="000000"/>
          <w:kern w:val="0"/>
          <w:sz w:val="32"/>
          <w:szCs w:val="32"/>
        </w:rPr>
        <w:t>进行</w:t>
      </w:r>
      <w:r>
        <w:rPr>
          <w:rFonts w:hint="eastAsia" w:ascii="Times New Roman" w:hAnsi="Times New Roman" w:eastAsia="仿宋_GB2312" w:cs="Times New Roman"/>
          <w:color w:val="000000"/>
          <w:kern w:val="0"/>
          <w:sz w:val="32"/>
          <w:szCs w:val="32"/>
          <w:lang w:val="en-US" w:eastAsia="zh-CN"/>
        </w:rPr>
        <w:t>课堂</w:t>
      </w:r>
      <w:r>
        <w:rPr>
          <w:rFonts w:hint="default" w:ascii="Times New Roman" w:hAnsi="Times New Roman" w:eastAsia="仿宋_GB2312" w:cs="Times New Roman"/>
          <w:color w:val="000000"/>
          <w:kern w:val="0"/>
          <w:sz w:val="32"/>
          <w:szCs w:val="32"/>
        </w:rPr>
        <w:t>设计，能够有效</w:t>
      </w:r>
      <w:r>
        <w:rPr>
          <w:rFonts w:hint="eastAsia" w:ascii="Times New Roman" w:hAnsi="Times New Roman" w:eastAsia="仿宋_GB2312" w:cs="Times New Roman"/>
          <w:color w:val="000000"/>
          <w:kern w:val="0"/>
          <w:sz w:val="32"/>
          <w:szCs w:val="32"/>
          <w:lang w:val="en-US" w:eastAsia="zh-CN"/>
        </w:rPr>
        <w:t>解决思政工作中的</w:t>
      </w:r>
      <w:r>
        <w:rPr>
          <w:rFonts w:hint="default" w:ascii="Times New Roman" w:hAnsi="Times New Roman" w:eastAsia="仿宋_GB2312" w:cs="Times New Roman"/>
          <w:color w:val="000000"/>
          <w:kern w:val="0"/>
          <w:sz w:val="32"/>
          <w:szCs w:val="32"/>
        </w:rPr>
        <w:t>重点、难点、疑点问题。作品要贴近师生思想、学习、工作和生活实际，在思想融入、情景设计、表达演绎、拍摄制作等方面具有较高的水平。</w:t>
      </w:r>
      <w:r>
        <w:rPr>
          <w:rFonts w:hint="eastAsia" w:ascii="Times New Roman" w:hAnsi="Times New Roman" w:eastAsia="仿宋_GB2312" w:cs="Times New Roman"/>
          <w:color w:val="000000"/>
          <w:kern w:val="0"/>
          <w:sz w:val="32"/>
          <w:szCs w:val="32"/>
          <w:lang w:val="en-US" w:eastAsia="zh-CN"/>
        </w:rPr>
        <w:t>标</w:t>
      </w:r>
      <w:r>
        <w:rPr>
          <w:rFonts w:hint="default" w:ascii="Times New Roman" w:hAnsi="Times New Roman" w:eastAsia="仿宋_GB2312" w:cs="Times New Roman"/>
          <w:color w:val="000000"/>
          <w:kern w:val="0"/>
          <w:sz w:val="32"/>
          <w:szCs w:val="32"/>
        </w:rPr>
        <w:t>题简洁，目标明确，有个性和特色，作品片长不超过1</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分钟；画质清晰，声音清楚，提倡标注字幕。每件作品作者限3人以内。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（四）优秀新媒体作品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高校</w:t>
      </w:r>
      <w:r>
        <w:rPr>
          <w:rFonts w:hint="default" w:ascii="Times New Roman" w:hAnsi="Times New Roman" w:eastAsia="仿宋_GB2312" w:cs="Times New Roman"/>
          <w:color w:val="000000"/>
          <w:kern w:val="0"/>
          <w:sz w:val="32"/>
          <w:szCs w:val="32"/>
        </w:rPr>
        <w:t>运用</w:t>
      </w:r>
      <w:r>
        <w:rPr>
          <w:rFonts w:hint="eastAsia" w:ascii="仿宋_GB2312" w:hAnsi="仿宋_GB2312" w:eastAsia="仿宋_GB2312" w:cs="仿宋_GB2312"/>
          <w:color w:val="000000"/>
          <w:kern w:val="0"/>
          <w:sz w:val="32"/>
          <w:szCs w:val="32"/>
        </w:rPr>
        <w:t>新媒体手段进行的宣传报道、经验分享及成果展示等</w:t>
      </w:r>
      <w:r>
        <w:rPr>
          <w:rFonts w:hint="eastAsia" w:ascii="仿宋_GB2312" w:hAnsi="仿宋_GB2312" w:eastAsia="仿宋_GB2312" w:cs="仿宋_GB2312"/>
          <w:color w:val="000000"/>
          <w:kern w:val="0"/>
          <w:sz w:val="32"/>
          <w:szCs w:val="32"/>
          <w:lang w:eastAsia="zh-CN"/>
        </w:rPr>
        <w:t>，</w:t>
      </w:r>
      <w:r>
        <w:rPr>
          <w:rFonts w:hint="default" w:ascii="Times New Roman" w:hAnsi="Times New Roman" w:eastAsia="仿宋_GB2312" w:cs="Times New Roman"/>
          <w:color w:val="000000"/>
          <w:kern w:val="0"/>
          <w:sz w:val="32"/>
          <w:szCs w:val="32"/>
        </w:rPr>
        <w:t>在网络上有较大影响力，有较高的转发、评论和引用量</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体现高校在思想政治工作中的创新方式方法</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作品包括短视频、</w:t>
      </w:r>
      <w:r>
        <w:rPr>
          <w:rFonts w:ascii="Times New Roman" w:hAnsi="Times New Roman" w:eastAsia="仿宋_GB2312" w:cs="Times New Roman"/>
          <w:color w:val="000000"/>
          <w:kern w:val="0"/>
          <w:sz w:val="32"/>
          <w:szCs w:val="32"/>
        </w:rPr>
        <w:t>微电影、公益广告、校园MV、音频、H5作品、图解、漫画、长图及动图等。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片长不超过10分钟</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000000"/>
          <w:kern w:val="0"/>
          <w:sz w:val="32"/>
          <w:szCs w:val="32"/>
        </w:rPr>
        <w:t>画质清晰，声音清楚，提倡标注字幕。图解类、长图类、漫画类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JPEG格式。动图类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GIF格式。H5页面类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提交网络链接。音频</w:t>
      </w:r>
      <w:r>
        <w:rPr>
          <w:rFonts w:hint="eastAsia" w:ascii="Times New Roman" w:hAnsi="Times New Roman" w:eastAsia="仿宋_GB2312" w:cs="Times New Roman"/>
          <w:color w:val="000000"/>
          <w:kern w:val="0"/>
          <w:sz w:val="32"/>
          <w:szCs w:val="32"/>
          <w:lang w:val="en-US" w:eastAsia="zh-CN"/>
        </w:rPr>
        <w:t>类</w:t>
      </w:r>
      <w:r>
        <w:rPr>
          <w:rFonts w:ascii="Times New Roman" w:hAnsi="Times New Roman" w:eastAsia="仿宋_GB2312" w:cs="Times New Roman"/>
          <w:color w:val="000000"/>
          <w:kern w:val="0"/>
          <w:sz w:val="32"/>
          <w:szCs w:val="32"/>
        </w:rPr>
        <w:t>作品</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时长不超过5分钟，格式统一为MP3，以Word形式提供音频文字，保证音质清晰流畅，有听觉美感，可根据需要配音效或进行其他后期制作。每件作品作者限6人以内。</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黑体" w:hAnsi="黑体" w:eastAsia="黑体" w:cs="Times New Roman"/>
          <w:sz w:val="32"/>
          <w:szCs w:val="32"/>
          <w:lang w:val="en-US" w:eastAsia="zh-CN"/>
        </w:rPr>
      </w:pPr>
      <w:r>
        <w:rPr>
          <w:rFonts w:hint="eastAsia" w:ascii="黑体" w:hAnsi="黑体" w:eastAsia="黑体" w:cs="Times New Roman"/>
          <w:sz w:val="32"/>
          <w:szCs w:val="32"/>
        </w:rPr>
        <w:t>五、</w:t>
      </w:r>
      <w:r>
        <w:rPr>
          <w:rFonts w:hint="eastAsia" w:ascii="黑体" w:hAnsi="黑体" w:eastAsia="黑体" w:cs="Times New Roman"/>
          <w:sz w:val="32"/>
          <w:szCs w:val="32"/>
          <w:lang w:val="en-US" w:eastAsia="zh-CN"/>
        </w:rPr>
        <w:t>参与方式</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default" w:ascii="黑体" w:hAnsi="黑体" w:eastAsia="楷体_GB2312" w:cs="Times New Roman"/>
          <w:sz w:val="32"/>
          <w:szCs w:val="32"/>
          <w:lang w:val="en-US" w:eastAsia="zh-CN"/>
        </w:rPr>
      </w:pPr>
      <w:r>
        <w:rPr>
          <w:rFonts w:hint="eastAsia" w:ascii="楷体_GB2312" w:hAnsi="Times New Roman" w:eastAsia="楷体_GB2312" w:cs="Times New Roman"/>
          <w:b/>
          <w:bCs/>
          <w:sz w:val="32"/>
          <w:szCs w:val="32"/>
        </w:rPr>
        <w:t>（一）</w:t>
      </w:r>
      <w:r>
        <w:rPr>
          <w:rFonts w:hint="eastAsia" w:ascii="楷体_GB2312" w:hAnsi="Times New Roman" w:eastAsia="楷体_GB2312" w:cs="Times New Roman"/>
          <w:b/>
          <w:bCs/>
          <w:sz w:val="32"/>
          <w:szCs w:val="32"/>
          <w:lang w:val="en-US" w:eastAsia="zh-CN"/>
        </w:rPr>
        <w:t>作品推荐</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个人（团队）</w:t>
      </w:r>
      <w:r>
        <w:rPr>
          <w:rFonts w:hint="eastAsia" w:ascii="仿宋_GB2312" w:hAnsi="Times New Roman" w:eastAsia="仿宋_GB2312" w:cs="Times New Roman"/>
          <w:b/>
          <w:bCs/>
          <w:sz w:val="32"/>
          <w:szCs w:val="32"/>
          <w:lang w:val="en-US" w:eastAsia="zh-CN"/>
        </w:rPr>
        <w:t>自荐</w:t>
      </w:r>
      <w:r>
        <w:rPr>
          <w:rFonts w:hint="eastAsia" w:ascii="仿宋_GB2312" w:hAnsi="Times New Roman" w:eastAsia="仿宋_GB2312" w:cs="Times New Roman"/>
          <w:b/>
          <w:bCs/>
          <w:sz w:val="32"/>
          <w:szCs w:val="32"/>
        </w:rPr>
        <w:t>。</w:t>
      </w:r>
      <w:r>
        <w:rPr>
          <w:rFonts w:hint="eastAsia" w:ascii="仿宋_GB2312" w:hAnsi="仿宋" w:eastAsia="仿宋_GB2312" w:cs="宋体"/>
          <w:color w:val="000000"/>
          <w:kern w:val="0"/>
          <w:sz w:val="32"/>
          <w:szCs w:val="32"/>
        </w:rPr>
        <w:t>每人（组）可按要求</w:t>
      </w:r>
      <w:r>
        <w:rPr>
          <w:rFonts w:hint="eastAsia" w:ascii="仿宋_GB2312" w:hAnsi="仿宋" w:eastAsia="仿宋_GB2312" w:cs="宋体"/>
          <w:color w:val="000000"/>
          <w:kern w:val="0"/>
          <w:sz w:val="32"/>
          <w:szCs w:val="32"/>
          <w:lang w:val="en-US" w:eastAsia="zh-CN"/>
        </w:rPr>
        <w:t>自主申报</w:t>
      </w:r>
      <w:r>
        <w:rPr>
          <w:rFonts w:hint="eastAsia" w:ascii="仿宋_GB2312" w:hAnsi="仿宋" w:eastAsia="仿宋_GB2312" w:cs="宋体"/>
          <w:color w:val="000000"/>
          <w:kern w:val="0"/>
          <w:sz w:val="32"/>
          <w:szCs w:val="32"/>
        </w:rPr>
        <w:t>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w:t>
      </w:r>
      <w:r>
        <w:rPr>
          <w:rFonts w:hint="eastAsia" w:ascii="仿宋_GB2312" w:hAnsi="仿宋" w:eastAsia="仿宋_GB2312" w:cs="宋体"/>
          <w:color w:val="000000"/>
          <w:kern w:val="0"/>
          <w:sz w:val="32"/>
          <w:szCs w:val="32"/>
          <w:lang w:val="en-US" w:eastAsia="zh-CN"/>
        </w:rPr>
        <w:t>并</w:t>
      </w:r>
      <w:r>
        <w:rPr>
          <w:rFonts w:hint="eastAsia" w:ascii="仿宋_GB2312" w:hAnsi="仿宋" w:eastAsia="仿宋_GB2312" w:cs="宋体"/>
          <w:color w:val="000000"/>
          <w:kern w:val="0"/>
          <w:sz w:val="32"/>
          <w:szCs w:val="32"/>
        </w:rPr>
        <w:t>统一参加初选。</w:t>
      </w:r>
      <w:r>
        <w:rPr>
          <w:rFonts w:hint="eastAsia" w:ascii="仿宋_GB2312" w:hAnsi="Times New Roman" w:eastAsia="仿宋_GB2312" w:cs="Times New Roman"/>
          <w:sz w:val="32"/>
          <w:szCs w:val="32"/>
        </w:rPr>
        <w:t>经专家遴选后进入复选环节。作品</w:t>
      </w:r>
      <w:r>
        <w:rPr>
          <w:rFonts w:hint="eastAsia" w:ascii="仿宋_GB2312" w:hAnsi="Times New Roman" w:eastAsia="仿宋_GB2312" w:cs="Times New Roman"/>
          <w:sz w:val="32"/>
          <w:szCs w:val="32"/>
          <w:lang w:val="en-US" w:eastAsia="zh-CN"/>
        </w:rPr>
        <w:t>完成</w:t>
      </w:r>
      <w:r>
        <w:rPr>
          <w:rFonts w:hint="eastAsia" w:ascii="仿宋_GB2312" w:hAnsi="Times New Roman" w:eastAsia="仿宋_GB2312" w:cs="Times New Roman"/>
          <w:sz w:val="32"/>
          <w:szCs w:val="32"/>
        </w:rPr>
        <w:t>网上提交即视为成功参与。</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教育部直属高校及部省合建高校推荐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每校可推荐每类作品</w:t>
      </w:r>
      <w:r>
        <w:rPr>
          <w:rFonts w:hint="eastAsia" w:ascii="Times New Roman" w:hAnsi="Times New Roman" w:eastAsia="仿宋_GB2312" w:cs="宋体"/>
          <w:color w:val="000000"/>
          <w:kern w:val="0"/>
          <w:sz w:val="32"/>
          <w:szCs w:val="32"/>
        </w:rPr>
        <w:t>8</w:t>
      </w:r>
      <w:r>
        <w:rPr>
          <w:rFonts w:hint="eastAsia" w:ascii="仿宋_GB2312" w:hAnsi="仿宋" w:eastAsia="仿宋_GB2312" w:cs="宋体"/>
          <w:color w:val="000000"/>
          <w:kern w:val="0"/>
          <w:sz w:val="32"/>
          <w:szCs w:val="32"/>
        </w:rPr>
        <w:t>件</w:t>
      </w:r>
      <w:r>
        <w:rPr>
          <w:rFonts w:hint="eastAsia" w:ascii="仿宋_GB2312" w:hAnsi="Times New Roman" w:eastAsia="仿宋_GB2312" w:cs="Times New Roman"/>
          <w:sz w:val="32"/>
          <w:szCs w:val="32"/>
        </w:rPr>
        <w:t>，所推荐作品直接进入复选环节。</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宋体"/>
          <w:color w:val="000000"/>
          <w:kern w:val="0"/>
          <w:sz w:val="32"/>
          <w:szCs w:val="32"/>
          <w:lang w:eastAsia="zh-CN"/>
        </w:rPr>
      </w:pPr>
      <w:r>
        <w:rPr>
          <w:rFonts w:hint="eastAsia" w:ascii="仿宋_GB2312" w:hAnsi="Times New Roman" w:eastAsia="仿宋_GB2312" w:cs="Times New Roman"/>
          <w:b/>
          <w:bCs/>
          <w:sz w:val="32"/>
          <w:szCs w:val="32"/>
        </w:rPr>
        <w:t>省级教育工作部门推荐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属地普通高等学校数（除教育部直属高校及部省合建高校外，但含其他部委属高校）</w:t>
      </w:r>
      <w:r>
        <w:rPr>
          <w:rFonts w:hint="eastAsia" w:ascii="仿宋_GB2312" w:hAnsi="仿宋" w:eastAsia="仿宋_GB2312" w:cs="宋体"/>
          <w:color w:val="000000"/>
          <w:kern w:val="0"/>
          <w:sz w:val="32"/>
          <w:szCs w:val="32"/>
          <w:lang w:val="en-US" w:eastAsia="zh-CN"/>
        </w:rPr>
        <w:t>超</w:t>
      </w:r>
      <w:r>
        <w:rPr>
          <w:rFonts w:hint="default" w:ascii="Times New Roman" w:hAnsi="Times New Roman" w:eastAsia="仿宋_GB2312" w:cs="Times New Roman"/>
          <w:color w:val="000000"/>
          <w:kern w:val="0"/>
          <w:sz w:val="32"/>
          <w:szCs w:val="32"/>
          <w:lang w:val="en-US" w:eastAsia="zh-CN"/>
        </w:rPr>
        <w:t>过70所</w:t>
      </w:r>
      <w:r>
        <w:rPr>
          <w:rFonts w:hint="eastAsia" w:ascii="仿宋_GB2312" w:hAnsi="仿宋" w:eastAsia="仿宋_GB2312" w:cs="宋体"/>
          <w:color w:val="000000"/>
          <w:kern w:val="0"/>
          <w:sz w:val="32"/>
          <w:szCs w:val="32"/>
        </w:rPr>
        <w:t>的各省（区、市）教育工作部门，可推荐每类作品</w:t>
      </w:r>
      <w:r>
        <w:rPr>
          <w:rFonts w:hint="eastAsia" w:ascii="Times New Roman" w:hAnsi="Times New Roman" w:eastAsia="仿宋_GB2312" w:cs="宋体"/>
          <w:color w:val="000000"/>
          <w:kern w:val="0"/>
          <w:sz w:val="32"/>
          <w:szCs w:val="32"/>
        </w:rPr>
        <w:t>25件</w:t>
      </w:r>
      <w:r>
        <w:rPr>
          <w:rFonts w:hint="eastAsia" w:ascii="仿宋_GB2312" w:hAnsi="仿宋" w:eastAsia="仿宋_GB2312" w:cs="宋体"/>
          <w:color w:val="000000"/>
          <w:kern w:val="0"/>
          <w:sz w:val="32"/>
          <w:szCs w:val="32"/>
        </w:rPr>
        <w:t>；属地普通高等学校数在</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所及以下的各省（区、市）教育工作部门，可推荐每类作品</w:t>
      </w:r>
      <w:r>
        <w:rPr>
          <w:rFonts w:hint="eastAsia" w:ascii="Times New Roman" w:hAnsi="Times New Roman" w:eastAsia="仿宋_GB2312" w:cs="宋体"/>
          <w:color w:val="000000"/>
          <w:kern w:val="0"/>
          <w:sz w:val="32"/>
          <w:szCs w:val="32"/>
        </w:rPr>
        <w:t>20件</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推荐作品直接进入终选环节</w:t>
      </w:r>
      <w:r>
        <w:rPr>
          <w:rFonts w:hint="eastAsia" w:ascii="仿宋_GB2312" w:hAnsi="仿宋" w:eastAsia="仿宋_GB2312" w:cs="宋体"/>
          <w:color w:val="000000"/>
          <w:kern w:val="0"/>
          <w:sz w:val="32"/>
          <w:szCs w:val="32"/>
          <w:lang w:eastAsia="zh-CN"/>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仿宋_GB2312" w:hAnsi="Times New Roman" w:eastAsia="仿宋_GB2312" w:cs="Times New Roman"/>
          <w:sz w:val="32"/>
          <w:szCs w:val="32"/>
          <w:lang w:val="en-US" w:eastAsia="zh-CN"/>
        </w:rPr>
        <w:t>同一作品仅可通过以上三种方式之一参与活动，重复推荐的视为放弃参与资格。</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default" w:ascii="楷体_GB2312" w:hAnsi="Times New Roman" w:eastAsia="楷体_GB2312" w:cs="Times New Roman"/>
          <w:b/>
          <w:bCs/>
          <w:sz w:val="32"/>
          <w:szCs w:val="32"/>
          <w:lang w:val="en-US" w:eastAsia="zh-CN"/>
        </w:rPr>
      </w:pPr>
      <w:r>
        <w:rPr>
          <w:rFonts w:hint="eastAsia" w:ascii="楷体_GB2312" w:hAnsi="Times New Roman" w:eastAsia="楷体_GB2312" w:cs="Times New Roman"/>
          <w:b/>
          <w:bCs/>
          <w:sz w:val="32"/>
          <w:szCs w:val="32"/>
        </w:rPr>
        <w:t>（二）</w:t>
      </w:r>
      <w:r>
        <w:rPr>
          <w:rFonts w:hint="eastAsia" w:ascii="楷体_GB2312" w:hAnsi="Times New Roman" w:eastAsia="楷体_GB2312" w:cs="Times New Roman"/>
          <w:b/>
          <w:bCs/>
          <w:sz w:val="32"/>
          <w:szCs w:val="32"/>
          <w:lang w:val="en-US" w:eastAsia="zh-CN"/>
        </w:rPr>
        <w:t>作品提交</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可提供必要的佐证作品影响力的</w:t>
      </w:r>
      <w:r>
        <w:rPr>
          <w:rFonts w:hint="eastAsia" w:ascii="Times New Roman" w:hAnsi="Times New Roman" w:eastAsia="仿宋_GB2312" w:cs="Times New Roman"/>
          <w:color w:val="000000"/>
          <w:kern w:val="0"/>
          <w:sz w:val="32"/>
          <w:szCs w:val="32"/>
          <w:lang w:val="en-US" w:eastAsia="zh-CN"/>
        </w:rPr>
        <w:t>辅助</w:t>
      </w:r>
      <w:r>
        <w:rPr>
          <w:rFonts w:ascii="Times New Roman" w:hAnsi="Times New Roman" w:eastAsia="仿宋_GB2312" w:cs="Times New Roman"/>
          <w:color w:val="000000"/>
          <w:kern w:val="0"/>
          <w:sz w:val="32"/>
          <w:szCs w:val="32"/>
        </w:rPr>
        <w:t>材料（包括转发及引用率、领导批示、成果鉴定、专家推荐信等），并由</w:t>
      </w: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所在</w:t>
      </w:r>
      <w:r>
        <w:rPr>
          <w:rFonts w:hint="eastAsia" w:ascii="Times New Roman" w:hAnsi="Times New Roman" w:eastAsia="仿宋_GB2312" w:cs="Times New Roman"/>
          <w:color w:val="000000"/>
          <w:kern w:val="0"/>
          <w:sz w:val="32"/>
          <w:szCs w:val="32"/>
          <w:lang w:val="en-US" w:eastAsia="zh-CN"/>
        </w:rPr>
        <w:t>高校负责</w:t>
      </w:r>
      <w:r>
        <w:rPr>
          <w:rFonts w:ascii="Times New Roman" w:hAnsi="Times New Roman" w:eastAsia="仿宋_GB2312" w:cs="Times New Roman"/>
          <w:color w:val="000000"/>
          <w:kern w:val="0"/>
          <w:sz w:val="32"/>
          <w:szCs w:val="32"/>
        </w:rPr>
        <w:t>网络文化建设</w:t>
      </w:r>
      <w:r>
        <w:rPr>
          <w:rFonts w:hint="eastAsia" w:ascii="Times New Roman" w:hAnsi="Times New Roman" w:eastAsia="仿宋_GB2312" w:cs="Times New Roman"/>
          <w:color w:val="000000"/>
          <w:kern w:val="0"/>
          <w:sz w:val="32"/>
          <w:szCs w:val="32"/>
          <w:lang w:val="en-US" w:eastAsia="zh-CN"/>
        </w:rPr>
        <w:t>管理相关</w:t>
      </w:r>
      <w:r>
        <w:rPr>
          <w:rFonts w:ascii="Times New Roman" w:hAnsi="Times New Roman" w:eastAsia="仿宋_GB2312" w:cs="Times New Roman"/>
          <w:color w:val="000000"/>
          <w:kern w:val="0"/>
          <w:sz w:val="32"/>
          <w:szCs w:val="32"/>
        </w:rPr>
        <w:t>部门审核盖章。材料严禁作假，一经发现取消</w:t>
      </w:r>
      <w:r>
        <w:rPr>
          <w:rFonts w:hint="eastAsia" w:ascii="Times New Roman" w:hAnsi="Times New Roman" w:eastAsia="仿宋_GB2312" w:cs="Times New Roman"/>
          <w:color w:val="000000"/>
          <w:kern w:val="0"/>
          <w:sz w:val="32"/>
          <w:szCs w:val="32"/>
          <w:lang w:val="en-US" w:eastAsia="zh-CN"/>
        </w:rPr>
        <w:t>参与</w:t>
      </w:r>
      <w:r>
        <w:rPr>
          <w:rFonts w:ascii="Times New Roman" w:hAnsi="Times New Roman" w:eastAsia="仿宋_GB2312" w:cs="Times New Roman"/>
          <w:color w:val="000000"/>
          <w:kern w:val="0"/>
          <w:sz w:val="32"/>
          <w:szCs w:val="32"/>
        </w:rPr>
        <w:t>资格，并通报相关学校党委。</w:t>
      </w:r>
      <w:r>
        <w:rPr>
          <w:rFonts w:hint="eastAsia" w:ascii="Times New Roman" w:hAnsi="Times New Roman" w:eastAsia="仿宋_GB2312" w:cs="Times New Roman"/>
          <w:color w:val="000000"/>
          <w:kern w:val="0"/>
          <w:sz w:val="32"/>
          <w:szCs w:val="32"/>
        </w:rPr>
        <w:t>提交人需在</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中国大学生在线</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活动</w:t>
      </w:r>
      <w:r>
        <w:rPr>
          <w:rFonts w:hint="eastAsia" w:ascii="Times New Roman" w:hAnsi="Times New Roman" w:eastAsia="仿宋_GB2312" w:cs="Times New Roman"/>
          <w:color w:val="000000"/>
          <w:kern w:val="0"/>
          <w:sz w:val="32"/>
          <w:szCs w:val="32"/>
          <w:lang w:val="en-US" w:eastAsia="zh-CN"/>
        </w:rPr>
        <w:t>平台</w:t>
      </w:r>
      <w:r>
        <w:rPr>
          <w:rFonts w:hint="eastAsia" w:ascii="Times New Roman" w:hAnsi="Times New Roman" w:eastAsia="仿宋_GB2312" w:cs="Times New Roman"/>
          <w:color w:val="000000"/>
          <w:kern w:val="0"/>
          <w:sz w:val="32"/>
          <w:szCs w:val="32"/>
        </w:rPr>
        <w:t>上自行注册账号登录，按照系统要求填信息、选择对应的推荐方式，并上传作品</w:t>
      </w:r>
      <w:r>
        <w:rPr>
          <w:rFonts w:hint="eastAsia" w:ascii="Times New Roman" w:hAnsi="Times New Roman" w:eastAsia="仿宋_GB2312" w:cs="Times New Roman"/>
          <w:color w:val="000000"/>
          <w:kern w:val="0"/>
          <w:sz w:val="32"/>
          <w:szCs w:val="32"/>
          <w:lang w:val="en-US" w:eastAsia="zh-CN"/>
        </w:rPr>
        <w:t>及相关辅助材料</w:t>
      </w:r>
      <w:r>
        <w:rPr>
          <w:rFonts w:hint="eastAsia" w:ascii="Times New Roman" w:hAnsi="Times New Roman" w:eastAsia="仿宋_GB2312" w:cs="Times New Roman"/>
          <w:color w:val="000000"/>
          <w:kern w:val="0"/>
          <w:sz w:val="32"/>
          <w:szCs w:val="32"/>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color w:val="000000"/>
          <w:kern w:val="0"/>
          <w:sz w:val="32"/>
          <w:szCs w:val="32"/>
          <w:lang w:eastAsia="zh-CN"/>
        </w:rPr>
      </w:pPr>
      <w:r>
        <w:rPr>
          <w:rFonts w:ascii="Times New Roman" w:hAnsi="Times New Roman" w:eastAsia="仿宋_GB2312" w:cs="Times New Roman"/>
          <w:color w:val="000000"/>
          <w:kern w:val="0"/>
          <w:sz w:val="32"/>
          <w:szCs w:val="32"/>
        </w:rPr>
        <w:t>教育部直属高校及部省合建高校和省（区、市）教育工作部门</w:t>
      </w:r>
      <w:r>
        <w:rPr>
          <w:rFonts w:hint="eastAsia" w:ascii="Times New Roman" w:hAnsi="Times New Roman" w:eastAsia="仿宋_GB2312" w:cs="Times New Roman"/>
          <w:color w:val="000000"/>
          <w:kern w:val="0"/>
          <w:sz w:val="32"/>
          <w:szCs w:val="32"/>
          <w:lang w:eastAsia="zh-CN"/>
        </w:rPr>
        <w:t>，</w:t>
      </w:r>
      <w:r>
        <w:rPr>
          <w:rFonts w:hint="eastAsia" w:ascii="仿宋_GB2312" w:hAnsi="Times New Roman" w:eastAsia="仿宋_GB2312" w:cs="Times New Roman"/>
          <w:sz w:val="32"/>
          <w:szCs w:val="32"/>
          <w:lang w:val="en-US" w:eastAsia="zh-CN"/>
        </w:rPr>
        <w:t>以高校/省（区、市）为单位收集后</w:t>
      </w:r>
      <w:r>
        <w:rPr>
          <w:rFonts w:hint="eastAsia" w:ascii="仿宋_GB2312" w:hAnsi="Times New Roman" w:eastAsia="仿宋_GB2312" w:cs="Times New Roman"/>
          <w:sz w:val="32"/>
          <w:szCs w:val="32"/>
        </w:rPr>
        <w:t>统一网上提交，</w:t>
      </w:r>
      <w:r>
        <w:rPr>
          <w:rFonts w:hint="eastAsia" w:ascii="仿宋_GB2312" w:hAnsi="Times New Roman" w:eastAsia="仿宋_GB2312" w:cs="Times New Roman"/>
          <w:sz w:val="32"/>
          <w:szCs w:val="32"/>
          <w:lang w:val="en-US" w:eastAsia="zh-CN"/>
        </w:rPr>
        <w:t>并</w:t>
      </w:r>
      <w:r>
        <w:rPr>
          <w:rFonts w:ascii="Times New Roman" w:hAnsi="Times New Roman" w:eastAsia="仿宋_GB2312" w:cs="Times New Roman"/>
          <w:color w:val="000000"/>
          <w:kern w:val="0"/>
          <w:sz w:val="32"/>
          <w:szCs w:val="32"/>
        </w:rPr>
        <w:t>填写《第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届全国高校网络教育优秀作品推选展示活动作品征集信息表》（附2）和《第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届全国高校网络教育优秀作品推选展示活动作品征集汇总表》（附3），加盖推荐单位公章。所有作品征集信息表、汇总表及盖章扫描版请</w:t>
      </w:r>
      <w:r>
        <w:rPr>
          <w:rFonts w:hint="eastAsia" w:ascii="Times New Roman" w:hAnsi="Times New Roman" w:eastAsia="仿宋_GB2312" w:cs="Times New Roman"/>
          <w:color w:val="000000"/>
          <w:kern w:val="0"/>
          <w:sz w:val="32"/>
          <w:szCs w:val="32"/>
          <w:lang w:val="en-US" w:eastAsia="zh-CN"/>
        </w:rPr>
        <w:t>打包</w:t>
      </w:r>
      <w:r>
        <w:rPr>
          <w:rFonts w:ascii="Times New Roman" w:hAnsi="Times New Roman" w:eastAsia="仿宋_GB2312" w:cs="Times New Roman"/>
          <w:color w:val="000000"/>
          <w:kern w:val="0"/>
          <w:sz w:val="32"/>
          <w:szCs w:val="32"/>
        </w:rPr>
        <w:t>发送至邮箱</w:t>
      </w:r>
      <w:r>
        <w:rPr>
          <w:rFonts w:hint="eastAsia" w:ascii="Times New Roman" w:hAnsi="Times New Roman" w:eastAsia="仿宋_GB2312" w:cs="Times New Roman"/>
          <w:color w:val="000000"/>
          <w:kern w:val="0"/>
          <w:sz w:val="32"/>
          <w:szCs w:val="32"/>
        </w:rPr>
        <w:t xml:space="preserve"> yituixuan2022@163.com（作品请勿发送至邮箱）。</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所有作品</w:t>
      </w:r>
      <w:r>
        <w:rPr>
          <w:rFonts w:hint="eastAsia" w:ascii="仿宋_GB2312" w:hAnsi="Times New Roman" w:eastAsia="仿宋_GB2312" w:cs="Times New Roman"/>
          <w:b w:val="0"/>
          <w:bCs w:val="0"/>
          <w:kern w:val="2"/>
          <w:sz w:val="32"/>
          <w:szCs w:val="32"/>
          <w:lang w:val="en-US" w:eastAsia="zh-CN" w:bidi="ar-SA"/>
        </w:rPr>
        <w:t>提交后，作品名称与作者姓名均不予以修改。高校与省级教育工作部门推荐的作品名称与作者姓名须与汇总表上信息一致。</w:t>
      </w:r>
      <w:r>
        <w:rPr>
          <w:rFonts w:hint="eastAsia" w:ascii="仿宋_GB2312" w:hAnsi="仿宋" w:eastAsia="仿宋_GB2312" w:cs="宋体"/>
          <w:b/>
          <w:bCs/>
          <w:color w:val="000000"/>
          <w:kern w:val="0"/>
          <w:sz w:val="32"/>
          <w:szCs w:val="32"/>
          <w:highlight w:val="none"/>
        </w:rPr>
        <w:t>作品</w:t>
      </w:r>
      <w:r>
        <w:rPr>
          <w:rFonts w:hint="eastAsia" w:ascii="仿宋_GB2312" w:hAnsi="仿宋" w:eastAsia="仿宋_GB2312" w:cs="宋体"/>
          <w:b/>
          <w:bCs/>
          <w:color w:val="000000"/>
          <w:kern w:val="0"/>
          <w:sz w:val="32"/>
          <w:szCs w:val="32"/>
          <w:highlight w:val="none"/>
          <w:lang w:val="en-US" w:eastAsia="zh-CN"/>
        </w:rPr>
        <w:t>提交</w:t>
      </w:r>
      <w:r>
        <w:rPr>
          <w:rFonts w:hint="eastAsia" w:ascii="仿宋_GB2312" w:hAnsi="仿宋" w:eastAsia="仿宋_GB2312" w:cs="宋体"/>
          <w:b/>
          <w:bCs/>
          <w:color w:val="000000"/>
          <w:kern w:val="0"/>
          <w:sz w:val="32"/>
          <w:szCs w:val="32"/>
          <w:highlight w:val="none"/>
        </w:rPr>
        <w:t>和</w:t>
      </w:r>
      <w:r>
        <w:rPr>
          <w:rFonts w:hint="eastAsia" w:ascii="仿宋_GB2312" w:hAnsi="仿宋" w:eastAsia="仿宋_GB2312" w:cs="宋体"/>
          <w:b/>
          <w:bCs/>
          <w:kern w:val="0"/>
          <w:sz w:val="32"/>
          <w:szCs w:val="32"/>
          <w:highlight w:val="none"/>
        </w:rPr>
        <w:t>材料报送</w:t>
      </w:r>
      <w:r>
        <w:rPr>
          <w:rFonts w:hint="eastAsia" w:ascii="仿宋_GB2312" w:hAnsi="仿宋" w:eastAsia="仿宋_GB2312" w:cs="宋体"/>
          <w:b/>
          <w:bCs/>
          <w:kern w:val="0"/>
          <w:sz w:val="32"/>
          <w:szCs w:val="32"/>
          <w:highlight w:val="none"/>
          <w:lang w:val="en-US" w:eastAsia="zh-CN"/>
        </w:rPr>
        <w:t>截止</w:t>
      </w:r>
      <w:r>
        <w:rPr>
          <w:rFonts w:hint="eastAsia" w:ascii="仿宋_GB2312" w:hAnsi="仿宋" w:eastAsia="仿宋_GB2312" w:cs="宋体"/>
          <w:b/>
          <w:bCs/>
          <w:kern w:val="0"/>
          <w:sz w:val="32"/>
          <w:szCs w:val="32"/>
          <w:highlight w:val="none"/>
        </w:rPr>
        <w:t>时间</w:t>
      </w:r>
      <w:r>
        <w:rPr>
          <w:rFonts w:hint="eastAsia" w:ascii="Times New Roman" w:hAnsi="Times New Roman" w:eastAsia="仿宋_GB2312" w:cs="Times New Roman"/>
          <w:b/>
          <w:bCs/>
          <w:kern w:val="0"/>
          <w:sz w:val="32"/>
          <w:szCs w:val="32"/>
          <w:highlight w:val="none"/>
        </w:rPr>
        <w:t>20</w:t>
      </w: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kern w:val="0"/>
          <w:sz w:val="32"/>
          <w:szCs w:val="32"/>
          <w:highlight w:val="none"/>
          <w:lang w:val="en-US" w:eastAsia="zh-CN"/>
        </w:rPr>
        <w:t>2</w:t>
      </w:r>
      <w:r>
        <w:rPr>
          <w:rFonts w:hint="eastAsia" w:ascii="Times New Roman" w:hAnsi="Times New Roman" w:eastAsia="仿宋_GB2312" w:cs="Times New Roman"/>
          <w:b/>
          <w:bCs/>
          <w:kern w:val="0"/>
          <w:sz w:val="32"/>
          <w:szCs w:val="32"/>
          <w:highlight w:val="none"/>
        </w:rPr>
        <w:t>年</w:t>
      </w:r>
      <w:r>
        <w:rPr>
          <w:rFonts w:hint="eastAsia" w:ascii="Times New Roman" w:hAnsi="Times New Roman" w:eastAsia="仿宋_GB2312" w:cs="Times New Roman"/>
          <w:b/>
          <w:bCs/>
          <w:kern w:val="0"/>
          <w:sz w:val="32"/>
          <w:szCs w:val="32"/>
          <w:highlight w:val="none"/>
          <w:lang w:val="en-US" w:eastAsia="zh-CN"/>
        </w:rPr>
        <w:t>8</w:t>
      </w:r>
      <w:r>
        <w:rPr>
          <w:rFonts w:hint="eastAsia" w:ascii="Times New Roman" w:hAnsi="Times New Roman" w:eastAsia="仿宋_GB2312" w:cs="Times New Roman"/>
          <w:b/>
          <w:bCs/>
          <w:kern w:val="0"/>
          <w:sz w:val="32"/>
          <w:szCs w:val="32"/>
          <w:highlight w:val="none"/>
        </w:rPr>
        <w:t>月</w:t>
      </w:r>
      <w:r>
        <w:rPr>
          <w:rFonts w:hint="eastAsia" w:ascii="Times New Roman" w:hAnsi="Times New Roman" w:eastAsia="仿宋_GB2312" w:cs="Times New Roman"/>
          <w:b/>
          <w:bCs/>
          <w:kern w:val="0"/>
          <w:sz w:val="32"/>
          <w:szCs w:val="32"/>
          <w:highlight w:val="none"/>
          <w:lang w:val="en-US" w:eastAsia="zh-CN"/>
        </w:rPr>
        <w:t>28</w:t>
      </w:r>
      <w:r>
        <w:rPr>
          <w:rFonts w:hint="eastAsia" w:ascii="仿宋_GB2312" w:hAnsi="仿宋" w:eastAsia="仿宋_GB2312" w:cs="宋体"/>
          <w:b/>
          <w:bCs/>
          <w:kern w:val="0"/>
          <w:sz w:val="32"/>
          <w:szCs w:val="32"/>
          <w:highlight w:val="none"/>
        </w:rPr>
        <w:t>日</w:t>
      </w:r>
      <w:r>
        <w:rPr>
          <w:rFonts w:hint="eastAsia" w:ascii="仿宋_GB2312" w:hAnsi="仿宋" w:eastAsia="仿宋_GB2312" w:cs="宋体"/>
          <w:b/>
          <w:bCs/>
          <w:kern w:val="0"/>
          <w:sz w:val="32"/>
          <w:szCs w:val="32"/>
          <w:highlight w:val="none"/>
          <w:lang w:eastAsia="zh-CN"/>
        </w:rPr>
        <w:t>，</w:t>
      </w:r>
      <w:r>
        <w:rPr>
          <w:rFonts w:hint="eastAsia" w:ascii="仿宋_GB2312" w:hAnsi="仿宋" w:eastAsia="仿宋_GB2312" w:cs="宋体"/>
          <w:color w:val="000000"/>
          <w:kern w:val="0"/>
          <w:sz w:val="32"/>
          <w:szCs w:val="32"/>
        </w:rPr>
        <w:t>以电子邮件接收时间为准</w:t>
      </w:r>
      <w:r>
        <w:rPr>
          <w:rFonts w:hint="eastAsia" w:ascii="仿宋_GB2312" w:hAnsi="仿宋" w:eastAsia="仿宋_GB2312" w:cs="宋体"/>
          <w:color w:val="000000"/>
          <w:kern w:val="0"/>
          <w:sz w:val="32"/>
          <w:szCs w:val="32"/>
          <w:lang w:eastAsia="zh-CN"/>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六、联系人及联系方式</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中国大学生在线</w:t>
      </w:r>
    </w:p>
    <w:p>
      <w:pPr>
        <w:wordWrap w:val="0"/>
        <w:spacing w:line="600" w:lineRule="exact"/>
        <w:ind w:firstLine="640" w:firstLineChars="200"/>
        <w:rPr>
          <w:rFonts w:hint="eastAsia" w:ascii="Times New Roman" w:hAnsi="Times New Roman" w:eastAsia="仿宋_GB2312" w:cs="Times New Roman"/>
          <w:color w:val="000000"/>
          <w:kern w:val="0"/>
          <w:sz w:val="32"/>
          <w:szCs w:val="32"/>
          <w:highlight w:val="none"/>
          <w:lang w:eastAsia="zh-CN"/>
        </w:rPr>
      </w:pPr>
      <w:r>
        <w:rPr>
          <w:rFonts w:ascii="Times New Roman" w:hAnsi="Times New Roman" w:eastAsia="仿宋_GB2312" w:cs="Times New Roman"/>
          <w:kern w:val="0"/>
          <w:sz w:val="32"/>
          <w:szCs w:val="32"/>
          <w:highlight w:val="none"/>
        </w:rPr>
        <w:t>联 系 人</w:t>
      </w: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rPr>
        <w:t>吴</w:t>
      </w:r>
      <w:r>
        <w:rPr>
          <w:rFonts w:ascii="Times New Roman" w:hAnsi="Times New Roman" w:eastAsia="仿宋_GB2312" w:cs="Times New Roman"/>
          <w:color w:val="000000"/>
          <w:kern w:val="0"/>
          <w:sz w:val="32"/>
          <w:szCs w:val="32"/>
          <w:highlight w:val="none"/>
        </w:rPr>
        <w:t xml:space="preserve">  </w:t>
      </w:r>
      <w:r>
        <w:rPr>
          <w:rFonts w:hint="eastAsia" w:ascii="Times New Roman" w:hAnsi="Times New Roman" w:eastAsia="仿宋_GB2312" w:cs="Times New Roman"/>
          <w:color w:val="000000"/>
          <w:kern w:val="0"/>
          <w:sz w:val="32"/>
          <w:szCs w:val="32"/>
          <w:highlight w:val="none"/>
        </w:rPr>
        <w:t>婷</w:t>
      </w:r>
      <w:r>
        <w:rPr>
          <w:rFonts w:ascii="Times New Roman" w:hAnsi="Times New Roman" w:eastAsia="仿宋_GB2312" w:cs="Times New Roman"/>
          <w:color w:val="000000"/>
          <w:kern w:val="0"/>
          <w:sz w:val="32"/>
          <w:szCs w:val="32"/>
          <w:highlight w:val="none"/>
        </w:rPr>
        <w:t>010-58556473</w:t>
      </w:r>
    </w:p>
    <w:p>
      <w:pPr>
        <w:wordWrap w:val="0"/>
        <w:spacing w:line="600" w:lineRule="exact"/>
        <w:ind w:firstLine="2240" w:firstLineChars="70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许孟楠010-58556160</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箱：yituixuan2022@163.com</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届全国高校网络教育优秀作品推选展示活动作品创作选题指南</w:t>
      </w:r>
    </w:p>
    <w:p>
      <w:pPr>
        <w:keepNext w:val="0"/>
        <w:keepLines w:val="0"/>
        <w:pageBreakBefore w:val="0"/>
        <w:kinsoku/>
        <w:wordWrap w:val="0"/>
        <w:overflowPunct/>
        <w:topLinePunct w:val="0"/>
        <w:autoSpaceDE/>
        <w:autoSpaceDN/>
        <w:bidi w:val="0"/>
        <w:adjustRightInd/>
        <w:snapToGrid/>
        <w:spacing w:line="600" w:lineRule="exact"/>
        <w:ind w:left="1597" w:leftChars="608" w:hanging="320" w:hangingChars="1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届全国高校网络教育优秀作品推选展示活动作品征集信息表</w:t>
      </w:r>
    </w:p>
    <w:p>
      <w:pPr>
        <w:keepNext w:val="0"/>
        <w:keepLines w:val="0"/>
        <w:pageBreakBefore w:val="0"/>
        <w:kinsoku/>
        <w:wordWrap w:val="0"/>
        <w:overflowPunct/>
        <w:topLinePunct w:val="0"/>
        <w:autoSpaceDE/>
        <w:autoSpaceDN/>
        <w:bidi w:val="0"/>
        <w:adjustRightInd/>
        <w:snapToGrid/>
        <w:spacing w:line="600" w:lineRule="exact"/>
        <w:ind w:left="1597" w:leftChars="608" w:hanging="320" w:hangingChars="100"/>
        <w:textAlignment w:val="auto"/>
        <w:rPr>
          <w:rFonts w:ascii="Calibri" w:hAnsi="Calibri" w:eastAsia="宋体" w:cs="Times New Roman"/>
          <w:szCs w:val="22"/>
        </w:rPr>
      </w:pPr>
      <w:r>
        <w:rPr>
          <w:rFonts w:ascii="Times New Roman" w:hAnsi="Times New Roman" w:eastAsia="仿宋_GB2312" w:cs="Times New Roman"/>
          <w:color w:val="000000"/>
          <w:kern w:val="0"/>
          <w:sz w:val="32"/>
          <w:szCs w:val="32"/>
        </w:rPr>
        <w:t>3.第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届全国高校网络教育优秀作品推选展示活动作品征集汇总表</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ind w:right="1200"/>
        <w:jc w:val="left"/>
        <w:textAlignment w:val="auto"/>
        <w:rPr>
          <w:rFonts w:hint="eastAsia" w:ascii="方正小标宋简体" w:hAnsi="Times New Roman" w:eastAsia="方正小标宋简体" w:cs="Times New Roman"/>
          <w:color w:val="000000"/>
          <w:sz w:val="36"/>
          <w:szCs w:val="36"/>
        </w:rPr>
      </w:pPr>
      <w:r>
        <w:rPr>
          <w:rFonts w:ascii="仿宋_GB2312" w:hAnsi="仿宋" w:eastAsia="仿宋_GB2312" w:cs="宋体"/>
          <w:color w:val="000000"/>
          <w:kern w:val="0"/>
          <w:sz w:val="32"/>
          <w:szCs w:val="32"/>
        </w:rPr>
        <w:br w:type="page"/>
      </w:r>
      <w:r>
        <w:rPr>
          <w:rFonts w:hint="eastAsia" w:ascii="仿宋_GB2312" w:hAnsi="Times New Roman" w:eastAsia="仿宋_GB2312" w:cs="Times New Roman"/>
          <w:b/>
          <w:color w:val="000000"/>
          <w:sz w:val="30"/>
          <w:szCs w:val="30"/>
        </w:rPr>
        <w:t>附</w:t>
      </w:r>
      <w:r>
        <w:rPr>
          <w:rFonts w:ascii="Times New Roman" w:hAnsi="Times New Roman" w:eastAsia="仿宋_GB2312" w:cs="Times New Roman"/>
          <w:b/>
          <w:color w:val="000000"/>
          <w:sz w:val="30"/>
          <w:szCs w:val="30"/>
        </w:rPr>
        <w:t>1</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s="Times New Roman"/>
          <w:color w:val="000000"/>
          <w:sz w:val="36"/>
          <w:szCs w:val="36"/>
        </w:rPr>
      </w:pPr>
      <w:r>
        <w:rPr>
          <w:rFonts w:hint="eastAsia" w:ascii="方正小标宋简体" w:hAnsi="Times New Roman" w:eastAsia="方正小标宋简体" w:cs="Times New Roman"/>
          <w:color w:val="000000"/>
          <w:sz w:val="36"/>
          <w:szCs w:val="36"/>
        </w:rPr>
        <w:t>第</w:t>
      </w:r>
      <w:r>
        <w:rPr>
          <w:rFonts w:hint="eastAsia" w:ascii="方正小标宋简体" w:hAnsi="Times New Roman" w:eastAsia="方正小标宋简体" w:cs="Times New Roman"/>
          <w:color w:val="000000"/>
          <w:sz w:val="36"/>
          <w:szCs w:val="36"/>
          <w:lang w:val="en-US" w:eastAsia="zh-CN"/>
        </w:rPr>
        <w:t>六</w:t>
      </w:r>
      <w:r>
        <w:rPr>
          <w:rFonts w:hint="eastAsia" w:ascii="方正小标宋简体" w:hAnsi="Times New Roman" w:eastAsia="方正小标宋简体" w:cs="Times New Roman"/>
          <w:color w:val="000000"/>
          <w:sz w:val="36"/>
          <w:szCs w:val="36"/>
        </w:rPr>
        <w:t>届全国高校网络教育优秀作品推选展示活动</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s="Times New Roman"/>
          <w:color w:val="000000"/>
          <w:sz w:val="36"/>
          <w:szCs w:val="36"/>
        </w:rPr>
      </w:pPr>
      <w:r>
        <w:rPr>
          <w:rFonts w:hint="eastAsia" w:ascii="方正小标宋简体" w:hAnsi="Times New Roman" w:eastAsia="方正小标宋简体" w:cs="Times New Roman"/>
          <w:color w:val="000000"/>
          <w:sz w:val="36"/>
          <w:szCs w:val="36"/>
        </w:rPr>
        <w:t>作品创作选题指南</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FangSong_GB2312" w:cs="Times New Roman"/>
          <w:b/>
          <w:bCs/>
          <w:kern w:val="2"/>
          <w:sz w:val="32"/>
          <w:szCs w:val="32"/>
          <w:lang w:val="en-US" w:eastAsia="zh-CN" w:bidi="ar-SA"/>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1.学习宣传</w:t>
      </w:r>
      <w:r>
        <w:rPr>
          <w:rFonts w:hint="default" w:ascii="Times New Roman" w:hAnsi="Times New Roman" w:eastAsia="仿宋_GB2312" w:cs="Times New Roman"/>
          <w:b w:val="0"/>
          <w:bCs w:val="0"/>
          <w:color w:val="000000"/>
          <w:kern w:val="0"/>
          <w:sz w:val="32"/>
          <w:szCs w:val="32"/>
          <w:lang w:val="en-US" w:eastAsia="zh-CN" w:bidi="ar-SA"/>
        </w:rPr>
        <w:t>习近平新时代中国特色社会主义思想</w:t>
      </w:r>
      <w:r>
        <w:rPr>
          <w:rFonts w:hint="eastAsia" w:ascii="Times New Roman" w:hAnsi="Times New Roman" w:eastAsia="仿宋_GB2312" w:cs="Times New Roman"/>
          <w:b w:val="0"/>
          <w:bCs w:val="0"/>
          <w:color w:val="000000"/>
          <w:kern w:val="0"/>
          <w:sz w:val="32"/>
          <w:szCs w:val="32"/>
          <w:lang w:val="en-US" w:eastAsia="zh-CN" w:bidi="ar-SA"/>
        </w:rPr>
        <w:t>，围绕对</w:t>
      </w:r>
      <w:r>
        <w:rPr>
          <w:rFonts w:hint="eastAsia" w:ascii="Times" w:hAnsi="Times" w:eastAsia="仿宋_GB2312" w:cs="宋体"/>
          <w:b w:val="0"/>
          <w:bCs w:val="0"/>
          <w:kern w:val="0"/>
          <w:sz w:val="32"/>
          <w:szCs w:val="32"/>
          <w:lang w:val="en-US" w:eastAsia="zh-CN" w:bidi="ar-SA"/>
        </w:rPr>
        <w:t>“两个确立”的决定性意义的深刻认识，对</w:t>
      </w:r>
      <w:r>
        <w:rPr>
          <w:rFonts w:hint="eastAsia" w:ascii="Times New Roman" w:hAnsi="Times New Roman" w:eastAsia="仿宋_GB2312" w:cs="Times New Roman"/>
          <w:b w:val="0"/>
          <w:bCs w:val="0"/>
          <w:color w:val="000000"/>
          <w:kern w:val="0"/>
          <w:sz w:val="32"/>
          <w:szCs w:val="32"/>
          <w:lang w:val="en-US" w:eastAsia="zh-CN" w:bidi="ar-SA"/>
        </w:rPr>
        <w:t>“十个明确”的深刻内涵及其内在联系、“十三个方面”重大成就蕴含的重大思想观点的理解进行宣传介绍。</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b w:val="0"/>
          <w:bCs w:val="0"/>
          <w:color w:val="000000"/>
          <w:kern w:val="2"/>
          <w:sz w:val="32"/>
          <w:szCs w:val="32"/>
          <w:highlight w:val="none"/>
          <w:lang w:val="en-US" w:eastAsia="zh-CN" w:bidi="ar-SA"/>
        </w:rPr>
        <w:t>2.</w:t>
      </w:r>
      <w:r>
        <w:rPr>
          <w:rFonts w:hint="eastAsia" w:ascii="Times New Roman" w:hAnsi="Times New Roman" w:eastAsia="仿宋_GB2312" w:cs="Times New Roman"/>
          <w:b w:val="0"/>
          <w:bCs w:val="0"/>
          <w:color w:val="000000"/>
          <w:kern w:val="0"/>
          <w:sz w:val="32"/>
          <w:szCs w:val="32"/>
          <w:lang w:val="en-US" w:eastAsia="zh-CN" w:bidi="ar-SA"/>
        </w:rPr>
        <w:t>学习宣传</w:t>
      </w:r>
      <w:r>
        <w:rPr>
          <w:rFonts w:hint="default" w:ascii="Times New Roman" w:hAnsi="Times New Roman" w:eastAsia="仿宋_GB2312" w:cs="Times New Roman"/>
          <w:b w:val="0"/>
          <w:bCs w:val="0"/>
          <w:color w:val="000000"/>
          <w:kern w:val="0"/>
          <w:sz w:val="32"/>
          <w:szCs w:val="32"/>
          <w:highlight w:val="none"/>
          <w:lang w:val="en-US" w:eastAsia="zh-CN" w:bidi="ar-SA"/>
        </w:rPr>
        <w:t>习近平总书记重要讲话精神</w:t>
      </w:r>
      <w:r>
        <w:rPr>
          <w:rFonts w:hint="eastAsia" w:ascii="Times New Roman" w:hAnsi="Times New Roman" w:eastAsia="仿宋_GB2312" w:cs="Times New Roman"/>
          <w:b w:val="0"/>
          <w:bCs w:val="0"/>
          <w:color w:val="000000"/>
          <w:kern w:val="0"/>
          <w:sz w:val="32"/>
          <w:szCs w:val="32"/>
          <w:highlight w:val="none"/>
          <w:lang w:val="en-US" w:eastAsia="zh-CN" w:bidi="ar-SA"/>
        </w:rPr>
        <w:t>，结合</w:t>
      </w:r>
      <w:r>
        <w:rPr>
          <w:rFonts w:hint="default" w:ascii="Times New Roman" w:hAnsi="Times New Roman" w:eastAsia="仿宋_GB2312" w:cs="Times New Roman"/>
          <w:b w:val="0"/>
          <w:bCs w:val="0"/>
          <w:color w:val="000000"/>
          <w:kern w:val="0"/>
          <w:sz w:val="32"/>
          <w:szCs w:val="32"/>
          <w:highlight w:val="none"/>
          <w:lang w:val="en-US" w:eastAsia="zh-CN" w:bidi="ar-SA"/>
        </w:rPr>
        <w:t>习近平总书记工作过的重要地方、党的十八大以来习</w:t>
      </w:r>
      <w:r>
        <w:rPr>
          <w:rFonts w:hint="default" w:ascii="Times New Roman" w:hAnsi="Times New Roman" w:eastAsia="仿宋_GB2312" w:cs="Times New Roman"/>
          <w:color w:val="000000"/>
          <w:kern w:val="0"/>
          <w:sz w:val="32"/>
          <w:szCs w:val="32"/>
          <w:highlight w:val="none"/>
          <w:lang w:val="en-US" w:eastAsia="zh-CN" w:bidi="ar-SA"/>
        </w:rPr>
        <w:t>近平总书记国内考察的重要足迹，</w:t>
      </w:r>
      <w:r>
        <w:rPr>
          <w:rFonts w:hint="eastAsia" w:ascii="Times New Roman" w:hAnsi="Times New Roman" w:eastAsia="仿宋_GB2312" w:cs="Times New Roman"/>
          <w:color w:val="000000"/>
          <w:kern w:val="0"/>
          <w:sz w:val="32"/>
          <w:szCs w:val="32"/>
          <w:highlight w:val="none"/>
          <w:lang w:val="en-US" w:eastAsia="zh-CN" w:bidi="ar-SA"/>
        </w:rPr>
        <w:t>在寻访实践中重温</w:t>
      </w:r>
      <w:r>
        <w:rPr>
          <w:rFonts w:hint="default" w:ascii="Times New Roman" w:hAnsi="Times New Roman" w:eastAsia="仿宋_GB2312" w:cs="Times New Roman"/>
          <w:color w:val="000000"/>
          <w:kern w:val="0"/>
          <w:sz w:val="32"/>
          <w:szCs w:val="32"/>
          <w:highlight w:val="none"/>
          <w:lang w:val="en-US" w:eastAsia="zh-CN" w:bidi="ar-SA"/>
        </w:rPr>
        <w:t>习近平总书记有关重要论述的精神</w:t>
      </w:r>
      <w:r>
        <w:rPr>
          <w:rFonts w:hint="eastAsia" w:ascii="Times New Roman" w:hAnsi="Times New Roman" w:eastAsia="仿宋_GB2312" w:cs="Times New Roman"/>
          <w:color w:val="000000"/>
          <w:kern w:val="0"/>
          <w:sz w:val="32"/>
          <w:szCs w:val="32"/>
          <w:highlight w:val="none"/>
          <w:lang w:val="en-US" w:eastAsia="zh-CN" w:bidi="ar-SA"/>
        </w:rPr>
        <w:t>要义。</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b w:val="0"/>
          <w:bCs w:val="0"/>
          <w:color w:val="000000"/>
          <w:kern w:val="0"/>
          <w:sz w:val="32"/>
          <w:szCs w:val="32"/>
          <w:highlight w:val="none"/>
          <w:lang w:val="en-US" w:eastAsia="zh-CN" w:bidi="ar-SA"/>
        </w:rPr>
        <w:t>3.</w:t>
      </w:r>
      <w:r>
        <w:rPr>
          <w:rFonts w:hint="eastAsia" w:ascii="Times New Roman" w:hAnsi="Times New Roman" w:eastAsia="仿宋_GB2312" w:cs="Times New Roman"/>
          <w:b w:val="0"/>
          <w:bCs w:val="0"/>
          <w:color w:val="000000"/>
          <w:kern w:val="0"/>
          <w:sz w:val="32"/>
          <w:szCs w:val="32"/>
          <w:lang w:val="en-US" w:eastAsia="zh-CN" w:bidi="ar-SA"/>
        </w:rPr>
        <w:t>学习宣传</w:t>
      </w:r>
      <w:r>
        <w:rPr>
          <w:rFonts w:hint="default" w:ascii="Times New Roman" w:hAnsi="Times New Roman" w:eastAsia="仿宋_GB2312" w:cs="Times New Roman"/>
          <w:b w:val="0"/>
          <w:bCs w:val="0"/>
          <w:color w:val="000000"/>
          <w:kern w:val="0"/>
          <w:sz w:val="32"/>
          <w:szCs w:val="32"/>
          <w:highlight w:val="none"/>
          <w:lang w:val="en-US" w:eastAsia="zh-CN" w:bidi="ar-SA"/>
        </w:rPr>
        <w:t>习近平总书记</w:t>
      </w:r>
      <w:r>
        <w:rPr>
          <w:rFonts w:hint="eastAsia" w:ascii="Times New Roman" w:hAnsi="Times New Roman" w:eastAsia="仿宋_GB2312" w:cs="Times New Roman"/>
          <w:b w:val="0"/>
          <w:bCs w:val="0"/>
          <w:color w:val="000000"/>
          <w:kern w:val="0"/>
          <w:sz w:val="32"/>
          <w:szCs w:val="32"/>
          <w:highlight w:val="none"/>
          <w:lang w:val="en-US" w:eastAsia="zh-CN" w:bidi="ar-SA"/>
        </w:rPr>
        <w:t>关于教育的</w:t>
      </w:r>
      <w:r>
        <w:rPr>
          <w:rFonts w:hint="default" w:ascii="Times New Roman" w:hAnsi="Times New Roman" w:eastAsia="仿宋_GB2312" w:cs="Times New Roman"/>
          <w:b w:val="0"/>
          <w:bCs w:val="0"/>
          <w:color w:val="000000"/>
          <w:kern w:val="0"/>
          <w:sz w:val="32"/>
          <w:szCs w:val="32"/>
          <w:highlight w:val="none"/>
          <w:lang w:val="en-US" w:eastAsia="zh-CN" w:bidi="ar-SA"/>
        </w:rPr>
        <w:t>重要</w:t>
      </w:r>
      <w:r>
        <w:rPr>
          <w:rFonts w:hint="eastAsia" w:ascii="Times New Roman" w:hAnsi="Times New Roman" w:eastAsia="仿宋_GB2312" w:cs="Times New Roman"/>
          <w:b w:val="0"/>
          <w:bCs w:val="0"/>
          <w:color w:val="000000"/>
          <w:kern w:val="0"/>
          <w:sz w:val="32"/>
          <w:szCs w:val="32"/>
          <w:highlight w:val="none"/>
          <w:lang w:val="en-US" w:eastAsia="zh-CN" w:bidi="ar-SA"/>
        </w:rPr>
        <w:t>论述，结合党的十九大以来，</w:t>
      </w:r>
      <w:r>
        <w:rPr>
          <w:rFonts w:hint="eastAsia" w:ascii="Times New Roman" w:hAnsi="Times New Roman" w:eastAsia="仿宋_GB2312" w:cs="Times New Roman"/>
          <w:color w:val="000000"/>
          <w:kern w:val="0"/>
          <w:sz w:val="32"/>
          <w:szCs w:val="32"/>
          <w:highlight w:val="none"/>
          <w:lang w:val="en-US" w:eastAsia="zh-CN" w:bidi="ar-SA"/>
        </w:rPr>
        <w:t>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4.学习宣传习近平总书记关于爱国主义教育的重要论述，表达青年学生的爱国之情、强国之志、报国之行。</w:t>
      </w:r>
    </w:p>
    <w:p>
      <w:pPr>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u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5.学习宣传习近平法治思想，</w:t>
      </w:r>
      <w:r>
        <w:rPr>
          <w:rFonts w:hint="default" w:ascii="Times New Roman" w:hAnsi="Times New Roman" w:eastAsia="仿宋_GB2312" w:cs="Times New Roman"/>
          <w:color w:val="000000"/>
          <w:kern w:val="0"/>
          <w:sz w:val="32"/>
          <w:szCs w:val="32"/>
          <w:highlight w:val="none"/>
          <w:lang w:val="en-US" w:eastAsia="zh-CN" w:bidi="ar-SA"/>
        </w:rPr>
        <w:t>弘扬社会主义法治理念、法治精神，培育社会主义法治</w:t>
      </w:r>
      <w:r>
        <w:rPr>
          <w:rFonts w:hint="default" w:ascii="Times New Roman" w:hAnsi="Times New Roman" w:eastAsia="仿宋_GB2312" w:cs="Times New Roman"/>
          <w:color w:val="000000"/>
          <w:kern w:val="0"/>
          <w:sz w:val="32"/>
          <w:szCs w:val="32"/>
          <w:highlight w:val="none"/>
          <w:u w:val="none"/>
          <w:lang w:val="en-US" w:eastAsia="zh-CN" w:bidi="ar-SA"/>
        </w:rPr>
        <w:t>文化</w:t>
      </w:r>
      <w:r>
        <w:rPr>
          <w:rFonts w:hint="eastAsia" w:ascii="Times New Roman" w:hAnsi="Times New Roman" w:eastAsia="仿宋_GB2312" w:cs="Times New Roman"/>
          <w:color w:val="auto"/>
          <w:kern w:val="0"/>
          <w:sz w:val="32"/>
          <w:szCs w:val="32"/>
          <w:highlight w:val="none"/>
          <w:u w:val="none"/>
          <w:lang w:val="en-US" w:eastAsia="zh-CN" w:bidi="ar-SA"/>
        </w:rPr>
        <w:t>，不断提升法治意识和法治素养，自觉尊法学法守法用法。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6.</w:t>
      </w:r>
      <w:r>
        <w:rPr>
          <w:rFonts w:hint="eastAsia" w:ascii="Times" w:hAnsi="Times" w:eastAsia="仿宋_GB2312" w:cs="Times New Roman"/>
          <w:b w:val="0"/>
          <w:bCs w:val="0"/>
          <w:sz w:val="32"/>
          <w:szCs w:val="32"/>
          <w:lang w:val="en-US" w:eastAsia="zh-CN"/>
        </w:rPr>
        <w:t>献礼党的二十大，聚焦“我们</w:t>
      </w:r>
      <w:r>
        <w:rPr>
          <w:rFonts w:hint="eastAsia" w:ascii="Times" w:hAnsi="Times" w:eastAsia="仿宋_GB2312" w:cs="Times New Roman"/>
          <w:sz w:val="32"/>
          <w:szCs w:val="32"/>
          <w:lang w:val="en-US" w:eastAsia="zh-CN"/>
        </w:rPr>
        <w:t>这十年”，展现党的十八大以来取得的历史性成就、发生的历史性变革</w:t>
      </w:r>
      <w:r>
        <w:rPr>
          <w:rFonts w:hint="eastAsia" w:ascii="Times New Roman" w:hAnsi="Times New Roman" w:eastAsia="仿宋_GB2312" w:cs="Times New Roman"/>
          <w:color w:val="000000"/>
          <w:kern w:val="0"/>
          <w:sz w:val="32"/>
          <w:szCs w:val="32"/>
          <w:lang w:val="en-US" w:eastAsia="zh-CN"/>
        </w:rPr>
        <w:t>，坚定中国特色社会主义道路自信、理论自信、制度自信和文化自信。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Calibri" w:hAnsi="Calibri" w:eastAsia="宋体" w:cs="Times New Roman"/>
          <w:szCs w:val="22"/>
          <w:lang w:val="en-US" w:eastAsia="zh-CN"/>
        </w:rPr>
      </w:pPr>
      <w:r>
        <w:rPr>
          <w:rFonts w:hint="eastAsia" w:ascii="Times New Roman" w:hAnsi="Times New Roman" w:eastAsia="仿宋_GB2312" w:cs="Times New Roman"/>
          <w:color w:val="000000"/>
          <w:kern w:val="0"/>
          <w:sz w:val="32"/>
          <w:szCs w:val="32"/>
          <w:highlight w:val="none"/>
          <w:lang w:val="en-US" w:eastAsia="zh-CN"/>
        </w:rPr>
        <w:t>7.学习宣传中国共产党人的精神谱系，弘扬伟大建党精神，用好红色资源，发扬红色传统，传承红色基因，赓续共产党人精神血脉。</w:t>
      </w:r>
    </w:p>
    <w:p>
      <w:pPr>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8.学习弘扬中华优秀传统文化、革命文化、社会主义先进文化，践行社会主义核心价值观。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开展</w:t>
      </w:r>
      <w:r>
        <w:rPr>
          <w:rFonts w:hint="eastAsia" w:ascii="Times New Roman" w:hAnsi="Times New Roman" w:eastAsia="仿宋_GB2312" w:cs="Times New Roman"/>
          <w:color w:val="000000"/>
          <w:kern w:val="0"/>
          <w:sz w:val="32"/>
          <w:szCs w:val="32"/>
        </w:rPr>
        <w:t>国家安全教育</w:t>
      </w:r>
      <w:r>
        <w:rPr>
          <w:rFonts w:hint="eastAsia" w:ascii="Times New Roman" w:hAnsi="Times New Roman" w:eastAsia="仿宋_GB2312" w:cs="Times New Roman"/>
          <w:color w:val="000000"/>
          <w:kern w:val="0"/>
          <w:sz w:val="32"/>
          <w:szCs w:val="32"/>
          <w:lang w:eastAsia="zh-CN"/>
        </w:rPr>
        <w:t>，</w:t>
      </w:r>
      <w:r>
        <w:rPr>
          <w:rFonts w:hint="eastAsia" w:ascii="仿宋_GB2312" w:hAnsi="Calibri" w:eastAsia="仿宋_GB2312" w:cs="Times New Roman"/>
          <w:sz w:val="32"/>
          <w:szCs w:val="32"/>
        </w:rPr>
        <w:t>树牢总体国家安全观，</w:t>
      </w:r>
      <w:r>
        <w:rPr>
          <w:rFonts w:hint="eastAsia" w:ascii="Calibri" w:hAnsi="Calibri" w:eastAsia="仿宋_GB2312" w:cs="Times New Roman"/>
          <w:sz w:val="32"/>
          <w:szCs w:val="22"/>
          <w:lang w:eastAsia="zh-Hans"/>
        </w:rPr>
        <w:t>从政治安全、</w:t>
      </w:r>
      <w:r>
        <w:rPr>
          <w:rFonts w:hint="eastAsia" w:ascii="Calibri" w:hAnsi="Calibri" w:eastAsia="仿宋_GB2312" w:cs="Times New Roman"/>
          <w:sz w:val="32"/>
          <w:szCs w:val="22"/>
          <w:lang w:val="en-US" w:eastAsia="zh-CN"/>
        </w:rPr>
        <w:t>社会安全、</w:t>
      </w:r>
      <w:r>
        <w:rPr>
          <w:rFonts w:hint="eastAsia" w:ascii="Calibri" w:hAnsi="Calibri" w:eastAsia="仿宋_GB2312" w:cs="Times New Roman"/>
          <w:sz w:val="32"/>
          <w:szCs w:val="22"/>
          <w:lang w:eastAsia="zh-Hans"/>
        </w:rPr>
        <w:t>网络安全、科技安全、生态安全</w:t>
      </w:r>
      <w:r>
        <w:rPr>
          <w:rFonts w:ascii="Calibri" w:hAnsi="Calibri" w:eastAsia="仿宋_GB2312" w:cs="Times New Roman"/>
          <w:sz w:val="32"/>
          <w:szCs w:val="22"/>
          <w:lang w:eastAsia="zh-Hans"/>
        </w:rPr>
        <w:t>、</w:t>
      </w:r>
      <w:r>
        <w:rPr>
          <w:rFonts w:hint="eastAsia" w:ascii="Calibri" w:hAnsi="Calibri" w:eastAsia="仿宋_GB2312" w:cs="Times New Roman"/>
          <w:sz w:val="32"/>
          <w:szCs w:val="22"/>
          <w:lang w:eastAsia="zh-Hans"/>
        </w:rPr>
        <w:t>生物安全</w:t>
      </w:r>
      <w:r>
        <w:rPr>
          <w:rFonts w:hint="eastAsia" w:ascii="Calibri" w:hAnsi="Calibri" w:eastAsia="仿宋_GB2312" w:cs="Times New Roman"/>
          <w:sz w:val="32"/>
          <w:szCs w:val="22"/>
          <w:lang w:val="en-US" w:eastAsia="zh-CN"/>
        </w:rPr>
        <w:t>及反奸防谍、反恐防恐、反邪教</w:t>
      </w:r>
      <w:r>
        <w:rPr>
          <w:rFonts w:hint="eastAsia" w:ascii="Calibri" w:hAnsi="Calibri" w:eastAsia="仿宋_GB2312" w:cs="Times New Roman"/>
          <w:sz w:val="32"/>
          <w:szCs w:val="22"/>
          <w:lang w:eastAsia="zh-Hans"/>
        </w:rPr>
        <w:t>等</w:t>
      </w:r>
      <w:r>
        <w:rPr>
          <w:rFonts w:ascii="Calibri" w:hAnsi="Calibri" w:eastAsia="仿宋_GB2312" w:cs="Times New Roman"/>
          <w:sz w:val="32"/>
          <w:szCs w:val="22"/>
          <w:lang w:eastAsia="zh-Hans"/>
        </w:rPr>
        <w:t>方面阐释</w:t>
      </w:r>
      <w:r>
        <w:rPr>
          <w:rFonts w:hint="eastAsia" w:ascii="Times New Roman" w:hAnsi="Times New Roman" w:eastAsia="仿宋_GB2312" w:cs="Times New Roman"/>
          <w:color w:val="000000"/>
          <w:kern w:val="0"/>
          <w:sz w:val="32"/>
          <w:szCs w:val="32"/>
        </w:rPr>
        <w:t>国家安全教育的重要性</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自觉维护国家安全。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default" w:ascii="Calibri" w:hAnsi="Calibri" w:eastAsia="宋体" w:cs="Times New Roman"/>
          <w:szCs w:val="22"/>
          <w:lang w:val="en-US" w:eastAsia="zh-CN"/>
        </w:rPr>
      </w:pPr>
      <w:r>
        <w:rPr>
          <w:rFonts w:hint="eastAsia" w:ascii="Times New Roman" w:hAnsi="Times New Roman" w:eastAsia="仿宋_GB2312" w:cs="Times New Roman"/>
          <w:color w:val="000000"/>
          <w:kern w:val="0"/>
          <w:sz w:val="32"/>
          <w:szCs w:val="32"/>
          <w:lang w:val="en-US" w:eastAsia="zh-CN"/>
        </w:rPr>
        <w:t>10.开展</w:t>
      </w:r>
      <w:r>
        <w:rPr>
          <w:rFonts w:hint="default" w:ascii="Calibri" w:hAnsi="Calibri" w:eastAsia="仿宋_GB2312" w:cs="Calibri"/>
          <w:b w:val="0"/>
          <w:bCs w:val="0"/>
          <w:kern w:val="2"/>
          <w:sz w:val="32"/>
          <w:szCs w:val="21"/>
          <w:lang w:val="en-US" w:eastAsia="zh-CN" w:bidi="ar-SA"/>
        </w:rPr>
        <w:t>网络文明</w:t>
      </w:r>
      <w:r>
        <w:rPr>
          <w:rFonts w:hint="eastAsia" w:ascii="Calibri" w:hAnsi="Calibri" w:eastAsia="仿宋_GB2312" w:cs="Calibri"/>
          <w:b w:val="0"/>
          <w:bCs w:val="0"/>
          <w:kern w:val="2"/>
          <w:sz w:val="32"/>
          <w:szCs w:val="21"/>
          <w:lang w:val="en-US" w:eastAsia="zh-CN" w:bidi="ar-SA"/>
        </w:rPr>
        <w:t>教育，</w:t>
      </w:r>
      <w:r>
        <w:rPr>
          <w:rFonts w:hint="eastAsia" w:ascii="Times New Roman" w:hAnsi="Times New Roman" w:eastAsia="仿宋_GB2312" w:cs="Times New Roman"/>
          <w:color w:val="000000"/>
          <w:kern w:val="0"/>
          <w:sz w:val="32"/>
          <w:szCs w:val="32"/>
          <w:lang w:val="en-US" w:eastAsia="zh-CN"/>
        </w:rPr>
        <w:t>倡导文明理性健康上网，提升网络素养，增强辨别是非的能力</w:t>
      </w:r>
      <w:r>
        <w:rPr>
          <w:rFonts w:hint="eastAsia" w:ascii="Times New Roman" w:hAnsi="Times New Roman" w:eastAsia="仿宋_GB2312" w:cs="Times New Roman"/>
          <w:color w:val="000000"/>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积极参与网络文明建设</w:t>
      </w:r>
      <w:r>
        <w:rPr>
          <w:rFonts w:hint="eastAsia" w:ascii="Times New Roman" w:hAnsi="Times New Roman" w:eastAsia="仿宋_GB2312" w:cs="Times New Roman"/>
          <w:color w:val="000000"/>
          <w:kern w:val="0"/>
          <w:sz w:val="32"/>
          <w:szCs w:val="32"/>
          <w:u w:val="none"/>
          <w:lang w:val="en-US" w:eastAsia="zh-CN"/>
        </w:rPr>
        <w:t>，争</w:t>
      </w:r>
      <w:r>
        <w:rPr>
          <w:rFonts w:hint="eastAsia" w:ascii="Times New Roman" w:hAnsi="Times New Roman" w:eastAsia="仿宋_GB2312" w:cs="Times New Roman"/>
          <w:color w:val="000000"/>
          <w:kern w:val="0"/>
          <w:sz w:val="32"/>
          <w:szCs w:val="32"/>
          <w:lang w:val="en-US" w:eastAsia="zh-CN"/>
        </w:rPr>
        <w:t>做校园好网民，营造清朗网络空间，</w:t>
      </w:r>
      <w:r>
        <w:rPr>
          <w:rFonts w:hint="default" w:ascii="Calibri" w:hAnsi="Calibri" w:eastAsia="仿宋_GB2312" w:cs="Calibri"/>
          <w:b w:val="0"/>
          <w:bCs w:val="0"/>
          <w:kern w:val="2"/>
          <w:sz w:val="32"/>
          <w:szCs w:val="21"/>
          <w:lang w:val="en-US" w:eastAsia="zh-CN" w:bidi="ar-SA"/>
        </w:rPr>
        <w:t>共建美好网上精神家园</w:t>
      </w:r>
      <w:r>
        <w:rPr>
          <w:rFonts w:hint="eastAsia" w:ascii="Calibri" w:hAnsi="Calibri" w:eastAsia="仿宋_GB2312" w:cs="Calibri"/>
          <w:b w:val="0"/>
          <w:bCs w:val="0"/>
          <w:kern w:val="2"/>
          <w:sz w:val="32"/>
          <w:szCs w:val="21"/>
          <w:lang w:val="en-US" w:eastAsia="zh-CN" w:bidi="ar-SA"/>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11.落实立德树人根本任务，</w:t>
      </w:r>
      <w:r>
        <w:rPr>
          <w:rFonts w:hint="default" w:ascii="Times New Roman" w:hAnsi="Times New Roman" w:eastAsia="仿宋_GB2312" w:cs="Times New Roman"/>
          <w:color w:val="000000"/>
          <w:kern w:val="2"/>
          <w:sz w:val="32"/>
          <w:szCs w:val="32"/>
          <w:lang w:val="en-US" w:eastAsia="zh-CN" w:bidi="ar-SA"/>
        </w:rPr>
        <w:t>抓好后继有人根本大计</w:t>
      </w:r>
      <w:r>
        <w:rPr>
          <w:rFonts w:hint="eastAsia"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培养担当民族复兴大任的时代新人，</w:t>
      </w:r>
      <w:r>
        <w:rPr>
          <w:rFonts w:ascii="Times New Roman" w:hAnsi="Times New Roman" w:eastAsia="仿宋_GB2312" w:cs="Times New Roman"/>
          <w:color w:val="000000"/>
          <w:kern w:val="0"/>
          <w:sz w:val="32"/>
          <w:szCs w:val="32"/>
          <w:highlight w:val="none"/>
          <w:lang w:val="en-US" w:eastAsia="zh-CN" w:bidi="ar-SA"/>
        </w:rPr>
        <w:t>提升高校思想政治教育</w:t>
      </w:r>
      <w:r>
        <w:rPr>
          <w:rFonts w:hint="eastAsia" w:ascii="Times New Roman" w:hAnsi="Times New Roman" w:eastAsia="仿宋_GB2312" w:cs="Times New Roman"/>
          <w:color w:val="000000"/>
          <w:kern w:val="0"/>
          <w:sz w:val="32"/>
          <w:szCs w:val="32"/>
          <w:highlight w:val="none"/>
          <w:lang w:val="en-US" w:eastAsia="zh-CN" w:bidi="ar-SA"/>
        </w:rPr>
        <w:t>时代性、针对性、科学性的思考和实践。</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12.</w:t>
      </w:r>
      <w:r>
        <w:rPr>
          <w:rFonts w:ascii="Times New Roman" w:hAnsi="Times New Roman" w:eastAsia="仿宋_GB2312" w:cs="Times New Roman"/>
          <w:color w:val="000000"/>
          <w:kern w:val="0"/>
          <w:sz w:val="32"/>
          <w:szCs w:val="32"/>
          <w:highlight w:val="none"/>
          <w:lang w:val="en-US" w:eastAsia="zh-CN" w:bidi="ar-SA"/>
        </w:rPr>
        <w:t>推动</w:t>
      </w:r>
      <w:r>
        <w:rPr>
          <w:rFonts w:hint="eastAsia" w:ascii="Times New Roman" w:hAnsi="Times New Roman" w:eastAsia="仿宋_GB2312" w:cs="Times New Roman"/>
          <w:color w:val="000000"/>
          <w:kern w:val="0"/>
          <w:sz w:val="32"/>
          <w:szCs w:val="32"/>
          <w:highlight w:val="none"/>
          <w:lang w:val="en-US" w:eastAsia="zh-CN" w:bidi="ar-SA"/>
        </w:rPr>
        <w:t>“</w:t>
      </w:r>
      <w:r>
        <w:rPr>
          <w:rFonts w:ascii="Times New Roman" w:hAnsi="Times New Roman" w:eastAsia="仿宋_GB2312" w:cs="Times New Roman"/>
          <w:color w:val="000000"/>
          <w:kern w:val="0"/>
          <w:sz w:val="32"/>
          <w:szCs w:val="32"/>
          <w:highlight w:val="none"/>
          <w:lang w:val="en-US" w:eastAsia="zh-CN" w:bidi="ar-SA"/>
        </w:rPr>
        <w:t>三全育人</w:t>
      </w:r>
      <w:r>
        <w:rPr>
          <w:rFonts w:hint="eastAsia" w:ascii="Times New Roman" w:hAnsi="Times New Roman" w:eastAsia="仿宋_GB2312" w:cs="Times New Roman"/>
          <w:color w:val="000000"/>
          <w:kern w:val="0"/>
          <w:sz w:val="32"/>
          <w:szCs w:val="32"/>
          <w:highlight w:val="none"/>
          <w:lang w:val="en-US" w:eastAsia="zh-CN" w:bidi="ar-SA"/>
        </w:rPr>
        <w:t>”</w:t>
      </w:r>
      <w:r>
        <w:rPr>
          <w:rFonts w:ascii="Times New Roman" w:hAnsi="Times New Roman" w:eastAsia="仿宋_GB2312" w:cs="Times New Roman"/>
          <w:color w:val="000000"/>
          <w:kern w:val="0"/>
          <w:sz w:val="32"/>
          <w:szCs w:val="32"/>
          <w:highlight w:val="none"/>
          <w:lang w:val="en-US" w:eastAsia="zh-CN" w:bidi="ar-SA"/>
        </w:rPr>
        <w:t>综合改革</w:t>
      </w:r>
      <w:r>
        <w:rPr>
          <w:rFonts w:hint="eastAsia" w:ascii="Times New Roman" w:hAnsi="Times New Roman" w:eastAsia="仿宋_GB2312" w:cs="Times New Roman"/>
          <w:color w:val="000000"/>
          <w:kern w:val="0"/>
          <w:sz w:val="32"/>
          <w:szCs w:val="32"/>
          <w:highlight w:val="none"/>
          <w:lang w:val="en-US" w:eastAsia="zh-CN" w:bidi="ar-SA"/>
        </w:rPr>
        <w:t>，构建</w:t>
      </w:r>
      <w:r>
        <w:rPr>
          <w:rFonts w:ascii="Times New Roman" w:hAnsi="Times New Roman" w:eastAsia="仿宋_GB2312" w:cs="Times New Roman"/>
          <w:color w:val="000000"/>
          <w:kern w:val="0"/>
          <w:sz w:val="32"/>
          <w:szCs w:val="32"/>
          <w:highlight w:val="none"/>
          <w:lang w:val="en-US" w:eastAsia="zh-CN" w:bidi="ar-SA"/>
        </w:rPr>
        <w:t>高校思想政治工作体系的思考与实践</w:t>
      </w:r>
      <w:r>
        <w:rPr>
          <w:rFonts w:hint="eastAsia" w:ascii="Times New Roman" w:hAnsi="Times New Roman" w:eastAsia="仿宋_GB2312" w:cs="Times New Roman"/>
          <w:color w:val="000000"/>
          <w:kern w:val="0"/>
          <w:sz w:val="32"/>
          <w:szCs w:val="32"/>
          <w:highlight w:val="none"/>
          <w:lang w:val="en-US" w:eastAsia="zh-CN" w:bidi="ar-SA"/>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13.促进教师做学生为学、为事、为人的示范，成为大先生的思考与实践。</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14.开展网络思政教育，提升网络舆论引导能力，运用互联网技术手段开展思政工作的对策分析。</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15.开展</w:t>
      </w:r>
      <w:r>
        <w:rPr>
          <w:rFonts w:ascii="Times New Roman" w:hAnsi="Times New Roman" w:eastAsia="仿宋_GB2312" w:cs="Times New Roman"/>
          <w:color w:val="000000"/>
          <w:kern w:val="0"/>
          <w:sz w:val="32"/>
          <w:szCs w:val="32"/>
          <w:highlight w:val="none"/>
          <w:lang w:val="en-US" w:eastAsia="zh-CN" w:bidi="ar-SA"/>
        </w:rPr>
        <w:t>校园文化建设</w:t>
      </w:r>
      <w:r>
        <w:rPr>
          <w:rFonts w:hint="eastAsia" w:ascii="Times New Roman" w:hAnsi="Times New Roman" w:eastAsia="仿宋_GB2312" w:cs="Times New Roman"/>
          <w:color w:val="000000"/>
          <w:kern w:val="0"/>
          <w:sz w:val="32"/>
          <w:szCs w:val="32"/>
          <w:highlight w:val="none"/>
          <w:lang w:val="en-US" w:eastAsia="zh-CN" w:bidi="ar-SA"/>
        </w:rPr>
        <w:t>，</w:t>
      </w:r>
      <w:r>
        <w:rPr>
          <w:rFonts w:hint="eastAsia" w:ascii="Times" w:hAnsi="Times" w:eastAsia="仿宋_GB2312" w:cs="Times New Roman"/>
          <w:kern w:val="2"/>
          <w:sz w:val="32"/>
          <w:szCs w:val="32"/>
          <w:highlight w:val="none"/>
          <w:lang w:val="en-US" w:eastAsia="zh-CN" w:bidi="ar-SA"/>
        </w:rPr>
        <w:t>挖掘所在地区和高校文化中的“四史”学习教育元素，</w:t>
      </w:r>
      <w:r>
        <w:rPr>
          <w:rFonts w:ascii="Times New Roman" w:hAnsi="Times New Roman" w:eastAsia="仿宋_GB2312" w:cs="Times New Roman"/>
          <w:color w:val="000000"/>
          <w:kern w:val="0"/>
          <w:sz w:val="32"/>
          <w:szCs w:val="32"/>
          <w:highlight w:val="none"/>
          <w:lang w:val="en-US" w:eastAsia="zh-CN" w:bidi="ar-SA"/>
        </w:rPr>
        <w:t>培育优良校风学风</w:t>
      </w:r>
      <w:r>
        <w:rPr>
          <w:rFonts w:hint="eastAsia" w:ascii="Times New Roman" w:hAnsi="Times New Roman" w:eastAsia="仿宋_GB2312" w:cs="Times New Roman"/>
          <w:color w:val="000000"/>
          <w:kern w:val="0"/>
          <w:sz w:val="32"/>
          <w:szCs w:val="32"/>
          <w:highlight w:val="none"/>
          <w:lang w:val="en-US" w:eastAsia="zh-CN" w:bidi="ar-SA"/>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16.开展大学生</w:t>
      </w:r>
      <w:r>
        <w:rPr>
          <w:rFonts w:ascii="Times New Roman" w:hAnsi="Times New Roman" w:eastAsia="仿宋_GB2312" w:cs="Times New Roman"/>
          <w:color w:val="000000"/>
          <w:kern w:val="0"/>
          <w:sz w:val="32"/>
          <w:szCs w:val="32"/>
          <w:highlight w:val="none"/>
          <w:lang w:val="en-US" w:eastAsia="zh-CN" w:bidi="ar-SA"/>
        </w:rPr>
        <w:t>心理健康教育</w:t>
      </w:r>
      <w:r>
        <w:rPr>
          <w:rFonts w:hint="eastAsia" w:ascii="Times New Roman" w:hAnsi="Times New Roman" w:eastAsia="仿宋_GB2312" w:cs="Times New Roman"/>
          <w:color w:val="000000"/>
          <w:kern w:val="0"/>
          <w:sz w:val="32"/>
          <w:szCs w:val="32"/>
          <w:highlight w:val="none"/>
          <w:lang w:val="en-US" w:eastAsia="zh-CN" w:bidi="ar-SA"/>
        </w:rPr>
        <w:t>，普及心理健康知识，培育理性平和、积极向上的健康心态。</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17.开展诚信教育，围绕学习学术、助学贷款、就业求职等方面的问题，提升新时代大学生诚信意识，营造守信良好氛围。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bidi="ar-SA"/>
        </w:rPr>
      </w:pPr>
      <w:r>
        <w:rPr>
          <w:rFonts w:hint="eastAsia" w:ascii="Times New Roman" w:hAnsi="Times New Roman" w:eastAsia="仿宋_GB2312" w:cs="Times New Roman"/>
          <w:color w:val="000000"/>
          <w:kern w:val="0"/>
          <w:sz w:val="32"/>
          <w:szCs w:val="32"/>
          <w:lang w:val="en-US" w:eastAsia="zh-CN" w:bidi="ar-SA"/>
        </w:rPr>
        <w:t>18.铸牢中华民族共同体意识，</w:t>
      </w:r>
      <w:r>
        <w:rPr>
          <w:rFonts w:hint="eastAsia" w:ascii="Times New Roman" w:hAnsi="Times New Roman" w:eastAsia="仿宋_GB2312" w:cs="Times New Roman"/>
          <w:color w:val="000000"/>
          <w:kern w:val="0"/>
          <w:sz w:val="32"/>
          <w:szCs w:val="32"/>
          <w:u w:val="none"/>
          <w:lang w:val="en-US" w:eastAsia="zh-CN" w:bidi="ar-SA"/>
        </w:rPr>
        <w:t>增强听党话、感党恩、跟党走的政治自觉、思想自觉和行动自觉，厚植对中华民族的认同感，构建中华民族共有精神家园。</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19.扫黑除恶，净化</w:t>
      </w:r>
      <w:r>
        <w:rPr>
          <w:rFonts w:hint="default" w:ascii="Times New Roman" w:hAnsi="Times New Roman" w:eastAsia="仿宋_GB2312" w:cs="Times New Roman"/>
          <w:b w:val="0"/>
          <w:bCs w:val="0"/>
          <w:color w:val="000000"/>
          <w:kern w:val="0"/>
          <w:sz w:val="32"/>
          <w:szCs w:val="32"/>
          <w:highlight w:val="none"/>
          <w:lang w:val="en-US" w:eastAsia="zh-CN" w:bidi="ar-SA"/>
        </w:rPr>
        <w:t>校园及周边治安综合治理</w:t>
      </w:r>
      <w:r>
        <w:rPr>
          <w:rFonts w:hint="eastAsia" w:ascii="Times New Roman" w:hAnsi="Times New Roman" w:eastAsia="仿宋_GB2312" w:cs="Times New Roman"/>
          <w:b w:val="0"/>
          <w:bCs w:val="0"/>
          <w:color w:val="000000"/>
          <w:kern w:val="0"/>
          <w:sz w:val="32"/>
          <w:szCs w:val="32"/>
          <w:highlight w:val="none"/>
          <w:lang w:val="en-US" w:eastAsia="zh-CN" w:bidi="ar-SA"/>
        </w:rPr>
        <w:t>环境</w:t>
      </w:r>
      <w:r>
        <w:rPr>
          <w:rFonts w:hint="eastAsia" w:ascii="Times New Roman" w:hAnsi="Times New Roman" w:eastAsia="仿宋_GB2312" w:cs="Times New Roman"/>
          <w:color w:val="000000"/>
          <w:kern w:val="0"/>
          <w:sz w:val="32"/>
          <w:szCs w:val="32"/>
          <w:highlight w:val="none"/>
          <w:lang w:val="en-US" w:eastAsia="zh-CN" w:bidi="ar-SA"/>
        </w:rPr>
        <w:t>，共建平安校园，</w:t>
      </w:r>
      <w:r>
        <w:rPr>
          <w:rFonts w:hint="default" w:ascii="Times New Roman" w:hAnsi="Times New Roman" w:eastAsia="仿宋_GB2312" w:cs="Times New Roman"/>
          <w:b w:val="0"/>
          <w:bCs w:val="0"/>
          <w:color w:val="000000"/>
          <w:kern w:val="0"/>
          <w:sz w:val="32"/>
          <w:szCs w:val="32"/>
          <w:highlight w:val="none"/>
          <w:lang w:val="en-US" w:eastAsia="zh-CN" w:bidi="ar-SA"/>
        </w:rPr>
        <w:t>提升广大师生安全感、获得感、幸福感</w:t>
      </w:r>
      <w:r>
        <w:rPr>
          <w:rFonts w:hint="eastAsia" w:ascii="Times New Roman" w:hAnsi="Times New Roman" w:eastAsia="仿宋_GB2312" w:cs="Times New Roman"/>
          <w:b w:val="0"/>
          <w:bCs w:val="0"/>
          <w:color w:val="000000"/>
          <w:kern w:val="0"/>
          <w:sz w:val="32"/>
          <w:szCs w:val="32"/>
          <w:highlight w:val="none"/>
          <w:lang w:val="en-US" w:eastAsia="zh-CN" w:bidi="ar-SA"/>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bidi="ar-SA"/>
        </w:rPr>
        <w:t>20.防范电信网络诈骗，提高反诈防骗能力，提升师生自我防护和遵纪守法意识。</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both"/>
        <w:textAlignment w:val="auto"/>
        <w:rPr>
          <w:rFonts w:hint="eastAsia" w:ascii="Times New Roman" w:hAnsi="Times New Roman" w:eastAsia="仿宋_GB2312" w:cs="Times New Roman"/>
          <w:b/>
          <w:bCs/>
          <w:color w:val="000000"/>
          <w:kern w:val="2"/>
          <w:sz w:val="30"/>
          <w:szCs w:val="30"/>
          <w:highlight w:val="none"/>
          <w:lang w:val="en-US" w:eastAsia="zh-CN" w:bidi="ar-SA"/>
        </w:rPr>
      </w:pPr>
      <w:r>
        <w:rPr>
          <w:rFonts w:hint="eastAsia" w:ascii="Times New Roman" w:hAnsi="Times New Roman" w:eastAsia="仿宋_GB2312" w:cs="Times New Roman"/>
          <w:b/>
          <w:bCs/>
          <w:color w:val="000000"/>
          <w:kern w:val="2"/>
          <w:sz w:val="30"/>
          <w:szCs w:val="30"/>
          <w:highlight w:val="none"/>
          <w:lang w:val="en-US" w:eastAsia="zh-CN" w:bidi="ar-SA"/>
        </w:rPr>
        <w:t>（供创作参考，不限于以上主题）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both"/>
        <w:textAlignment w:val="auto"/>
        <w:rPr>
          <w:rFonts w:hint="eastAsia" w:ascii="Times New Roman" w:hAnsi="Times New Roman" w:eastAsia="仿宋_GB2312" w:cs="Times New Roman"/>
          <w:b/>
          <w:bCs/>
          <w:color w:val="000000"/>
          <w:kern w:val="2"/>
          <w:sz w:val="30"/>
          <w:szCs w:val="30"/>
          <w:lang w:val="en-US" w:eastAsia="zh-CN" w:bidi="ar-SA"/>
        </w:rPr>
      </w:pPr>
    </w:p>
    <w:p>
      <w:pPr>
        <w:widowControl/>
        <w:spacing w:before="100" w:beforeAutospacing="1" w:after="100" w:afterAutospacing="1"/>
        <w:jc w:val="left"/>
        <w:textAlignment w:val="baseline"/>
        <w:rPr>
          <w:rFonts w:hint="eastAsia" w:ascii="宋体" w:hAnsi="宋体" w:eastAsia="宋体" w:cs="宋体"/>
          <w:b/>
          <w:bCs/>
          <w:kern w:val="0"/>
          <w:sz w:val="36"/>
          <w:szCs w:val="36"/>
          <w:lang w:val="en-US" w:eastAsia="zh-CN" w:bidi="ar-SA"/>
        </w:rPr>
      </w:pPr>
    </w:p>
    <w:p>
      <w:pPr>
        <w:spacing w:line="540" w:lineRule="exact"/>
        <w:rPr>
          <w:rFonts w:hint="eastAsia" w:ascii="仿宋_GB2312" w:hAnsi="仿宋" w:eastAsia="仿宋_GB2312" w:cs="Times New Roman"/>
          <w:b/>
          <w:kern w:val="0"/>
          <w:sz w:val="28"/>
          <w:szCs w:val="28"/>
        </w:rPr>
      </w:pPr>
    </w:p>
    <w:p>
      <w:pPr>
        <w:spacing w:line="540" w:lineRule="exact"/>
        <w:rPr>
          <w:rFonts w:ascii="仿宋" w:hAnsi="仿宋" w:eastAsia="仿宋" w:cs="Times New Roman"/>
          <w:b/>
          <w:kern w:val="0"/>
          <w:sz w:val="28"/>
          <w:szCs w:val="28"/>
        </w:rPr>
      </w:pPr>
      <w:r>
        <w:rPr>
          <w:rFonts w:hint="eastAsia" w:ascii="仿宋_GB2312" w:hAnsi="仿宋" w:eastAsia="仿宋_GB2312" w:cs="Times New Roman"/>
          <w:b/>
          <w:kern w:val="0"/>
          <w:sz w:val="28"/>
          <w:szCs w:val="28"/>
        </w:rPr>
        <w:t>附</w:t>
      </w:r>
      <w:r>
        <w:rPr>
          <w:rFonts w:hint="eastAsia" w:ascii="Times New Roman" w:hAnsi="Times New Roman" w:eastAsia="仿宋" w:cs="Times New Roman"/>
          <w:b/>
          <w:kern w:val="0"/>
          <w:sz w:val="28"/>
          <w:szCs w:val="28"/>
        </w:rPr>
        <w:t>2</w:t>
      </w:r>
    </w:p>
    <w:p>
      <w:pPr>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第</w:t>
      </w:r>
      <w:r>
        <w:rPr>
          <w:rFonts w:hint="eastAsia" w:ascii="黑体" w:hAnsi="黑体" w:eastAsia="黑体" w:cs="宋体"/>
          <w:kern w:val="0"/>
          <w:sz w:val="28"/>
          <w:szCs w:val="28"/>
          <w:lang w:val="en-US" w:eastAsia="zh-CN"/>
        </w:rPr>
        <w:t>六</w:t>
      </w:r>
      <w:r>
        <w:rPr>
          <w:rFonts w:hint="eastAsia" w:ascii="黑体" w:hAnsi="黑体" w:eastAsia="黑体" w:cs="宋体"/>
          <w:kern w:val="0"/>
          <w:sz w:val="28"/>
          <w:szCs w:val="28"/>
        </w:rPr>
        <w:t>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推选展示活动作品征集信息表</w:t>
      </w:r>
    </w:p>
    <w:tbl>
      <w:tblPr>
        <w:tblStyle w:val="5"/>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w:t>
            </w:r>
            <w:r>
              <w:rPr>
                <w:rFonts w:hint="eastAsia" w:ascii="Times New Roman" w:hAnsi="Times New Roman" w:eastAsia="宋体" w:cs="Times New Roman"/>
                <w:kern w:val="0"/>
                <w:sz w:val="24"/>
                <w:szCs w:val="28"/>
                <w:lang w:val="en-US" w:eastAsia="zh-CN"/>
              </w:rPr>
              <w:t>直</w:t>
            </w:r>
            <w:r>
              <w:rPr>
                <w:rFonts w:hint="eastAsia" w:ascii="Times New Roman" w:hAnsi="Times New Roman" w:eastAsia="宋体" w:cs="Times New Roman"/>
                <w:kern w:val="0"/>
                <w:sz w:val="24"/>
                <w:szCs w:val="28"/>
              </w:rPr>
              <w:t>属高校及部省合建高校推荐</w:t>
            </w:r>
          </w:p>
          <w:p>
            <w:pPr>
              <w:widowControl/>
              <w:adjustRightInd w:val="0"/>
              <w:snapToGrid w:val="0"/>
              <w:spacing w:line="400" w:lineRule="exact"/>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作者信息</w:t>
            </w:r>
          </w:p>
          <w:p>
            <w:pPr>
              <w:widowControl/>
              <w:spacing w:line="360" w:lineRule="exact"/>
              <w:rPr>
                <w:rFonts w:ascii="Times New Roman" w:hAnsi="Times New Roman" w:eastAsia="宋体" w:cs="Times New Roman"/>
                <w:spacing w:val="-12"/>
                <w:kern w:val="0"/>
                <w:sz w:val="24"/>
                <w:szCs w:val="24"/>
              </w:rPr>
            </w:pPr>
            <w:r>
              <w:rPr>
                <w:rFonts w:ascii="Times New Roman" w:hAnsi="Times New Roman" w:eastAsia="宋体"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姓</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学校</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职务/</w:t>
            </w:r>
            <w:r>
              <w:rPr>
                <w:rFonts w:hint="eastAsia" w:ascii="Times New Roman" w:hAnsi="Times New Roman" w:eastAsia="宋体" w:cs="Times New Roman"/>
                <w:kern w:val="0"/>
                <w:sz w:val="24"/>
                <w:szCs w:val="24"/>
              </w:rPr>
              <w:t>职称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手机（务必作者本人手机</w:t>
            </w:r>
            <w:r>
              <w:rPr>
                <w:rFonts w:hint="eastAsia" w:ascii="Times New Roman" w:hAnsi="Times New Roman" w:eastAsia="宋体" w:cs="Times New Roman"/>
                <w:kern w:val="0"/>
                <w:sz w:val="24"/>
                <w:szCs w:val="24"/>
                <w:lang w:val="en-US" w:eastAsia="zh-CN"/>
              </w:rPr>
              <w:t>号码</w:t>
            </w:r>
            <w:r>
              <w:rPr>
                <w:rFonts w:hint="eastAsia" w:ascii="Times New Roman" w:hAnsi="Times New Roman"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eastAsia="宋体"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01"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作品</w:t>
            </w:r>
            <w:r>
              <w:rPr>
                <w:rFonts w:hint="eastAsia" w:ascii="Times New Roman" w:hAnsi="Times New Roman" w:eastAsia="宋体" w:cs="Times New Roman"/>
                <w:kern w:val="0"/>
                <w:sz w:val="24"/>
                <w:szCs w:val="24"/>
              </w:rPr>
              <w:t>信息</w:t>
            </w:r>
          </w:p>
          <w:p>
            <w:pPr>
              <w:spacing w:line="400" w:lineRule="exact"/>
              <w:jc w:val="center"/>
              <w:rPr>
                <w:rFonts w:ascii="Times New Roman" w:hAnsi="Times New Roman" w:eastAsia="宋体"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作品</w:t>
            </w:r>
            <w:r>
              <w:rPr>
                <w:rFonts w:ascii="Times New Roman" w:hAnsi="Times New Roman" w:eastAsia="宋体"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□网络文章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□工作案例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□微课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推荐</w:t>
            </w:r>
            <w:r>
              <w:rPr>
                <w:rFonts w:hint="eastAsia" w:ascii="Times New Roman" w:hAnsi="Times New Roman" w:eastAsia="宋体" w:cs="Times New Roman"/>
                <w:sz w:val="24"/>
                <w:szCs w:val="24"/>
              </w:rPr>
              <w:t>单位</w:t>
            </w:r>
          </w:p>
          <w:p>
            <w:pPr>
              <w:widowControl/>
              <w:spacing w:line="400" w:lineRule="exact"/>
              <w:jc w:val="center"/>
              <w:rPr>
                <w:rFonts w:ascii="Times New Roman" w:hAnsi="Times New Roman" w:eastAsia="宋体" w:cs="Times New Roman"/>
                <w:kern w:val="0"/>
                <w:sz w:val="24"/>
                <w:szCs w:val="24"/>
              </w:rPr>
            </w:pPr>
            <w:r>
              <w:rPr>
                <w:rFonts w:ascii="Times New Roman" w:hAnsi="Times New Roman" w:eastAsia="宋体"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eastAsia="宋体" w:cs="Times New Roman"/>
                <w:kern w:val="0"/>
                <w:sz w:val="24"/>
                <w:szCs w:val="24"/>
              </w:rPr>
            </w:pPr>
          </w:p>
          <w:p>
            <w:pPr>
              <w:widowControl/>
              <w:spacing w:line="560" w:lineRule="exact"/>
              <w:jc w:val="left"/>
              <w:rPr>
                <w:rFonts w:hint="eastAsia" w:ascii="Times New Roman" w:hAnsi="Times New Roman" w:eastAsia="宋体" w:cs="Times New Roman"/>
                <w:kern w:val="0"/>
                <w:sz w:val="24"/>
                <w:szCs w:val="24"/>
                <w:lang w:val="en-US" w:eastAsia="zh-CN"/>
              </w:rPr>
            </w:pPr>
            <w:r>
              <w:rPr>
                <w:rFonts w:ascii="Times New Roman" w:hAnsi="Times New Roman" w:eastAsia="宋体" w:cs="Times New Roman"/>
                <w:kern w:val="0"/>
                <w:sz w:val="24"/>
                <w:szCs w:val="24"/>
              </w:rPr>
              <w:t>负责人：</w:t>
            </w:r>
            <w:r>
              <w:rPr>
                <w:rFonts w:hint="eastAsia"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p>
          <w:p>
            <w:pPr>
              <w:widowControl/>
              <w:spacing w:line="5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（盖章）</w:t>
            </w:r>
          </w:p>
          <w:p>
            <w:pPr>
              <w:widowControl/>
              <w:spacing w:line="560" w:lineRule="exact"/>
              <w:ind w:right="560" w:firstLine="4560" w:firstLineChars="19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tc>
      </w:tr>
    </w:tbl>
    <w:p>
      <w:pPr>
        <w:spacing w:line="360" w:lineRule="exact"/>
        <w:ind w:firstLine="190" w:firstLineChars="100"/>
        <w:jc w:val="left"/>
        <w:rPr>
          <w:rFonts w:ascii="Times New Roman" w:hAnsi="Times New Roman" w:eastAsia="宋体" w:cs="Times New Roman"/>
          <w:spacing w:val="-10"/>
          <w:kern w:val="0"/>
          <w:szCs w:val="21"/>
        </w:rPr>
      </w:pPr>
      <w:r>
        <w:rPr>
          <w:rFonts w:hint="eastAsia" w:ascii="宋体" w:hAnsi="宋体" w:eastAsia="宋体" w:cs="宋体"/>
          <w:spacing w:val="-10"/>
          <w:kern w:val="0"/>
          <w:szCs w:val="21"/>
        </w:rPr>
        <w:t>备注：</w:t>
      </w:r>
      <w:r>
        <w:rPr>
          <w:rFonts w:ascii="Times New Roman" w:hAnsi="Times New Roman" w:eastAsia="宋体" w:cs="Times New Roman"/>
          <w:spacing w:val="-10"/>
          <w:kern w:val="0"/>
          <w:szCs w:val="21"/>
        </w:rPr>
        <w:t>1.</w:t>
      </w:r>
      <w:r>
        <w:rPr>
          <w:rFonts w:hint="eastAsia" w:ascii="Times New Roman" w:hAnsi="Times New Roman" w:eastAsia="宋体" w:cs="Times New Roman"/>
          <w:szCs w:val="24"/>
        </w:rPr>
        <w:t>电子档标题注明“作品类别+推荐单位名称+信息表”。</w:t>
      </w:r>
    </w:p>
    <w:p>
      <w:pPr>
        <w:numPr>
          <w:ilvl w:val="0"/>
          <w:numId w:val="0"/>
        </w:numPr>
        <w:spacing w:line="360" w:lineRule="exact"/>
        <w:ind w:left="735" w:leftChars="0"/>
        <w:jc w:val="left"/>
        <w:rPr>
          <w:rFonts w:ascii="Times New Roman" w:hAnsi="Times New Roman" w:cs="Times New Roman"/>
          <w:szCs w:val="24"/>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宋体" w:cs="Times New Roman"/>
          <w:szCs w:val="24"/>
          <w:lang w:val="en-US" w:eastAsia="zh-CN"/>
        </w:rPr>
        <w:t>2.</w:t>
      </w:r>
      <w:r>
        <w:rPr>
          <w:rFonts w:hint="eastAsia" w:ascii="Times New Roman" w:hAnsi="Times New Roman" w:eastAsia="宋体" w:cs="Times New Roman"/>
          <w:szCs w:val="24"/>
        </w:rPr>
        <w:t>个人（团队）自荐不用填写此表。</w:t>
      </w:r>
      <w:r>
        <w:rPr>
          <w:rFonts w:ascii="Times New Roman" w:hAnsi="Times New Roman" w:eastAsia="宋体" w:cs="Times New Roman"/>
          <w:szCs w:val="24"/>
        </w:rPr>
        <w:br w:type="page"/>
      </w:r>
    </w:p>
    <w:p>
      <w:pPr>
        <w:spacing w:line="560" w:lineRule="exact"/>
        <w:rPr>
          <w:rFonts w:ascii="仿宋" w:hAnsi="仿宋" w:eastAsia="仿宋" w:cs="Times New Roman"/>
          <w:b/>
          <w:kern w:val="0"/>
          <w:sz w:val="28"/>
          <w:szCs w:val="28"/>
        </w:rPr>
      </w:pPr>
      <w:r>
        <w:rPr>
          <w:rFonts w:hint="eastAsia" w:ascii="仿宋_GB2312" w:hAnsi="仿宋" w:eastAsia="仿宋_GB2312" w:cs="Times New Roman"/>
          <w:b/>
          <w:kern w:val="0"/>
          <w:sz w:val="28"/>
          <w:szCs w:val="28"/>
        </w:rPr>
        <w:t>附</w:t>
      </w:r>
      <w:r>
        <w:rPr>
          <w:rFonts w:hint="eastAsia" w:ascii="Times New Roman" w:hAnsi="Times New Roman" w:eastAsia="仿宋" w:cs="Times New Roman"/>
          <w:b/>
          <w:kern w:val="0"/>
          <w:sz w:val="28"/>
          <w:szCs w:val="28"/>
        </w:rPr>
        <w:t>3</w:t>
      </w:r>
    </w:p>
    <w:p>
      <w:pPr>
        <w:spacing w:after="156" w:afterLines="50" w:line="560" w:lineRule="exact"/>
        <w:jc w:val="center"/>
        <w:rPr>
          <w:rFonts w:ascii="仿宋" w:hAnsi="仿宋" w:eastAsia="仿宋" w:cs="Times New Roman"/>
          <w:kern w:val="0"/>
          <w:sz w:val="28"/>
          <w:szCs w:val="28"/>
        </w:rPr>
      </w:pPr>
      <w:r>
        <w:rPr>
          <w:rFonts w:hint="eastAsia" w:ascii="黑体" w:hAnsi="黑体" w:eastAsia="黑体" w:cs="宋体"/>
          <w:kern w:val="0"/>
          <w:sz w:val="28"/>
          <w:szCs w:val="28"/>
        </w:rPr>
        <w:t>第</w:t>
      </w:r>
      <w:r>
        <w:rPr>
          <w:rFonts w:hint="eastAsia" w:ascii="黑体" w:hAnsi="黑体" w:eastAsia="黑体" w:cs="宋体"/>
          <w:kern w:val="0"/>
          <w:sz w:val="28"/>
          <w:szCs w:val="28"/>
          <w:lang w:val="en-US" w:eastAsia="zh-CN"/>
        </w:rPr>
        <w:t>六</w:t>
      </w:r>
      <w:r>
        <w:rPr>
          <w:rFonts w:hint="eastAsia" w:ascii="黑体" w:hAnsi="黑体" w:eastAsia="黑体" w:cs="宋体"/>
          <w:kern w:val="0"/>
          <w:sz w:val="28"/>
          <w:szCs w:val="28"/>
        </w:rPr>
        <w:t>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推选展示活动作品征集汇总表</w:t>
      </w:r>
    </w:p>
    <w:tbl>
      <w:tblPr>
        <w:tblStyle w:val="5"/>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eastAsia="宋体" w:cs="Times New Roman"/>
                <w:sz w:val="24"/>
                <w:szCs w:val="24"/>
              </w:rPr>
            </w:pPr>
          </w:p>
        </w:tc>
        <w:tc>
          <w:tcPr>
            <w:tcW w:w="1176" w:type="dxa"/>
            <w:vAlign w:val="center"/>
          </w:tcPr>
          <w:p>
            <w:pPr>
              <w:adjustRightInd w:val="0"/>
              <w:snapToGrid w:val="0"/>
              <w:spacing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w:t>
            </w:r>
            <w:r>
              <w:rPr>
                <w:rFonts w:hint="eastAsia" w:ascii="Times New Roman" w:hAnsi="Times New Roman" w:eastAsia="宋体" w:cs="Times New Roman"/>
                <w:kern w:val="0"/>
                <w:sz w:val="24"/>
                <w:szCs w:val="28"/>
                <w:lang w:val="en-US" w:eastAsia="zh-CN"/>
              </w:rPr>
              <w:t>直</w:t>
            </w:r>
            <w:r>
              <w:rPr>
                <w:rFonts w:hint="eastAsia" w:ascii="Times New Roman" w:hAnsi="Times New Roman" w:eastAsia="宋体" w:cs="Times New Roman"/>
                <w:kern w:val="0"/>
                <w:sz w:val="24"/>
                <w:szCs w:val="28"/>
              </w:rPr>
              <w:t>属高校及部省合建高校推荐</w:t>
            </w:r>
          </w:p>
          <w:p>
            <w:pPr>
              <w:adjustRightInd w:val="0"/>
              <w:snapToGrid w:val="0"/>
              <w:spacing w:line="4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推荐单位</w:t>
            </w:r>
          </w:p>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姓</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名</w:t>
            </w:r>
          </w:p>
        </w:tc>
        <w:tc>
          <w:tcPr>
            <w:tcW w:w="2457" w:type="dxa"/>
            <w:gridSpan w:val="2"/>
          </w:tcPr>
          <w:p>
            <w:pPr>
              <w:adjustRightInd w:val="0"/>
              <w:snapToGrid w:val="0"/>
              <w:spacing w:line="400" w:lineRule="exact"/>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职</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务</w:t>
            </w:r>
          </w:p>
        </w:tc>
        <w:tc>
          <w:tcPr>
            <w:tcW w:w="2144" w:type="dxa"/>
          </w:tcPr>
          <w:p>
            <w:pPr>
              <w:adjustRightInd w:val="0"/>
              <w:snapToGrid w:val="0"/>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eastAsia="宋体"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eastAsia="宋体" w:cs="Times New Roman"/>
                <w:sz w:val="24"/>
                <w:szCs w:val="24"/>
              </w:rPr>
            </w:pPr>
          </w:p>
        </w:tc>
        <w:tc>
          <w:tcPr>
            <w:tcW w:w="1633"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kern w:val="0"/>
                <w:sz w:val="24"/>
                <w:szCs w:val="24"/>
              </w:rPr>
              <w:t>电子邮箱</w:t>
            </w:r>
          </w:p>
        </w:tc>
        <w:tc>
          <w:tcPr>
            <w:tcW w:w="2144" w:type="dxa"/>
          </w:tcPr>
          <w:p>
            <w:pPr>
              <w:adjustRightInd w:val="0"/>
              <w:snapToGrid w:val="0"/>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eastAsia="宋体"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eastAsia="宋体" w:cs="Times New Roman"/>
                <w:sz w:val="24"/>
                <w:szCs w:val="24"/>
              </w:rPr>
            </w:pPr>
          </w:p>
        </w:tc>
        <w:tc>
          <w:tcPr>
            <w:tcW w:w="1633"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邮</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编</w:t>
            </w:r>
          </w:p>
        </w:tc>
        <w:tc>
          <w:tcPr>
            <w:tcW w:w="2144" w:type="dxa"/>
            <w:vAlign w:val="center"/>
          </w:tcPr>
          <w:p>
            <w:pPr>
              <w:adjustRightInd w:val="0"/>
              <w:snapToGrid w:val="0"/>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ascii="宋体" w:hAnsi="宋体" w:eastAsia="宋体" w:cs="Times New Roman"/>
                <w:sz w:val="24"/>
                <w:szCs w:val="24"/>
              </w:rPr>
            </w:pPr>
            <w:r>
              <w:rPr>
                <w:rFonts w:hint="eastAsia" w:ascii="宋体" w:hAnsi="宋体" w:eastAsia="宋体" w:cs="Times New Roman"/>
                <w:sz w:val="24"/>
                <w:szCs w:val="24"/>
              </w:rPr>
              <w:t>作品名称</w:t>
            </w:r>
          </w:p>
        </w:tc>
        <w:tc>
          <w:tcPr>
            <w:tcW w:w="1633" w:type="dxa"/>
            <w:tcMar>
              <w:top w:w="0" w:type="dxa"/>
              <w:left w:w="0" w:type="dxa"/>
              <w:bottom w:w="0" w:type="dxa"/>
              <w:right w:w="0" w:type="dxa"/>
            </w:tcMar>
            <w:vAlign w:val="cente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作者姓名</w:t>
            </w:r>
          </w:p>
        </w:tc>
        <w:tc>
          <w:tcPr>
            <w:tcW w:w="2144" w:type="dxa"/>
            <w:tcMar>
              <w:top w:w="0" w:type="dxa"/>
              <w:bottom w:w="0" w:type="dxa"/>
            </w:tcMar>
            <w:vAlign w:val="center"/>
          </w:tcPr>
          <w:p>
            <w:pPr>
              <w:adjustRightInd w:val="0"/>
              <w:snapToGrid w:val="0"/>
              <w:spacing w:line="400" w:lineRule="exact"/>
              <w:jc w:val="center"/>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490" w:type="dxa"/>
            <w:gridSpan w:val="3"/>
          </w:tcPr>
          <w:p>
            <w:pPr>
              <w:adjustRightInd w:val="0"/>
              <w:snapToGrid w:val="0"/>
              <w:spacing w:line="400" w:lineRule="exact"/>
              <w:jc w:val="center"/>
              <w:rPr>
                <w:rFonts w:ascii="Times New Roman" w:hAnsi="Times New Roman" w:eastAsia="宋体" w:cs="Times New Roman"/>
                <w:sz w:val="24"/>
                <w:szCs w:val="24"/>
              </w:rPr>
            </w:pPr>
          </w:p>
        </w:tc>
        <w:tc>
          <w:tcPr>
            <w:tcW w:w="2836" w:type="dxa"/>
            <w:gridSpan w:val="3"/>
          </w:tcPr>
          <w:p>
            <w:pPr>
              <w:adjustRightInd w:val="0"/>
              <w:snapToGrid w:val="0"/>
              <w:spacing w:line="400" w:lineRule="exact"/>
              <w:jc w:val="center"/>
              <w:rPr>
                <w:rFonts w:ascii="Times New Roman" w:hAnsi="Times New Roman" w:eastAsia="宋体" w:cs="Times New Roman"/>
                <w:sz w:val="24"/>
                <w:szCs w:val="24"/>
              </w:rPr>
            </w:pPr>
          </w:p>
        </w:tc>
        <w:tc>
          <w:tcPr>
            <w:tcW w:w="1633" w:type="dxa"/>
          </w:tcPr>
          <w:p>
            <w:pPr>
              <w:adjustRightInd w:val="0"/>
              <w:snapToGrid w:val="0"/>
              <w:spacing w:line="400" w:lineRule="exact"/>
              <w:jc w:val="center"/>
              <w:rPr>
                <w:rFonts w:ascii="Times New Roman" w:hAnsi="Times New Roman" w:eastAsia="宋体" w:cs="Times New Roman"/>
                <w:sz w:val="24"/>
                <w:szCs w:val="24"/>
              </w:rPr>
            </w:pPr>
          </w:p>
        </w:tc>
        <w:tc>
          <w:tcPr>
            <w:tcW w:w="2144" w:type="dxa"/>
          </w:tcPr>
          <w:p>
            <w:pPr>
              <w:adjustRightInd w:val="0"/>
              <w:snapToGrid w:val="0"/>
              <w:spacing w:line="40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推荐</w:t>
            </w:r>
            <w:r>
              <w:rPr>
                <w:rFonts w:hint="eastAsia" w:ascii="Times New Roman" w:hAnsi="Times New Roman" w:eastAsia="宋体" w:cs="Times New Roman"/>
                <w:sz w:val="24"/>
                <w:szCs w:val="24"/>
              </w:rPr>
              <w:t>单位</w:t>
            </w:r>
          </w:p>
          <w:p>
            <w:pPr>
              <w:adjustRightInd w:val="0"/>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意见</w:t>
            </w:r>
          </w:p>
        </w:tc>
        <w:tc>
          <w:tcPr>
            <w:tcW w:w="7233" w:type="dxa"/>
            <w:gridSpan w:val="6"/>
          </w:tcPr>
          <w:p>
            <w:pPr>
              <w:adjustRightInd w:val="0"/>
              <w:snapToGrid w:val="0"/>
              <w:spacing w:line="400" w:lineRule="exact"/>
              <w:ind w:right="560"/>
              <w:rPr>
                <w:rFonts w:ascii="Times New Roman" w:hAnsi="Times New Roman" w:eastAsia="宋体" w:cs="Times New Roman"/>
                <w:kern w:val="0"/>
                <w:sz w:val="24"/>
                <w:szCs w:val="24"/>
              </w:rPr>
            </w:pPr>
          </w:p>
          <w:p>
            <w:pPr>
              <w:adjustRightInd w:val="0"/>
              <w:snapToGrid w:val="0"/>
              <w:spacing w:line="400" w:lineRule="exact"/>
              <w:ind w:right="560"/>
              <w:rPr>
                <w:rFonts w:ascii="Times New Roman" w:hAnsi="Times New Roman" w:eastAsia="宋体" w:cs="Times New Roman"/>
                <w:kern w:val="0"/>
                <w:sz w:val="24"/>
                <w:szCs w:val="24"/>
              </w:rPr>
            </w:pPr>
          </w:p>
          <w:p>
            <w:pPr>
              <w:adjustRightInd w:val="0"/>
              <w:snapToGrid w:val="0"/>
              <w:spacing w:line="400" w:lineRule="exact"/>
              <w:ind w:right="560"/>
              <w:rPr>
                <w:rFonts w:ascii="Times New Roman" w:hAnsi="Times New Roman" w:eastAsia="宋体" w:cs="Times New Roman"/>
                <w:kern w:val="0"/>
                <w:sz w:val="24"/>
                <w:szCs w:val="24"/>
              </w:rPr>
            </w:pPr>
          </w:p>
          <w:p>
            <w:pPr>
              <w:adjustRightInd w:val="0"/>
              <w:snapToGrid w:val="0"/>
              <w:spacing w:line="400" w:lineRule="exact"/>
              <w:ind w:firstLine="570"/>
              <w:rPr>
                <w:rFonts w:ascii="Times New Roman" w:hAnsi="Times New Roman" w:eastAsia="宋体" w:cs="Times New Roman"/>
                <w:kern w:val="0"/>
                <w:sz w:val="24"/>
                <w:szCs w:val="24"/>
              </w:rPr>
            </w:pPr>
            <w:r>
              <w:rPr>
                <w:rFonts w:ascii="Times New Roman" w:hAnsi="Times New Roman" w:eastAsia="宋体" w:cs="Times New Roman"/>
                <w:kern w:val="0"/>
                <w:sz w:val="24"/>
                <w:szCs w:val="24"/>
              </w:rPr>
              <w:t>负责人：</w:t>
            </w:r>
            <w:r>
              <w:rPr>
                <w:rFonts w:hint="eastAsia"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宋体" w:cs="Times New Roman"/>
                <w:kern w:val="0"/>
                <w:sz w:val="24"/>
                <w:szCs w:val="24"/>
              </w:rPr>
              <w:t>（盖章）</w:t>
            </w:r>
          </w:p>
          <w:p>
            <w:pPr>
              <w:adjustRightInd w:val="0"/>
              <w:snapToGrid w:val="0"/>
              <w:spacing w:line="400" w:lineRule="exact"/>
              <w:ind w:right="894" w:firstLine="4320" w:firstLineChars="1800"/>
              <w:rPr>
                <w:rFonts w:ascii="Times New Roman" w:hAnsi="Times New Roman" w:eastAsia="宋体" w:cs="Times New Roman"/>
                <w:sz w:val="24"/>
                <w:szCs w:val="24"/>
              </w:rPr>
            </w:pP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tc>
      </w:tr>
    </w:tbl>
    <w:p>
      <w:pPr>
        <w:spacing w:line="360" w:lineRule="exact"/>
        <w:jc w:val="left"/>
        <w:rPr>
          <w:rFonts w:ascii="Times New Roman" w:hAnsi="Times New Roman" w:eastAsia="宋体" w:cs="Times New Roman"/>
          <w:szCs w:val="24"/>
        </w:rPr>
      </w:pPr>
      <w:r>
        <w:rPr>
          <w:rFonts w:hint="eastAsia" w:ascii="Times New Roman" w:hAnsi="Times New Roman" w:eastAsia="宋体" w:cs="Times New Roman"/>
          <w:szCs w:val="24"/>
        </w:rPr>
        <w:t>备注：1.</w:t>
      </w:r>
      <w:r>
        <w:rPr>
          <w:rFonts w:ascii="Times New Roman" w:hAnsi="Times New Roman" w:eastAsia="宋体" w:cs="Times New Roman"/>
          <w:szCs w:val="24"/>
        </w:rPr>
        <w:t>电子档标题注明</w:t>
      </w:r>
      <w:r>
        <w:rPr>
          <w:rFonts w:hint="eastAsia" w:ascii="Times New Roman" w:hAnsi="Times New Roman" w:eastAsia="宋体" w:cs="Times New Roman"/>
          <w:szCs w:val="24"/>
        </w:rPr>
        <w:t>“推荐</w:t>
      </w:r>
      <w:r>
        <w:rPr>
          <w:rFonts w:ascii="Times New Roman" w:hAnsi="Times New Roman" w:eastAsia="宋体" w:cs="Times New Roman"/>
          <w:szCs w:val="24"/>
        </w:rPr>
        <w:t>单位名称</w:t>
      </w:r>
      <w:r>
        <w:rPr>
          <w:rFonts w:hint="eastAsia" w:ascii="Times New Roman" w:hAnsi="Times New Roman" w:eastAsia="宋体" w:cs="Times New Roman"/>
          <w:szCs w:val="24"/>
        </w:rPr>
        <w:t>+汇总表”</w:t>
      </w:r>
      <w:r>
        <w:rPr>
          <w:rFonts w:ascii="Times New Roman" w:hAnsi="Times New Roman" w:eastAsia="宋体" w:cs="Times New Roman"/>
          <w:szCs w:val="24"/>
        </w:rPr>
        <w:t>。</w:t>
      </w:r>
    </w:p>
    <w:p>
      <w:pPr>
        <w:spacing w:line="360" w:lineRule="exact"/>
        <w:jc w:val="left"/>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rPr>
        <w:t xml:space="preserve">      2.个人（团队）自荐不用填写此表。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B60228-C068-41AA-A62D-55AF15CA96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F6F8A1B-5E7F-431C-8E81-73F9399043A4}"/>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7456BA21-0FB4-457C-8826-EA5C318609E2}"/>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00000001" w:usb1="080E0000" w:usb2="00000000" w:usb3="00000000" w:csb0="00040000" w:csb1="00000000"/>
    <w:embedRegular r:id="rId4" w:fontKey="{7BF540EA-D5F9-43F6-BB5C-3B1A6639FEFE}"/>
  </w:font>
  <w:font w:name="仿宋_GB2312">
    <w:panose1 w:val="02010609030101010101"/>
    <w:charset w:val="86"/>
    <w:family w:val="modern"/>
    <w:pitch w:val="default"/>
    <w:sig w:usb0="00000001" w:usb1="080E0000" w:usb2="00000000" w:usb3="00000000" w:csb0="00040000" w:csb1="00000000"/>
    <w:embedRegular r:id="rId5" w:fontKey="{1415DC21-2172-45AE-BDE7-6869ED536303}"/>
  </w:font>
  <w:font w:name="楷体_GB2312">
    <w:panose1 w:val="02010609030101010101"/>
    <w:charset w:val="86"/>
    <w:family w:val="modern"/>
    <w:pitch w:val="default"/>
    <w:sig w:usb0="00000001" w:usb1="080E0000" w:usb2="00000000" w:usb3="00000000" w:csb0="00040000" w:csb1="00000000"/>
    <w:embedRegular r:id="rId6" w:fontKey="{3085B7AE-9095-4788-963B-03944D8E8BB4}"/>
  </w:font>
  <w:font w:name="FangSong_GB2312">
    <w:altName w:val="仿宋_GB2312"/>
    <w:panose1 w:val="02010609060101010101"/>
    <w:charset w:val="86"/>
    <w:family w:val="modern"/>
    <w:pitch w:val="default"/>
    <w:sig w:usb0="00000000" w:usb1="00000000" w:usb2="00000010" w:usb3="00000000" w:csb0="00040001" w:csb1="00000000"/>
    <w:embedRegular r:id="rId7" w:fontKey="{40FC7368-82BF-4EB1-B373-B6FBDA6AB8E1}"/>
  </w:font>
  <w:font w:name="Times">
    <w:altName w:val="Times New Roman"/>
    <w:panose1 w:val="00000500000000020000"/>
    <w:charset w:val="00"/>
    <w:family w:val="auto"/>
    <w:pitch w:val="default"/>
    <w:sig w:usb0="00000000" w:usb1="00000000" w:usb2="00000000" w:usb3="00000000" w:csb0="0000019F" w:csb1="00000000"/>
    <w:embedRegular r:id="rId8" w:fontKey="{3DA29F6C-D9E3-4DC8-B4A5-7840C9FAAA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Calibri"/>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Calibri"/>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both"/>
      <w:rPr>
        <w:rFonts w:ascii="Times New Roman" w:hAnsi="Times New Roman" w:eastAsia="宋体" w:cs="Times New Roman"/>
        <w:kern w:val="2"/>
        <w:sz w:val="20"/>
        <w:szCs w:val="18"/>
        <w:lang w:val="en-US" w:eastAsia="zh-CN" w:bidi="ar-SA"/>
      </w:rPr>
    </w:pPr>
    <w:r>
      <w:rPr>
        <w:rFonts w:ascii="Calibri" w:hAnsi="Calibri" w:eastAsia="宋体" w:cs="Times New Roman"/>
        <w:kern w:val="2"/>
        <w:sz w:val="20"/>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eastAsia="宋体" w:cs="Times New Roman"/>
                              <w:kern w:val="2"/>
                              <w:sz w:val="21"/>
                              <w:szCs w:val="22"/>
                              <w:lang w:val="en-US" w:eastAsia="zh-CN" w:bidi="ar-SA"/>
                            </w:rPr>
                            <w:id w:val="-1870438357"/>
                          </w:sdtPr>
                          <w:sdtEndPr>
                            <w:rPr>
                              <w:rFonts w:ascii="Times New Roman" w:hAnsi="Times New Roman" w:eastAsia="宋体" w:cs="Times New Roman"/>
                              <w:kern w:val="2"/>
                              <w:sz w:val="20"/>
                              <w:szCs w:val="18"/>
                              <w:lang w:val="en-US" w:eastAsia="zh-CN" w:bidi="ar-SA"/>
                            </w:rPr>
                          </w:sdtEndPr>
                          <w:sdtContent>
                            <w:p>
                              <w:pPr>
                                <w:widowControl w:val="0"/>
                                <w:tabs>
                                  <w:tab w:val="center" w:pos="4153"/>
                                  <w:tab w:val="right" w:pos="8306"/>
                                </w:tabs>
                                <w:snapToGrid w:val="0"/>
                                <w:jc w:val="center"/>
                                <w:rPr>
                                  <w:rFonts w:ascii="Times New Roman" w:hAnsi="Times New Roman" w:eastAsia="宋体" w:cs="Times New Roman"/>
                                  <w:kern w:val="2"/>
                                  <w:sz w:val="20"/>
                                  <w:szCs w:val="18"/>
                                  <w:lang w:val="en-US" w:eastAsia="zh-CN" w:bidi="ar-SA"/>
                                </w:rPr>
                              </w:pPr>
                            </w:p>
                          </w:sdtContent>
                        </w:sdt>
                        <w:p>
                          <w:pPr>
                            <w:rPr>
                              <w:rFonts w:ascii="Times New Roman" w:hAnsi="Times New Roman" w:eastAsia="宋体" w:cs="Times New Roman"/>
                              <w:sz w:val="20"/>
                              <w:szCs w:val="2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sdt>
                    <w:sdtPr>
                      <w:rPr>
                        <w:rFonts w:ascii="Calibri" w:hAnsi="Calibri" w:eastAsia="宋体" w:cs="Times New Roman"/>
                        <w:kern w:val="2"/>
                        <w:sz w:val="21"/>
                        <w:szCs w:val="22"/>
                        <w:lang w:val="en-US" w:eastAsia="zh-CN" w:bidi="ar-SA"/>
                      </w:rPr>
                      <w:id w:val="-1870438357"/>
                    </w:sdtPr>
                    <w:sdtEndPr>
                      <w:rPr>
                        <w:rFonts w:ascii="Times New Roman" w:hAnsi="Times New Roman" w:eastAsia="宋体" w:cs="Times New Roman"/>
                        <w:kern w:val="2"/>
                        <w:sz w:val="20"/>
                        <w:szCs w:val="18"/>
                        <w:lang w:val="en-US" w:eastAsia="zh-CN" w:bidi="ar-SA"/>
                      </w:rPr>
                    </w:sdtEndPr>
                    <w:sdtContent>
                      <w:p>
                        <w:pPr>
                          <w:widowControl w:val="0"/>
                          <w:tabs>
                            <w:tab w:val="center" w:pos="4153"/>
                            <w:tab w:val="right" w:pos="8306"/>
                          </w:tabs>
                          <w:snapToGrid w:val="0"/>
                          <w:jc w:val="center"/>
                          <w:rPr>
                            <w:rFonts w:ascii="Times New Roman" w:hAnsi="Times New Roman" w:eastAsia="宋体" w:cs="Times New Roman"/>
                            <w:kern w:val="2"/>
                            <w:sz w:val="20"/>
                            <w:szCs w:val="18"/>
                            <w:lang w:val="en-US" w:eastAsia="zh-CN" w:bidi="ar-SA"/>
                          </w:rPr>
                        </w:pPr>
                      </w:p>
                    </w:sdtContent>
                  </w:sdt>
                  <w:p>
                    <w:pPr>
                      <w:rPr>
                        <w:rFonts w:ascii="Times New Roman" w:hAnsi="Times New Roman" w:eastAsia="宋体" w:cs="Times New Roman"/>
                        <w:sz w:val="20"/>
                        <w:szCs w:val="2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0NzI1ODA1NzQyNzhiYWJkMjJiYWVmMzU4ZTBjNTAifQ=="/>
  </w:docVars>
  <w:rsids>
    <w:rsidRoot w:val="31DA44DB"/>
    <w:rsid w:val="186255F3"/>
    <w:rsid w:val="31DA44DB"/>
    <w:rsid w:val="5F185128"/>
    <w:rsid w:val="67880F43"/>
    <w:rsid w:val="75E1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方正楷体_GBK"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417"/>
    </w:pPr>
    <w:rPr>
      <w:rFonts w:ascii="仿宋" w:hAnsi="仿宋" w:eastAsia="仿宋" w:cs="仿宋"/>
      <w:sz w:val="32"/>
      <w:szCs w:val="32"/>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大标题"/>
    <w:basedOn w:val="1"/>
    <w:qFormat/>
    <w:uiPriority w:val="0"/>
    <w:pPr>
      <w:spacing w:line="760" w:lineRule="exact"/>
      <w:outlineLvl w:val="0"/>
    </w:pPr>
    <w:rPr>
      <w:rFonts w:ascii="Calibri" w:hAnsi="Calibri" w:eastAsia="方正仿宋_GB2312" w:cs="Times New Roman"/>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2022-05-06T01:23:00Z</dcterms:created>
  <dc:creator>W_x1RUi</dc:creator>
  <cp:lastModifiedBy>陈霞</cp:lastModifiedBy>
  <dcterms:modified xsi:type="dcterms:W3CDTF">2022-05-06T08:16:14Z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82D12FF17AA145DAAAFE87E2C3447321</vt:lpwstr>
  </property>
</Properties>
</file>