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华南师范大学第二十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届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学生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兼职班主任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报名汇总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Hlk53687699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辅导员签名：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学院党委（党总支）副书记签名：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70"/>
        <w:gridCol w:w="1948"/>
        <w:gridCol w:w="1948"/>
        <w:gridCol w:w="1948"/>
        <w:gridCol w:w="1948"/>
        <w:gridCol w:w="194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年级专业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589" w:type="pct"/>
            <w:vAlign w:val="center"/>
          </w:tcPr>
          <w:p>
            <w:pPr>
              <w:spacing w:after="312" w:afterLines="10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2B6C7D79"/>
    <w:rsid w:val="23224B81"/>
    <w:rsid w:val="2B6C7D79"/>
    <w:rsid w:val="38EC00F3"/>
    <w:rsid w:val="3C67660E"/>
    <w:rsid w:val="46577B5F"/>
    <w:rsid w:val="5F2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2020-10-29T04:07:00Z</dcterms:created>
  <dc:creator>AD钙</dc:creator>
  <cp:lastModifiedBy>万宗节</cp:lastModifiedBy>
  <cp:lastPrinted>2022-05-25T06:51:58Z</cp:lastPrinted>
  <dcterms:modified xsi:type="dcterms:W3CDTF">2022-05-25T06:52:20Z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46470B7A3DC347C99E2B23413F327A45</vt:lpwstr>
  </property>
</Properties>
</file>