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185" w:lineRule="auto"/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  <w:t>附件1：</w:t>
      </w:r>
    </w:p>
    <w:p>
      <w:pPr>
        <w:spacing w:before="96" w:line="185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9"/>
          <w:szCs w:val="39"/>
        </w:rPr>
        <w:t>学生健康信息系统</w:t>
      </w:r>
      <w:r>
        <w:rPr>
          <w:rFonts w:hint="eastAsia" w:ascii="方正小标宋简体" w:hAnsi="方正小标宋简体" w:eastAsia="方正小标宋简体" w:cs="方正小标宋简体"/>
          <w:spacing w:val="2"/>
          <w:sz w:val="40"/>
          <w:szCs w:val="40"/>
        </w:rPr>
        <w:t>—学院</w:t>
      </w:r>
      <w:r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</w:rPr>
        <w:t>维护指南</w:t>
      </w:r>
    </w:p>
    <w:p>
      <w:pPr>
        <w:tabs>
          <w:tab w:val="left" w:pos="1831"/>
        </w:tabs>
        <w:spacing w:before="83" w:line="203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(</w:t>
      </w:r>
      <w:r>
        <w:rPr>
          <w:rFonts w:hint="eastAsia" w:ascii="方正小标宋简体" w:hAnsi="方正小标宋简体" w:eastAsia="方正小标宋简体" w:cs="方正小标宋简体"/>
          <w:spacing w:val="13"/>
          <w:sz w:val="40"/>
          <w:szCs w:val="40"/>
        </w:rPr>
        <w:t>修改本学期是否在校字段)</w:t>
      </w:r>
    </w:p>
    <w:p>
      <w:pPr>
        <w:tabs>
          <w:tab w:val="left" w:pos="167"/>
        </w:tabs>
        <w:spacing w:before="143" w:line="281" w:lineRule="auto"/>
        <w:ind w:left="100" w:right="16" w:firstLine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9"/>
          <w:sz w:val="31"/>
          <w:szCs w:val="31"/>
        </w:rPr>
        <w:t>1.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进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入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综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合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服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务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台</w:t>
      </w:r>
      <w:r>
        <w:fldChar w:fldCharType="begin"/>
      </w:r>
      <w:r>
        <w:instrText xml:space="preserve"> HYPERLINK "https://sso.scnu.edu.cn/AccountService/user/login.html?msgcode=otherlogin" </w:instrText>
      </w:r>
      <w:r>
        <w:fldChar w:fldCharType="separate"/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华</w:t>
      </w:r>
      <w:r>
        <w:rPr>
          <w:rFonts w:ascii="仿宋" w:hAnsi="仿宋" w:eastAsia="仿宋" w:cs="仿宋"/>
          <w:color w:val="0000FF"/>
          <w:spacing w:val="-7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南</w:t>
      </w:r>
      <w:r>
        <w:rPr>
          <w:rFonts w:ascii="仿宋" w:hAnsi="仿宋" w:eastAsia="仿宋" w:cs="仿宋"/>
          <w:color w:val="0000FF"/>
          <w:spacing w:val="-6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师</w:t>
      </w:r>
      <w:r>
        <w:rPr>
          <w:rFonts w:ascii="仿宋" w:hAnsi="仿宋" w:eastAsia="仿宋" w:cs="仿宋"/>
          <w:color w:val="0000FF"/>
          <w:spacing w:val="-7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范</w:t>
      </w:r>
      <w:r>
        <w:rPr>
          <w:rFonts w:ascii="仿宋" w:hAnsi="仿宋" w:eastAsia="仿宋" w:cs="仿宋"/>
          <w:color w:val="0000FF"/>
          <w:spacing w:val="-8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大</w:t>
      </w:r>
      <w:r>
        <w:rPr>
          <w:rFonts w:ascii="仿宋" w:hAnsi="仿宋" w:eastAsia="仿宋" w:cs="仿宋"/>
          <w:color w:val="0000FF"/>
          <w:spacing w:val="-7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学</w:t>
      </w:r>
      <w:r>
        <w:rPr>
          <w:rFonts w:ascii="仿宋" w:hAnsi="仿宋" w:eastAsia="仿宋" w:cs="仿宋"/>
          <w:color w:val="0000FF"/>
          <w:spacing w:val="-8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统</w:t>
      </w:r>
      <w:r>
        <w:rPr>
          <w:rFonts w:ascii="仿宋" w:hAnsi="仿宋" w:eastAsia="仿宋" w:cs="仿宋"/>
          <w:color w:val="0000FF"/>
          <w:spacing w:val="-8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一</w:t>
      </w:r>
      <w:r>
        <w:rPr>
          <w:rFonts w:ascii="仿宋" w:hAnsi="仿宋" w:eastAsia="仿宋" w:cs="仿宋"/>
          <w:color w:val="0000FF"/>
          <w:spacing w:val="-9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身</w:t>
      </w:r>
      <w:r>
        <w:rPr>
          <w:rFonts w:ascii="仿宋" w:hAnsi="仿宋" w:eastAsia="仿宋" w:cs="仿宋"/>
          <w:color w:val="0000FF"/>
          <w:spacing w:val="-9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份</w:t>
      </w:r>
      <w:r>
        <w:rPr>
          <w:rFonts w:ascii="仿宋" w:hAnsi="仿宋" w:eastAsia="仿宋" w:cs="仿宋"/>
          <w:color w:val="0000FF"/>
          <w:spacing w:val="-9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验</w:t>
      </w:r>
      <w:r>
        <w:rPr>
          <w:rFonts w:ascii="仿宋" w:hAnsi="仿宋" w:eastAsia="仿宋" w:cs="仿宋"/>
          <w:color w:val="0000FF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证</w:t>
      </w:r>
      <w:r>
        <w:rPr>
          <w:rFonts w:ascii="仿宋" w:hAnsi="仿宋" w:eastAsia="仿宋" w:cs="仿宋"/>
          <w:color w:val="0000FF"/>
          <w:spacing w:val="-8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登</w:t>
      </w:r>
      <w:r>
        <w:rPr>
          <w:rFonts w:ascii="仿宋" w:hAnsi="仿宋" w:eastAsia="仿宋" w:cs="仿宋"/>
          <w:color w:val="0000FF"/>
          <w:spacing w:val="-7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t>录</w:t>
      </w:r>
      <w:r>
        <w:rPr>
          <w:rFonts w:ascii="仿宋" w:hAnsi="仿宋" w:eastAsia="仿宋" w:cs="仿宋"/>
          <w:color w:val="0000FF"/>
          <w:spacing w:val="-15"/>
          <w:w w:val="99"/>
          <w:sz w:val="31"/>
          <w:szCs w:val="31"/>
          <w:u w:val="single" w:color="auto"/>
        </w:rPr>
        <w:fldChar w:fldCharType="end"/>
      </w:r>
      <w:r>
        <w:rPr>
          <w:rFonts w:ascii="仿宋" w:hAnsi="仿宋" w:eastAsia="仿宋" w:cs="仿宋"/>
          <w:color w:val="0000FF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00FF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color w:val="0000FF"/>
          <w:spacing w:val="-1"/>
          <w:sz w:val="31"/>
          <w:szCs w:val="31"/>
          <w:u w:val="single" w:color="auto"/>
        </w:rPr>
        <w:t>(</w:t>
      </w:r>
      <w:r>
        <w:rPr>
          <w:rFonts w:ascii="仿宋" w:hAnsi="仿宋" w:eastAsia="仿宋" w:cs="仿宋"/>
          <w:color w:val="0000FF"/>
          <w:sz w:val="31"/>
          <w:szCs w:val="31"/>
          <w:u w:val="single" w:color="auto"/>
        </w:rPr>
        <w:t>scnu</w:t>
      </w:r>
      <w:r>
        <w:rPr>
          <w:rFonts w:ascii="仿宋" w:hAnsi="仿宋" w:eastAsia="仿宋" w:cs="仿宋"/>
          <w:color w:val="0000FF"/>
          <w:spacing w:val="-1"/>
          <w:sz w:val="31"/>
          <w:szCs w:val="31"/>
          <w:u w:val="single" w:color="auto"/>
        </w:rPr>
        <w:t>.</w:t>
      </w:r>
      <w:r>
        <w:rPr>
          <w:rFonts w:ascii="仿宋" w:hAnsi="仿宋" w:eastAsia="仿宋" w:cs="仿宋"/>
          <w:color w:val="0000FF"/>
          <w:sz w:val="31"/>
          <w:szCs w:val="31"/>
          <w:u w:val="single" w:color="auto"/>
        </w:rPr>
        <w:t>edu</w:t>
      </w:r>
      <w:r>
        <w:rPr>
          <w:rFonts w:ascii="仿宋" w:hAnsi="仿宋" w:eastAsia="仿宋" w:cs="仿宋"/>
          <w:color w:val="0000FF"/>
          <w:spacing w:val="-1"/>
          <w:sz w:val="31"/>
          <w:szCs w:val="31"/>
          <w:u w:val="single" w:color="auto"/>
        </w:rPr>
        <w:t>.</w:t>
      </w:r>
      <w:r>
        <w:rPr>
          <w:rFonts w:ascii="仿宋" w:hAnsi="仿宋" w:eastAsia="仿宋" w:cs="仿宋"/>
          <w:color w:val="0000FF"/>
          <w:sz w:val="31"/>
          <w:szCs w:val="31"/>
          <w:u w:val="single" w:color="auto"/>
        </w:rPr>
        <w:t>cn)</w:t>
      </w:r>
    </w:p>
    <w:p>
      <w:pPr>
        <w:spacing w:before="174" w:line="416" w:lineRule="exact"/>
        <w:ind w:left="1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18"/>
          <w:position w:val="2"/>
          <w:sz w:val="31"/>
          <w:szCs w:val="31"/>
        </w:rPr>
        <w:t>.点击进入“学生健康信息系统”</w:t>
      </w:r>
    </w:p>
    <w:p>
      <w:pPr>
        <w:spacing w:line="4152" w:lineRule="exact"/>
        <w:ind w:firstLine="93"/>
        <w:jc w:val="center"/>
        <w:textAlignment w:val="center"/>
      </w:pPr>
      <w:r>
        <w:drawing>
          <wp:inline distT="0" distB="0" distL="0" distR="0">
            <wp:extent cx="5266690" cy="2636520"/>
            <wp:effectExtent l="0" t="0" r="3810" b="508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560" w:lineRule="exact"/>
        <w:ind w:left="1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3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.①点击右上方姓名框</w:t>
      </w:r>
    </w:p>
    <w:p>
      <w:pPr>
        <w:spacing w:line="227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②点击弹出的“后台管理”</w:t>
      </w:r>
    </w:p>
    <w:p>
      <w:pPr>
        <w:spacing w:line="457" w:lineRule="auto"/>
        <w:rPr>
          <w:rFonts w:ascii="Arial"/>
          <w:sz w:val="21"/>
        </w:rPr>
      </w:pPr>
    </w:p>
    <w:p>
      <w:pPr>
        <w:spacing w:line="3852" w:lineRule="exact"/>
        <w:jc w:val="center"/>
        <w:textAlignment w:val="center"/>
      </w:pPr>
      <w:bookmarkStart w:id="0" w:name="_GoBack"/>
      <w:r>
        <w:drawing>
          <wp:inline distT="0" distB="0" distL="0" distR="0">
            <wp:extent cx="4885690" cy="24460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5943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ectPr>
          <w:pgSz w:w="11906" w:h="16839"/>
          <w:pgMar w:top="1431" w:right="1785" w:bottom="0" w:left="1699" w:header="0" w:footer="0" w:gutter="0"/>
          <w:cols w:space="720" w:num="1"/>
        </w:sectPr>
      </w:pPr>
    </w:p>
    <w:p>
      <w:pPr>
        <w:spacing w:before="162" w:line="417" w:lineRule="exact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.点击学生信息</w:t>
      </w:r>
    </w:p>
    <w:p>
      <w:pPr>
        <w:spacing w:before="161" w:line="3612" w:lineRule="exact"/>
        <w:ind w:firstLine="14"/>
        <w:jc w:val="center"/>
        <w:textAlignment w:val="center"/>
      </w:pPr>
      <w:r>
        <w:drawing>
          <wp:inline distT="0" distB="0" distL="0" distR="0">
            <wp:extent cx="4580890" cy="229362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4" w:line="624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5.修改“本学期是否在校”字段</w:t>
      </w:r>
    </w:p>
    <w:p>
      <w:pPr>
        <w:spacing w:before="1" w:line="229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方</w:t>
      </w:r>
      <w:r>
        <w:rPr>
          <w:rFonts w:ascii="仿宋" w:hAnsi="仿宋" w:eastAsia="仿宋" w:cs="仿宋"/>
          <w:spacing w:val="21"/>
          <w:sz w:val="31"/>
          <w:szCs w:val="31"/>
        </w:rPr>
        <w:t>法一：①点击“编辑”</w:t>
      </w:r>
    </w:p>
    <w:p>
      <w:pPr>
        <w:spacing w:before="201" w:line="3240" w:lineRule="exact"/>
        <w:ind w:left="93"/>
        <w:jc w:val="center"/>
      </w:pPr>
      <w:r>
        <w:rPr>
          <w:position w:val="-65"/>
        </w:rPr>
        <w:drawing>
          <wp:inline distT="0" distB="0" distL="0" distR="0">
            <wp:extent cx="4373245" cy="2057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387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4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②修改“本学期是否在校”</w:t>
      </w:r>
    </w:p>
    <w:p>
      <w:pPr>
        <w:spacing w:before="115" w:line="3340" w:lineRule="exact"/>
        <w:ind w:left="227"/>
        <w:jc w:val="center"/>
      </w:pPr>
      <w:r>
        <w:rPr>
          <w:position w:val="-67"/>
        </w:rPr>
        <w:drawing>
          <wp:inline distT="0" distB="0" distL="0" distR="0">
            <wp:extent cx="3850640" cy="21209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1148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230" w:lineRule="auto"/>
        <w:ind w:left="10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方</w:t>
      </w:r>
      <w:r>
        <w:rPr>
          <w:rFonts w:ascii="仿宋" w:hAnsi="仿宋" w:eastAsia="仿宋" w:cs="仿宋"/>
          <w:spacing w:val="8"/>
          <w:sz w:val="31"/>
          <w:szCs w:val="31"/>
        </w:rPr>
        <w:t>法二：①点击“导出数据”——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612" w:lineRule="exact"/>
        <w:jc w:val="center"/>
        <w:textAlignment w:val="center"/>
      </w:pPr>
      <w:r>
        <w:drawing>
          <wp:inline distT="0" distB="0" distL="0" distR="0">
            <wp:extent cx="5780405" cy="2292985"/>
            <wp:effectExtent l="0" t="0" r="10795" b="571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2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27" w:lineRule="auto"/>
        <w:ind w:left="10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②修改“是否在校”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" w:line="6400" w:lineRule="exact"/>
        <w:ind w:firstLine="720"/>
        <w:textAlignment w:val="center"/>
      </w:pPr>
      <w:r>
        <w:drawing>
          <wp:inline distT="0" distB="0" distL="0" distR="0">
            <wp:extent cx="4737735" cy="40640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115" cy="406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336" w:bottom="0" w:left="731" w:header="0" w:footer="0" w:gutter="0"/>
          <w:cols w:space="720" w:num="1"/>
        </w:sectPr>
      </w:pPr>
    </w:p>
    <w:p>
      <w:pPr>
        <w:spacing w:before="163" w:line="227" w:lineRule="auto"/>
        <w:ind w:left="4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③点击“批量更新用户”</w:t>
      </w:r>
    </w:p>
    <w:p>
      <w:pPr>
        <w:spacing w:before="146" w:line="3612" w:lineRule="exact"/>
      </w:pPr>
      <w:r>
        <w:rPr>
          <w:position w:val="-72"/>
        </w:rPr>
        <w:drawing>
          <wp:inline distT="0" distB="0" distL="0" distR="0">
            <wp:extent cx="5262245" cy="22936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4" w:line="227" w:lineRule="auto"/>
        <w:ind w:left="4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④</w:t>
      </w:r>
      <w:r>
        <w:rPr>
          <w:rFonts w:ascii="仿宋" w:hAnsi="仿宋" w:eastAsia="仿宋" w:cs="仿宋"/>
          <w:spacing w:val="9"/>
          <w:sz w:val="31"/>
          <w:szCs w:val="31"/>
        </w:rPr>
        <w:t>点击“选择文件”-选择修改好的文件-点击确认</w:t>
      </w:r>
    </w:p>
    <w:p>
      <w:pPr>
        <w:spacing w:before="213" w:line="5292" w:lineRule="exact"/>
        <w:ind w:left="52"/>
      </w:pPr>
      <w:r>
        <w:rPr>
          <w:position w:val="-106"/>
        </w:rPr>
        <w:drawing>
          <wp:inline distT="0" distB="0" distL="0" distR="0">
            <wp:extent cx="5269865" cy="336042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3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9BB39D1-6C5D-49B4-B805-8022704422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5197FC-78BC-46CB-8772-A4A83510D6F8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2582C3-5108-4651-8472-DEA51379E55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mMjRmNTU0ZGVhNDdmMWI3MTRjNjQyYWE1ZjQwNzYifQ=="/>
  </w:docVars>
  <w:rsids>
    <w:rsidRoot w:val="00000000"/>
    <w:rsid w:val="79C25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195</Words>
  <Characters>212</Characters>
  <TotalTime>0</TotalTime>
  <ScaleCrop>false</ScaleCrop>
  <LinksUpToDate>false</LinksUpToDate>
  <CharactersWithSpaces>236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2022-12-07T16:04:00Z</dcterms:created>
  <dc:creator>Administrator</dc:creator>
  <cp:lastModifiedBy>範先森</cp:lastModifiedBy>
  <dcterms:modified xsi:type="dcterms:W3CDTF">2022-12-24T15:18:18Z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2022-12-24T23:16:32Z</vt:filetime>
  </property>
  <property fmtid="{D5CDD505-2E9C-101B-9397-08002B2CF9AE}" pid="4" name="KSOProductBuildVer">
    <vt:lpwstr>2052-11.1.0.12980</vt:lpwstr>
  </property>
  <property fmtid="{D5CDD505-2E9C-101B-9397-08002B2CF9AE}" pid="5" name="ICV">
    <vt:lpwstr>1810A6AEBD414157B8EC552002992BA4</vt:lpwstr>
  </property>
</Properties>
</file>