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default" w:ascii="仿宋_GB2312" w:eastAsia="仿宋_GB2312"/>
          <w:sz w:val="32"/>
          <w:szCs w:val="32"/>
        </w:rPr>
        <w:t>2</w:t>
      </w:r>
    </w:p>
    <w:p>
      <w:pPr>
        <w:jc w:val="center"/>
        <w:rPr>
          <w:rFonts w:hint="eastAsia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</w:rPr>
        <w:t>202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b/>
          <w:sz w:val="32"/>
          <w:szCs w:val="32"/>
        </w:rPr>
        <w:t>年度广东高校</w:t>
      </w:r>
      <w:bookmarkStart w:id="0" w:name="_GoBack"/>
      <w:bookmarkEnd w:id="0"/>
      <w:r>
        <w:rPr>
          <w:rFonts w:hint="eastAsia" w:ascii="仿宋_GB2312" w:eastAsia="仿宋_GB2312"/>
          <w:b/>
          <w:sz w:val="32"/>
          <w:szCs w:val="32"/>
        </w:rPr>
        <w:t>新生入学教育微课大赛作品申报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01" w:hRule="atLeast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学校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 w:cs="宋体"/>
                <w:sz w:val="32"/>
                <w:szCs w:val="32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主讲人姓名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01" w:hRule="atLeast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学院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 w:cs="宋体"/>
                <w:sz w:val="32"/>
                <w:szCs w:val="32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联系方式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01" w:hRule="atLeast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课程模块</w:t>
            </w:r>
          </w:p>
        </w:tc>
        <w:tc>
          <w:tcPr>
            <w:tcW w:w="639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sz w:val="32"/>
                <w:szCs w:val="32"/>
                <w:lang w:eastAsia="zh-CN"/>
              </w:rPr>
              <w:t>（）</w:t>
            </w: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学习党的二十大精神</w:t>
            </w:r>
            <w:r>
              <w:rPr>
                <w:rFonts w:hint="eastAsia" w:ascii="仿宋_GB2312" w:hAnsi="Calibri" w:eastAsia="仿宋_GB2312" w:cs="宋体"/>
                <w:sz w:val="32"/>
                <w:szCs w:val="32"/>
                <w:lang w:eastAsia="zh-CN"/>
              </w:rPr>
              <w:t>（）</w:t>
            </w: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理想信念教育</w:t>
            </w:r>
            <w:r>
              <w:rPr>
                <w:rFonts w:hint="eastAsia" w:ascii="仿宋_GB2312" w:hAnsi="Calibri" w:eastAsia="仿宋_GB2312" w:cs="宋体"/>
                <w:sz w:val="32"/>
                <w:szCs w:val="32"/>
                <w:lang w:eastAsia="zh-CN"/>
              </w:rPr>
              <w:t>（）</w:t>
            </w: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爱国主义教育</w:t>
            </w:r>
            <w:r>
              <w:rPr>
                <w:rFonts w:hint="eastAsia" w:ascii="仿宋_GB2312" w:hAnsi="Calibri" w:eastAsia="仿宋_GB2312" w:cs="宋体"/>
                <w:sz w:val="32"/>
                <w:szCs w:val="32"/>
                <w:lang w:eastAsia="zh-CN"/>
              </w:rPr>
              <w:t>（）</w:t>
            </w: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国防教育</w:t>
            </w:r>
          </w:p>
          <w:p>
            <w:pPr>
              <w:adjustRightInd w:val="0"/>
              <w:snapToGrid w:val="0"/>
              <w:jc w:val="left"/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sz w:val="32"/>
                <w:szCs w:val="32"/>
                <w:lang w:eastAsia="zh-CN"/>
              </w:rPr>
              <w:t>（）</w:t>
            </w: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学业适应</w:t>
            </w:r>
            <w:r>
              <w:rPr>
                <w:rFonts w:hint="eastAsia" w:ascii="仿宋_GB2312" w:hAnsi="Calibri" w:eastAsia="仿宋_GB2312" w:cs="宋体"/>
                <w:sz w:val="32"/>
                <w:szCs w:val="32"/>
                <w:lang w:eastAsia="zh-CN"/>
              </w:rPr>
              <w:t>（）</w:t>
            </w: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心理健康</w:t>
            </w:r>
            <w:r>
              <w:rPr>
                <w:rFonts w:hint="eastAsia" w:ascii="仿宋_GB2312" w:hAnsi="Calibri" w:eastAsia="仿宋_GB2312" w:cs="宋体"/>
                <w:sz w:val="32"/>
                <w:szCs w:val="32"/>
                <w:lang w:eastAsia="zh-CN"/>
              </w:rPr>
              <w:t>（）</w:t>
            </w: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人际社交</w:t>
            </w:r>
            <w:r>
              <w:rPr>
                <w:rFonts w:hint="eastAsia" w:ascii="仿宋_GB2312" w:hAnsi="Calibri" w:eastAsia="仿宋_GB2312" w:cs="宋体"/>
                <w:sz w:val="32"/>
                <w:szCs w:val="32"/>
                <w:lang w:eastAsia="zh-CN"/>
              </w:rPr>
              <w:t>（）</w:t>
            </w: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安全教育（）其它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8" w:hRule="atLeast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课程主题</w:t>
            </w:r>
          </w:p>
        </w:tc>
        <w:tc>
          <w:tcPr>
            <w:tcW w:w="6392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78" w:hRule="atLeast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主讲人简介</w:t>
            </w:r>
          </w:p>
          <w:p>
            <w:pPr>
              <w:jc w:val="center"/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（100字内）</w:t>
            </w:r>
          </w:p>
        </w:tc>
        <w:tc>
          <w:tcPr>
            <w:tcW w:w="6392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62" w:hRule="atLeast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课程简介及课程大纲</w:t>
            </w:r>
          </w:p>
          <w:p>
            <w:pPr>
              <w:jc w:val="center"/>
              <w:rPr>
                <w:rFonts w:ascii="仿宋_GB2312" w:hAnsi="Calibri" w:eastAsia="仿宋_GB2312" w:cs="宋体"/>
                <w:sz w:val="32"/>
                <w:szCs w:val="32"/>
              </w:rPr>
            </w:pPr>
            <w:r>
              <w:rPr>
                <w:rFonts w:hint="eastAsia" w:ascii="仿宋_GB2312" w:hAnsi="Calibri" w:eastAsia="仿宋_GB2312" w:cs="宋体"/>
                <w:sz w:val="32"/>
                <w:szCs w:val="32"/>
              </w:rPr>
              <w:t>（200字内）</w:t>
            </w:r>
          </w:p>
        </w:tc>
        <w:tc>
          <w:tcPr>
            <w:tcW w:w="6392" w:type="dxa"/>
            <w:gridSpan w:val="3"/>
            <w:noWrap w:val="0"/>
            <w:vAlign w:val="top"/>
          </w:tcPr>
          <w:p>
            <w:pPr>
              <w:rPr>
                <w:rFonts w:ascii="仿宋_GB2312" w:hAnsi="Calibri" w:eastAsia="仿宋_GB2312" w:cs="宋体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0" w:usb1="00000000" w:usb2="00000000" w:usb3="00000000" w:csb0="0016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FBAD83"/>
    <w:rsid w:val="FEFBA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ascii="Calibri" w:hAnsi="Calibri" w:eastAsia="宋体" w:cs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2023-07-17T16:14:00Z</dcterms:created>
  <dc:creator>锴勋</dc:creator>
  <cp:lastModifiedBy>锴勋</cp:lastModifiedBy>
  <dcterms:modified xsi:type="dcterms:W3CDTF">2023-07-17T16:15:09Z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FA832CB029CA82CE56F8B464E7F6E03F</vt:lpwstr>
  </property>
</Properties>
</file>