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华南师范大学二级学院本科生</w:t>
      </w:r>
      <w:r>
        <w:rPr>
          <w:rFonts w:ascii="Times New Roman" w:hAnsi="Times New Roman" w:eastAsia="方正小标宋简体"/>
          <w:bCs/>
          <w:sz w:val="36"/>
          <w:szCs w:val="36"/>
        </w:rPr>
        <w:t>心理健康教育工作评估指标体系</w:t>
      </w:r>
      <w:r>
        <w:rPr>
          <w:rFonts w:ascii="Times New Roman" w:hAnsi="Times New Roman" w:eastAsia="方正小标宋简体"/>
          <w:sz w:val="36"/>
          <w:szCs w:val="36"/>
        </w:rPr>
        <w:t>（试行）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填报</w:t>
      </w:r>
      <w:r>
        <w:rPr>
          <w:rFonts w:hint="eastAsia" w:ascii="Times New Roman" w:hAnsi="Times New Roman" w:eastAsia="仿宋_GB2312"/>
          <w:sz w:val="28"/>
          <w:szCs w:val="28"/>
        </w:rPr>
        <w:t>学院</w:t>
      </w:r>
      <w:r>
        <w:rPr>
          <w:rFonts w:ascii="Times New Roman" w:hAnsi="Times New Roman" w:eastAsia="仿宋_GB2312"/>
          <w:sz w:val="28"/>
          <w:szCs w:val="28"/>
        </w:rPr>
        <w:t>（公章）:                                    填报联系人：           联系电话：</w:t>
      </w:r>
    </w:p>
    <w:tbl>
      <w:tblPr>
        <w:tblStyle w:val="5"/>
        <w:tblW w:w="14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540"/>
        <w:gridCol w:w="876"/>
        <w:gridCol w:w="682"/>
        <w:gridCol w:w="2837"/>
        <w:gridCol w:w="1276"/>
        <w:gridCol w:w="6095"/>
        <w:gridCol w:w="709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一级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指标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二级指标</w:t>
            </w: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分值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评估内容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评估方式</w:t>
            </w:r>
          </w:p>
        </w:tc>
        <w:tc>
          <w:tcPr>
            <w:tcW w:w="60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评分标准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自评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得分</w:t>
            </w:r>
          </w:p>
        </w:tc>
        <w:tc>
          <w:tcPr>
            <w:tcW w:w="603" w:type="dxa"/>
          </w:tcPr>
          <w:p>
            <w:pPr>
              <w:spacing w:line="400" w:lineRule="exact"/>
              <w:ind w:left="13" w:leftChars="-42" w:right="-101" w:rightChars="-48" w:hanging="101" w:hangingChars="4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评估</w:t>
            </w:r>
          </w:p>
          <w:p>
            <w:pPr>
              <w:spacing w:line="400" w:lineRule="exact"/>
              <w:ind w:left="13" w:leftChars="-42" w:right="-101" w:rightChars="-48" w:hanging="101" w:hangingChars="4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组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织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建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设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15分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left="-128" w:leftChars="-61" w:right="-90" w:rightChars="-43" w:firstLine="43" w:firstLineChars="18"/>
              <w:jc w:val="center"/>
              <w:rPr>
                <w:rFonts w:ascii="宋体" w:hAnsi="宋体" w:cs="仿宋_GB2312"/>
                <w:sz w:val="24"/>
              </w:rPr>
            </w:pPr>
          </w:p>
          <w:p>
            <w:pPr>
              <w:spacing w:line="400" w:lineRule="exact"/>
              <w:ind w:left="-128" w:leftChars="-61" w:right="-90" w:rightChars="-43" w:firstLine="43" w:firstLineChars="1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１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加强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领导</w:t>
            </w: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5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学院定期召开专题心理工作会议、研判学生风险及跟进情况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  <w:lang w:val="en-US" w:eastAsia="zh-CN"/>
              </w:rPr>
              <w:t>提交</w:t>
            </w:r>
            <w:r>
              <w:rPr>
                <w:rFonts w:hint="eastAsia" w:ascii="宋体" w:hAnsi="宋体" w:cs="仿宋_GB2312"/>
              </w:rPr>
              <w:t>会议记录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学院党政领导班子每年至少召开一次学生心理健康工作专题会议，制订学院心理健康工作计划，听取重点关注学生情况汇报与工作落实情况，研判学生心理异常情况与应对方案，完成得5分；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未完成上述要求，得0分。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right="-90" w:rightChars="-43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人员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配置</w:t>
            </w: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指定一名辅导员负责联络、对接、协调学生心理健康工作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hint="default" w:ascii="宋体" w:hAnsi="宋体" w:cs="仿宋_GB2312"/>
                <w:lang w:val="en-US" w:eastAsia="zh-CN"/>
              </w:rPr>
            </w:pPr>
            <w:r>
              <w:rPr>
                <w:rFonts w:hint="default" w:ascii="宋体" w:hAnsi="宋体" w:cs="仿宋_GB2312"/>
                <w:lang w:val="en-US" w:eastAsia="zh-CN"/>
              </w:rPr>
              <w:t>中心有备案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已指定辅导员负责联络、对接、协调学生心理工作，得2分；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未指定辅导员负责联络、对接、协调学生心理工作，得0分。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left="-128" w:leftChars="-61" w:right="-90" w:rightChars="-43" w:firstLine="43" w:firstLineChars="1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3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人员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培训</w:t>
            </w: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学院副书记、辅导员参加心理健康专题培训情况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lang w:eastAsia="zh-CN"/>
              </w:rPr>
            </w:pPr>
            <w:r>
              <w:rPr>
                <w:rFonts w:hint="eastAsia" w:ascii="宋体" w:hAnsi="宋体" w:cs="仿宋_GB2312"/>
                <w:lang w:val="en-US" w:eastAsia="zh-CN"/>
              </w:rPr>
              <w:t>中心组织的培训有签到备案，其它培训提交</w:t>
            </w:r>
            <w:r>
              <w:rPr>
                <w:rFonts w:hint="eastAsia" w:ascii="宋体" w:hAnsi="宋体" w:cs="仿宋_GB2312"/>
              </w:rPr>
              <w:t>培训记录或证书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每年度不少于1次/人：得2分；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每年度少于1次/人：得0分。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right="-90" w:rightChars="-43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4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制度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建设</w:t>
            </w: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3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学院制定加强学生心理健康工作的制度和工作方案的情况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  <w:lang w:val="en-US" w:eastAsia="zh-CN"/>
              </w:rPr>
              <w:t>提交相关</w:t>
            </w:r>
            <w:r>
              <w:rPr>
                <w:rFonts w:hint="eastAsia" w:ascii="宋体" w:hAnsi="宋体" w:cs="仿宋_GB2312"/>
              </w:rPr>
              <w:t>资料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制定学生心理健康教育、心理危机预警与干预等工作制度，措施具体，得3分。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有工作制度，但不够健全，得1分。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无相关的专门文件和制度，得0分。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left="-128" w:leftChars="-61" w:right="-90" w:rightChars="-43" w:firstLine="43" w:firstLineChars="1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5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心理委员</w:t>
            </w: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3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班级心理委员的选拨、培训和组织管理情况； 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  <w:lang w:val="en-US" w:eastAsia="zh-CN"/>
              </w:rPr>
              <w:t>提交</w:t>
            </w:r>
            <w:r>
              <w:rPr>
                <w:rFonts w:hint="eastAsia" w:ascii="宋体" w:hAnsi="宋体" w:cs="仿宋_GB2312"/>
              </w:rPr>
              <w:t>名单及</w:t>
            </w:r>
            <w:r>
              <w:rPr>
                <w:rFonts w:hint="eastAsia" w:ascii="宋体" w:hAnsi="宋体" w:cs="仿宋_GB2312"/>
                <w:lang w:val="en-US" w:eastAsia="zh-CN"/>
              </w:rPr>
              <w:t>学院开展</w:t>
            </w:r>
            <w:r>
              <w:rPr>
                <w:rFonts w:hint="eastAsia" w:ascii="宋体" w:hAnsi="宋体" w:cs="仿宋_GB2312"/>
              </w:rPr>
              <w:t>培训</w:t>
            </w:r>
            <w:r>
              <w:rPr>
                <w:rFonts w:hint="eastAsia" w:ascii="宋体" w:hAnsi="宋体" w:cs="仿宋_GB2312"/>
                <w:lang w:val="en-US" w:eastAsia="zh-CN"/>
              </w:rPr>
              <w:t>、活动的资料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已选拨培训，每学期至少召开1次工作布置会，每学年组织心理委员开展心理健康教育活动不少于2次，得3分；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已选拨培训但作用发挥不足，每学期无组织相应活动，得 1分；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未选拨培训，得0分。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二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心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普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查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3</w:t>
            </w:r>
            <w:r>
              <w:rPr>
                <w:rFonts w:ascii="宋体" w:hAnsi="宋体" w:cs="仿宋_GB2312"/>
                <w:b/>
                <w:sz w:val="24"/>
              </w:rPr>
              <w:t>0</w:t>
            </w:r>
            <w:r>
              <w:rPr>
                <w:rFonts w:hint="eastAsia" w:ascii="宋体" w:hAnsi="宋体" w:cs="仿宋_GB2312"/>
                <w:b/>
                <w:sz w:val="24"/>
              </w:rPr>
              <w:t>分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left="-128" w:leftChars="-61" w:right="-90" w:rightChars="-43" w:firstLine="43" w:firstLineChars="1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6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新生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心理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普查</w:t>
            </w: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</w:t>
            </w:r>
            <w:r>
              <w:rPr>
                <w:rFonts w:ascii="宋体" w:hAnsi="宋体" w:cs="仿宋_GB2312"/>
                <w:sz w:val="24"/>
              </w:rPr>
              <w:t>0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本科新生</w:t>
            </w:r>
            <w:r>
              <w:rPr>
                <w:rFonts w:hint="eastAsia" w:ascii="宋体" w:hAnsi="宋体" w:cs="仿宋_GB2312"/>
                <w:sz w:val="24"/>
              </w:rPr>
              <w:t>心理普查参评率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hint="default" w:ascii="宋体" w:hAnsi="宋体" w:cs="仿宋_GB2312"/>
                <w:lang w:val="en-US" w:eastAsia="zh-CN"/>
              </w:rPr>
            </w:pPr>
            <w:r>
              <w:rPr>
                <w:rFonts w:hint="eastAsia" w:ascii="宋体" w:hAnsi="宋体" w:cs="仿宋_GB2312"/>
                <w:lang w:val="en-US" w:eastAsia="zh-CN"/>
              </w:rPr>
              <w:t>中心有备案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100%学生参评：得10分；99%-100%学生参评：得8分；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95%-99%学生参评：得6分；90%-95%学生参评：得4分；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90%以下学生参评：得0分。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left="-128" w:leftChars="-61" w:right="-90" w:rightChars="-43" w:firstLine="43" w:firstLineChars="1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心理健康测评</w:t>
            </w: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5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开展春季全体本科生心理健康测评情况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hint="default" w:ascii="宋体" w:hAnsi="宋体" w:cs="仿宋_GB2312"/>
                <w:lang w:val="en-US" w:eastAsia="zh-CN"/>
              </w:rPr>
            </w:pPr>
            <w:r>
              <w:rPr>
                <w:rFonts w:hint="eastAsia" w:ascii="宋体" w:hAnsi="宋体" w:cs="仿宋_GB2312"/>
                <w:lang w:val="en-US" w:eastAsia="zh-CN"/>
              </w:rPr>
              <w:t>中心有备案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春季心理健康普查学生参评率80%以上，得5分。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学生参评率60%-80%，得3分；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学生参评率60%以下，得0分。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left="-128" w:leftChars="-61" w:right="-90" w:rightChars="-43" w:firstLine="43" w:firstLineChars="1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心理排查工作</w:t>
            </w: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10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重点关注学生台账建立情况，辅导员联系学生和家长情况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hint="default" w:ascii="宋体" w:hAnsi="宋体" w:cs="仿宋_GB2312"/>
                <w:lang w:val="en-US" w:eastAsia="zh-CN"/>
              </w:rPr>
            </w:pPr>
            <w:r>
              <w:rPr>
                <w:rFonts w:hint="eastAsia" w:ascii="宋体" w:hAnsi="宋体" w:cs="仿宋_GB2312"/>
                <w:lang w:val="en-US" w:eastAsia="zh-CN"/>
              </w:rPr>
              <w:t>中心查看心理系统和辅导员下宿舍登记表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定期排查，辅导员每月遍访所有学生寝室，对本学院重点关注学生信息掌握充分，台账建立齐备、规范，得10分；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定期排查，辅导员每学期遍访所有学生寝室，对本学院重点关注学生信息基本掌握，建立重点关注学生台账，但更新不够及时，得 5分；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无定期进行排查，无重点关注学生台账，得0分。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left="-128" w:leftChars="-61" w:right="-90" w:rightChars="-43" w:firstLine="43" w:firstLineChars="1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9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心理健康档案</w:t>
            </w: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5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重点关注学生心理健康档案建立情况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  <w:lang w:val="en-US" w:eastAsia="zh-CN"/>
              </w:rPr>
              <w:t>中心查看心理系统，结合学院提交</w:t>
            </w:r>
            <w:r>
              <w:rPr>
                <w:rFonts w:hint="eastAsia" w:ascii="宋体" w:hAnsi="宋体" w:cs="仿宋_GB2312"/>
              </w:rPr>
              <w:t>资料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有完备的学生心理健康档案（含基本信息、心理测试结果、谈话记录、医院诊断证明、医疗记录、转诊/休学/退学/复学等记录、家校联系记录），落实动态管理，得5分；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已建立学生心理健康档案，档案信息欠规范、完整，得2分；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未达到上述标准，得0分。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三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危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机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预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防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25分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ind w:left="-128" w:leftChars="-61" w:right="-90" w:rightChars="-43" w:firstLine="43" w:firstLineChars="18"/>
              <w:jc w:val="center"/>
              <w:rPr>
                <w:rFonts w:ascii="宋体" w:hAnsi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重点学生谈心谈话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837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对重点关注学生及时跟进，定期谈心谈话并记录等情况；对患有心理疾病及严重心理问题学生的发现、反馈、转介和跟进情况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rPr>
                <w:rFonts w:hint="default" w:ascii="宋体" w:hAnsi="宋体" w:cs="仿宋_GB2312"/>
                <w:lang w:val="en-US"/>
              </w:rPr>
            </w:pPr>
            <w:r>
              <w:rPr>
                <w:rFonts w:hint="eastAsia" w:ascii="宋体" w:hAnsi="宋体" w:cs="仿宋_GB2312"/>
                <w:lang w:val="en-US" w:eastAsia="zh-CN"/>
              </w:rPr>
              <w:t>中心查看心理系统，结合学院提交资料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对警戒等级（一级干预）的学生安排辅导员专人及时跟进，定期向心理中心沟通情况、每月与学生家长沟通联系至少一次、寒暑假期间与家长联系至少一次，每月与学生进行至少两次谈心谈话，谈话记录完备，了解就医、转诊、服药等情况，建立齐备的学生心理档案，得5分；未达到上述标准，得0分。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color w:val="FF0000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ind w:left="-128" w:leftChars="-61" w:right="-90" w:rightChars="-43" w:firstLine="43" w:firstLineChars="18"/>
              <w:jc w:val="center"/>
              <w:rPr>
                <w:rFonts w:ascii="宋体" w:hAnsi="宋体" w:cs="仿宋_GB2312"/>
                <w:color w:val="FF0000"/>
                <w:sz w:val="24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对高危等级（二级干预）的学生，定期向心理中心沟通情况，每月与学生进行至少两次谈心谈话，每月至少与学生家长联系沟通一次，谈话记录完备，得5分；未达到上述标准，得0分。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color w:val="FF0000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ind w:left="-128" w:leftChars="-61" w:right="-90" w:rightChars="-43" w:firstLine="43" w:firstLineChars="18"/>
              <w:jc w:val="center"/>
              <w:rPr>
                <w:rFonts w:ascii="宋体" w:hAnsi="宋体" w:cs="仿宋_GB2312"/>
                <w:color w:val="FF0000"/>
                <w:sz w:val="24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对追踪等级（三级干预）的学生每月至少进行一次谈心谈话，寒暑假期间与学生家长联系沟通，动态评估学生情况，工作记录完备，得 5 分；未达到上述标准，得 0 分。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color w:val="FF0000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left="-128" w:leftChars="-61" w:right="-90" w:rightChars="-43" w:firstLine="43" w:firstLineChars="1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11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危机干预</w:t>
            </w: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10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突发性心理危机事件的发现、处置、跟进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hint="default" w:ascii="宋体" w:hAnsi="宋体" w:cs="仿宋_GB2312"/>
                <w:lang w:val="en-US"/>
              </w:rPr>
            </w:pPr>
            <w:r>
              <w:rPr>
                <w:rFonts w:hint="eastAsia" w:ascii="宋体" w:hAnsi="宋体" w:cs="仿宋_GB2312"/>
                <w:lang w:val="en-US" w:eastAsia="zh-CN"/>
              </w:rPr>
              <w:t>中心查看心理系统，结合学院提交报告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及时发现，及时报告，处理得当，事后向心理咨询中心提交事件书面情况报告，得10分；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未发现或未及时报告、处理不当，得0分。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四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程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8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20分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left="-128" w:leftChars="-61" w:right="-90" w:rightChars="-43" w:firstLine="43" w:firstLineChars="1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12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心理健康教育课程</w:t>
            </w: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  <w:r>
              <w:rPr>
                <w:rFonts w:ascii="宋体" w:hAnsi="宋体" w:cs="仿宋_GB2312"/>
                <w:sz w:val="24"/>
              </w:rPr>
              <w:t>0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1.学生参加大学生心理健康教育课程人数比例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；</w:t>
            </w:r>
            <w:r>
              <w:rPr>
                <w:rFonts w:hint="eastAsia" w:ascii="宋体" w:hAnsi="宋体" w:cs="仿宋_GB2312"/>
                <w:sz w:val="24"/>
              </w:rPr>
              <w:t>2.学院心理教育课程的教师、考试、监考、教研等课程相关的组织管理情况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；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hint="default" w:ascii="宋体" w:hAnsi="宋体" w:cs="仿宋_GB2312"/>
                <w:lang w:val="en-US" w:eastAsia="zh-CN"/>
              </w:rPr>
            </w:pPr>
            <w:r>
              <w:rPr>
                <w:rFonts w:hint="eastAsia" w:ascii="宋体" w:hAnsi="宋体" w:cs="仿宋_GB2312"/>
                <w:lang w:val="en-US" w:eastAsia="zh-CN"/>
              </w:rPr>
              <w:t>中心有备案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课程覆盖率95%-100%，</w:t>
            </w:r>
            <w:r>
              <w:rPr>
                <w:rFonts w:hint="eastAsia" w:ascii="宋体" w:hAnsi="宋体" w:cs="仿宋_GB2312"/>
                <w:lang w:val="en-US" w:eastAsia="zh-CN"/>
              </w:rPr>
              <w:t>教学工作组织和管理有序，</w:t>
            </w:r>
            <w:r>
              <w:rPr>
                <w:rFonts w:hint="eastAsia" w:ascii="宋体" w:hAnsi="宋体" w:cs="仿宋_GB2312"/>
              </w:rPr>
              <w:t>得</w:t>
            </w:r>
            <w:r>
              <w:rPr>
                <w:rFonts w:hint="eastAsia" w:ascii="宋体" w:hAnsi="宋体" w:cs="仿宋_GB2312"/>
                <w:lang w:val="en-US" w:eastAsia="zh-CN"/>
              </w:rPr>
              <w:t>20</w:t>
            </w:r>
            <w:r>
              <w:rPr>
                <w:rFonts w:hint="eastAsia" w:ascii="宋体" w:hAnsi="宋体" w:cs="仿宋_GB2312"/>
              </w:rPr>
              <w:t>分；</w:t>
            </w:r>
          </w:p>
          <w:p>
            <w:pPr>
              <w:rPr>
                <w:rFonts w:hint="default" w:ascii="宋体" w:hAnsi="宋体" w:cs="仿宋_GB2312"/>
                <w:lang w:val="en-US" w:eastAsia="zh-CN"/>
              </w:rPr>
            </w:pPr>
            <w:r>
              <w:rPr>
                <w:rFonts w:hint="eastAsia" w:ascii="宋体" w:hAnsi="宋体" w:cs="仿宋_GB2312"/>
              </w:rPr>
              <w:t>课程覆盖率</w:t>
            </w:r>
            <w:r>
              <w:rPr>
                <w:rFonts w:hint="eastAsia" w:ascii="宋体" w:hAnsi="宋体" w:cs="仿宋_GB2312"/>
                <w:lang w:val="en-US" w:eastAsia="zh-CN"/>
              </w:rPr>
              <w:t>低于95%</w:t>
            </w:r>
            <w:r>
              <w:rPr>
                <w:rFonts w:hint="eastAsia" w:ascii="宋体" w:hAnsi="宋体" w:cs="仿宋_GB2312"/>
              </w:rPr>
              <w:t>，</w:t>
            </w:r>
            <w:r>
              <w:rPr>
                <w:rFonts w:hint="eastAsia" w:ascii="宋体" w:hAnsi="宋体" w:cs="仿宋_GB2312"/>
                <w:lang w:val="en-US" w:eastAsia="zh-CN"/>
              </w:rPr>
              <w:t xml:space="preserve"> 教学工作组织不当，有较多学生投诉情况，得10分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课程覆盖率</w:t>
            </w:r>
            <w:r>
              <w:rPr>
                <w:rFonts w:hint="eastAsia" w:ascii="宋体" w:hAnsi="宋体" w:cs="仿宋_GB2312"/>
                <w:lang w:val="en-US" w:eastAsia="zh-CN"/>
              </w:rPr>
              <w:t>低于90%，有严重的教学事故</w:t>
            </w:r>
            <w:r>
              <w:rPr>
                <w:rFonts w:hint="eastAsia" w:ascii="宋体" w:hAnsi="宋体" w:cs="仿宋_GB2312"/>
              </w:rPr>
              <w:t>，得0分。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五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宣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传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育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5分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left="-128" w:leftChars="-61" w:right="-90" w:rightChars="-43" w:firstLine="43" w:firstLineChars="1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13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心理健康教育活动</w:t>
            </w: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5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结合专业特色、学生特点，开展心理讲座、团体辅导、沙龙等心理健康活动情况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hint="default" w:ascii="宋体" w:hAnsi="宋体" w:cs="仿宋_GB2312"/>
                <w:lang w:val="en-US" w:eastAsia="zh-CN"/>
              </w:rPr>
            </w:pPr>
            <w:r>
              <w:rPr>
                <w:rFonts w:hint="eastAsia" w:ascii="宋体" w:hAnsi="宋体" w:cs="仿宋_GB2312"/>
                <w:lang w:val="en-US" w:eastAsia="zh-CN"/>
              </w:rPr>
              <w:t>提交</w:t>
            </w:r>
            <w:r>
              <w:rPr>
                <w:rFonts w:hint="eastAsia" w:ascii="宋体" w:hAnsi="宋体" w:cs="仿宋_GB2312"/>
              </w:rPr>
              <w:t>活动总结、照片或通讯报道</w:t>
            </w:r>
            <w:r>
              <w:rPr>
                <w:rFonts w:hint="eastAsia" w:ascii="宋体" w:hAnsi="宋体" w:cs="仿宋_GB2312"/>
                <w:lang w:val="en-US" w:eastAsia="zh-CN"/>
              </w:rPr>
              <w:t>等资料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按1：100（每100名学生每学年开展至少1课时心理健康教育活动）的要求开展活动，得 5 分；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未达到上述标准，得0分；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六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效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5分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ind w:left="-128" w:leftChars="-61" w:right="-90" w:rightChars="-43" w:firstLine="43" w:firstLineChars="1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14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获奖情况</w:t>
            </w: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5</w:t>
            </w:r>
          </w:p>
        </w:tc>
        <w:tc>
          <w:tcPr>
            <w:tcW w:w="2837" w:type="dxa"/>
            <w:vAlign w:val="center"/>
          </w:tcPr>
          <w:p>
            <w:pPr>
              <w:spacing w:line="400" w:lineRule="exact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sz w:val="24"/>
              </w:rPr>
              <w:t>辅导员参加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校级以上</w:t>
            </w:r>
            <w:r>
              <w:rPr>
                <w:rFonts w:hint="eastAsia" w:ascii="宋体" w:hAnsi="宋体" w:cs="仿宋_GB2312"/>
                <w:sz w:val="24"/>
              </w:rPr>
              <w:t>心理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教学技能比赛或作品征集情况</w:t>
            </w:r>
          </w:p>
          <w:p>
            <w:pPr>
              <w:spacing w:line="400" w:lineRule="exact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仿宋_GB2312"/>
                <w:sz w:val="24"/>
              </w:rPr>
              <w:t>学生参加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校级以上</w:t>
            </w:r>
            <w:r>
              <w:rPr>
                <w:rFonts w:hint="eastAsia" w:ascii="宋体" w:hAnsi="宋体" w:cs="仿宋_GB2312"/>
                <w:sz w:val="24"/>
              </w:rPr>
              <w:t xml:space="preserve"> “5.25”心理健康月系列活动比赛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  <w:lang w:val="en-US" w:eastAsia="zh-CN"/>
              </w:rPr>
              <w:t>提交</w:t>
            </w:r>
            <w:r>
              <w:rPr>
                <w:rFonts w:hint="eastAsia" w:ascii="宋体" w:hAnsi="宋体" w:cs="仿宋_GB2312"/>
              </w:rPr>
              <w:t>相关</w:t>
            </w:r>
            <w:r>
              <w:rPr>
                <w:rFonts w:hint="eastAsia" w:ascii="宋体" w:hAnsi="宋体" w:cs="仿宋_GB2312"/>
                <w:lang w:val="en-US" w:eastAsia="zh-CN"/>
              </w:rPr>
              <w:t>作品</w:t>
            </w:r>
            <w:r>
              <w:rPr>
                <w:rFonts w:hint="eastAsia" w:ascii="宋体" w:hAnsi="宋体" w:cs="仿宋_GB2312"/>
              </w:rPr>
              <w:t>或证书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获得省教育厅心理类教学技能比赛一等奖得 5分，二等奖得4分，三等奖得3分；获得学校初赛一等奖得 2分，二等奖得1分；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获得省教育厅“5.25”系列比赛一等奖得3分，二等奖得2分，三等奖得1分；获得学校“5.25”系列比赛初赛一等奖得 1分，二等奖得0.5分；</w:t>
            </w:r>
          </w:p>
          <w:p>
            <w:pPr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以上不同奖项获奖可累计得分，最高不超过5分。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178" w:type="dxa"/>
            <w:gridSpan w:val="7"/>
            <w:vAlign w:val="center"/>
          </w:tcPr>
          <w:p>
            <w:pPr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总分：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03" w:type="dxa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spacing w:line="276" w:lineRule="auto"/>
        <w:rPr>
          <w:rFonts w:hint="eastAsia"/>
          <w:sz w:val="24"/>
        </w:rPr>
      </w:pP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备</w:t>
      </w:r>
      <w:r>
        <w:rPr>
          <w:sz w:val="24"/>
        </w:rPr>
        <w:t>注</w:t>
      </w:r>
      <w:r>
        <w:rPr>
          <w:rFonts w:hint="eastAsia"/>
          <w:sz w:val="24"/>
        </w:rPr>
        <w:t>：</w:t>
      </w:r>
    </w:p>
    <w:p>
      <w:pPr>
        <w:numPr>
          <w:ilvl w:val="0"/>
          <w:numId w:val="1"/>
        </w:numPr>
        <w:spacing w:line="276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根据广东省教育厅2022年颁布的《广东省普通高校学生心理健康以工作评估指标体系（试行）》的工作要求制定；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2．本评估体系总分为100分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  <w:lang w:val="en-US" w:eastAsia="zh-CN"/>
        </w:rPr>
        <w:t>在</w:t>
      </w:r>
      <w:r>
        <w:rPr>
          <w:rFonts w:hint="eastAsia" w:ascii="宋体" w:hAnsi="宋体"/>
          <w:sz w:val="24"/>
        </w:rPr>
        <w:t>二级单位目标绩效考核</w:t>
      </w:r>
      <w:r>
        <w:rPr>
          <w:rFonts w:hint="eastAsia" w:ascii="宋体" w:hAnsi="宋体"/>
          <w:sz w:val="24"/>
          <w:lang w:val="en-US" w:eastAsia="zh-CN"/>
        </w:rPr>
        <w:t>中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学生心理健康教育分值</w:t>
      </w:r>
      <w:r>
        <w:rPr>
          <w:rFonts w:hint="eastAsia" w:ascii="宋体" w:hAnsi="宋体"/>
          <w:sz w:val="24"/>
          <w:lang w:val="en-US" w:eastAsia="zh-CN"/>
        </w:rPr>
        <w:t>为1分</w:t>
      </w:r>
      <w:r>
        <w:rPr>
          <w:rFonts w:hint="eastAsia" w:ascii="宋体" w:hAnsi="宋体"/>
          <w:sz w:val="24"/>
        </w:rPr>
        <w:t>，按</w:t>
      </w:r>
      <w:r>
        <w:rPr>
          <w:rFonts w:hint="eastAsia" w:ascii="宋体" w:hAnsi="宋体"/>
          <w:sz w:val="24"/>
          <w:lang w:val="en-US" w:eastAsia="zh-CN"/>
        </w:rPr>
        <w:t>比例</w:t>
      </w:r>
      <w:r>
        <w:rPr>
          <w:rFonts w:hint="eastAsia" w:ascii="宋体" w:hAnsi="宋体"/>
          <w:sz w:val="24"/>
        </w:rPr>
        <w:t>计算</w:t>
      </w:r>
      <w:r>
        <w:rPr>
          <w:rFonts w:hint="eastAsia" w:ascii="宋体" w:hAnsi="宋体"/>
          <w:sz w:val="24"/>
          <w:lang w:val="en-US" w:eastAsia="zh-CN"/>
        </w:rPr>
        <w:t>该项工作得分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276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3．各指标统计时间段为</w:t>
      </w:r>
      <w:r>
        <w:rPr>
          <w:rFonts w:hint="eastAsia" w:ascii="宋体" w:hAnsi="宋体"/>
          <w:sz w:val="24"/>
          <w:lang w:val="en-US" w:eastAsia="zh-CN"/>
        </w:rPr>
        <w:t>2023年</w:t>
      </w:r>
      <w:r>
        <w:rPr>
          <w:rFonts w:hint="eastAsia" w:ascii="宋体" w:hAnsi="宋体"/>
          <w:sz w:val="24"/>
        </w:rPr>
        <w:t>1月1日-12月31日。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E2160"/>
    <w:multiLevelType w:val="singleLevel"/>
    <w:tmpl w:val="747E21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ZDAwM2I2NjMwZTM4YTk4OWVhZTczYzFiNjUyN2EifQ=="/>
  </w:docVars>
  <w:rsids>
    <w:rsidRoot w:val="0079238F"/>
    <w:rsid w:val="00063B01"/>
    <w:rsid w:val="000D3B10"/>
    <w:rsid w:val="0010260D"/>
    <w:rsid w:val="0011657E"/>
    <w:rsid w:val="00142055"/>
    <w:rsid w:val="00160D6B"/>
    <w:rsid w:val="001B5418"/>
    <w:rsid w:val="001E0D18"/>
    <w:rsid w:val="0023378C"/>
    <w:rsid w:val="00247466"/>
    <w:rsid w:val="00310DF6"/>
    <w:rsid w:val="0033716B"/>
    <w:rsid w:val="003469B9"/>
    <w:rsid w:val="00397D1E"/>
    <w:rsid w:val="003C46E0"/>
    <w:rsid w:val="003E63DD"/>
    <w:rsid w:val="00440E2C"/>
    <w:rsid w:val="004476F6"/>
    <w:rsid w:val="005570AD"/>
    <w:rsid w:val="0056330D"/>
    <w:rsid w:val="00581D76"/>
    <w:rsid w:val="005A06DE"/>
    <w:rsid w:val="005E0548"/>
    <w:rsid w:val="005E206C"/>
    <w:rsid w:val="005F3B6A"/>
    <w:rsid w:val="00645E08"/>
    <w:rsid w:val="00682F4B"/>
    <w:rsid w:val="00733062"/>
    <w:rsid w:val="0079238F"/>
    <w:rsid w:val="007B1283"/>
    <w:rsid w:val="007B223D"/>
    <w:rsid w:val="007D0DAE"/>
    <w:rsid w:val="007F5928"/>
    <w:rsid w:val="00817E3A"/>
    <w:rsid w:val="008308D0"/>
    <w:rsid w:val="008648CC"/>
    <w:rsid w:val="008C2851"/>
    <w:rsid w:val="008F0FC3"/>
    <w:rsid w:val="00905FB1"/>
    <w:rsid w:val="00911067"/>
    <w:rsid w:val="0095733F"/>
    <w:rsid w:val="00964DAC"/>
    <w:rsid w:val="00971EC4"/>
    <w:rsid w:val="009737B7"/>
    <w:rsid w:val="00A303B8"/>
    <w:rsid w:val="00A671FC"/>
    <w:rsid w:val="00AB72A3"/>
    <w:rsid w:val="00AC6845"/>
    <w:rsid w:val="00AE173D"/>
    <w:rsid w:val="00B85E5A"/>
    <w:rsid w:val="00B94920"/>
    <w:rsid w:val="00C21782"/>
    <w:rsid w:val="00C314C5"/>
    <w:rsid w:val="00C507A4"/>
    <w:rsid w:val="00CB1877"/>
    <w:rsid w:val="00D720AE"/>
    <w:rsid w:val="00D85657"/>
    <w:rsid w:val="00E31371"/>
    <w:rsid w:val="00E45DC5"/>
    <w:rsid w:val="00E52173"/>
    <w:rsid w:val="00E61B88"/>
    <w:rsid w:val="00E6274A"/>
    <w:rsid w:val="00EB1CC7"/>
    <w:rsid w:val="00EC6E48"/>
    <w:rsid w:val="00EE577F"/>
    <w:rsid w:val="00F26EF5"/>
    <w:rsid w:val="00F41E99"/>
    <w:rsid w:val="00F44E64"/>
    <w:rsid w:val="00FC4BEC"/>
    <w:rsid w:val="00FC75B1"/>
    <w:rsid w:val="00FD4FB8"/>
    <w:rsid w:val="01F22A1D"/>
    <w:rsid w:val="08A04054"/>
    <w:rsid w:val="1C100AF1"/>
    <w:rsid w:val="1C625C9F"/>
    <w:rsid w:val="26B50D0E"/>
    <w:rsid w:val="57EB51CE"/>
    <w:rsid w:val="583F4ECE"/>
    <w:rsid w:val="5B72078E"/>
    <w:rsid w:val="75F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2145</Words>
  <Characters>2262</Characters>
  <Lines>18</Lines>
  <Paragraphs>5</Paragraphs>
  <TotalTime>3</TotalTime>
  <ScaleCrop>false</ScaleCrop>
  <LinksUpToDate>false</LinksUpToDate>
  <CharactersWithSpaces>2322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2022-04-27T03:26:00Z</dcterms:created>
  <dc:creator>Ben</dc:creator>
  <cp:lastModifiedBy>老师</cp:lastModifiedBy>
  <dcterms:modified xsi:type="dcterms:W3CDTF">2024-01-09T05:35:45Z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F42371C5E1794B3B968A2F073982006E_13</vt:lpwstr>
  </property>
</Properties>
</file>