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A8BA4">
      <w:pPr>
        <w:rPr>
          <w:rStyle w:val="5"/>
          <w:rFonts w:hint="default" w:ascii="方正小标宋简体" w:hAnsi="方正小标宋简体" w:eastAsia="方正小标宋简体" w:cs="方正小标宋简体"/>
          <w:sz w:val="28"/>
          <w:szCs w:val="28"/>
          <w:lang w:val="en-US" w:eastAsia="zh-CN"/>
        </w:rPr>
      </w:pPr>
      <w:r>
        <w:rPr>
          <w:rStyle w:val="5"/>
          <w:rFonts w:hint="eastAsia" w:ascii="方正小标宋简体" w:hAnsi="方正小标宋简体" w:eastAsia="方正小标宋简体" w:cs="方正小标宋简体"/>
          <w:sz w:val="28"/>
          <w:szCs w:val="28"/>
          <w:lang w:eastAsia="zh-CN"/>
        </w:rPr>
        <w:t>附件</w:t>
      </w:r>
      <w:r>
        <w:rPr>
          <w:rStyle w:val="5"/>
          <w:rFonts w:hint="eastAsia" w:ascii="方正小标宋简体" w:hAnsi="方正小标宋简体" w:eastAsia="方正小标宋简体" w:cs="方正小标宋简体"/>
          <w:sz w:val="28"/>
          <w:szCs w:val="28"/>
          <w:lang w:val="en-US" w:eastAsia="zh-CN"/>
        </w:rPr>
        <w:t>8</w:t>
      </w:r>
    </w:p>
    <w:p w14:paraId="3725A843">
      <w:pPr>
        <w:rPr>
          <w:rStyle w:val="5"/>
          <w:rFonts w:hint="eastAsia"/>
          <w:sz w:val="28"/>
          <w:szCs w:val="28"/>
          <w:lang w:eastAsia="zh-CN"/>
        </w:rPr>
      </w:pPr>
    </w:p>
    <w:p w14:paraId="7FFB8B7E">
      <w:pPr>
        <w:jc w:val="center"/>
        <w:rPr>
          <w:rStyle w:val="5"/>
          <w:rFonts w:hint="eastAsia" w:ascii="黑体" w:hAnsi="黑体" w:eastAsia="黑体" w:cs="黑体"/>
          <w:sz w:val="36"/>
          <w:szCs w:val="36"/>
        </w:rPr>
      </w:pPr>
      <w:r>
        <w:rPr>
          <w:rStyle w:val="5"/>
          <w:rFonts w:hint="eastAsia" w:ascii="黑体" w:hAnsi="黑体" w:eastAsia="黑体" w:cs="黑体"/>
          <w:sz w:val="36"/>
          <w:szCs w:val="36"/>
          <w:u w:val="none"/>
          <w:lang w:eastAsia="zh-CN"/>
        </w:rPr>
        <w:t>（</w:t>
      </w:r>
      <w:r>
        <w:rPr>
          <w:rStyle w:val="5"/>
          <w:rFonts w:hint="eastAsia" w:ascii="黑体" w:hAnsi="黑体" w:eastAsia="黑体" w:cs="黑体"/>
          <w:sz w:val="36"/>
          <w:szCs w:val="36"/>
          <w:u w:val="none"/>
          <w:lang w:val="en-US" w:eastAsia="zh-CN"/>
        </w:rPr>
        <w:t xml:space="preserve">    学院/单位）</w:t>
      </w:r>
      <w:r>
        <w:rPr>
          <w:rStyle w:val="5"/>
          <w:rFonts w:hint="eastAsia" w:ascii="黑体" w:hAnsi="黑体" w:eastAsia="黑体" w:cs="黑体"/>
          <w:sz w:val="36"/>
          <w:szCs w:val="36"/>
        </w:rPr>
        <w:t>研究生国家奖学金评审工作总结</w:t>
      </w:r>
    </w:p>
    <w:p w14:paraId="47690A42">
      <w:pPr>
        <w:jc w:val="center"/>
        <w:rPr>
          <w:rStyle w:val="5"/>
          <w:rFonts w:hint="eastAsia" w:ascii="黑体" w:hAnsi="黑体" w:eastAsia="黑体" w:cs="黑体"/>
          <w:sz w:val="36"/>
          <w:szCs w:val="36"/>
          <w:lang w:val="en-US" w:eastAsia="zh-CN"/>
        </w:rPr>
      </w:pPr>
      <w:r>
        <w:rPr>
          <w:rStyle w:val="5"/>
          <w:rFonts w:hint="eastAsia" w:ascii="黑体" w:hAnsi="黑体" w:eastAsia="黑体" w:cs="黑体"/>
          <w:sz w:val="36"/>
          <w:szCs w:val="36"/>
          <w:lang w:val="en-US" w:eastAsia="zh-CN"/>
        </w:rPr>
        <w:t>模板</w:t>
      </w:r>
    </w:p>
    <w:p w14:paraId="35B2B301">
      <w:pPr>
        <w:jc w:val="center"/>
        <w:rPr>
          <w:rStyle w:val="5"/>
          <w:rFonts w:hint="eastAsia" w:ascii="黑体" w:hAnsi="黑体" w:eastAsia="黑体" w:cs="黑体"/>
          <w:sz w:val="36"/>
          <w:szCs w:val="36"/>
        </w:rPr>
      </w:pPr>
    </w:p>
    <w:p w14:paraId="154090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xx学院高度重视2024年研究生国家奖学金的评选工作，严格按照华南师范大学关于研究生国家奖学金和学业奖学金的评选工作要求，</w:t>
      </w:r>
      <w:r>
        <w:rPr>
          <w:rStyle w:val="5"/>
          <w:rFonts w:hint="eastAsia" w:ascii="仿宋_GB2312" w:hAnsi="仿宋_GB2312" w:eastAsia="仿宋_GB2312" w:cs="仿宋_GB2312"/>
          <w:b w:val="0"/>
          <w:bCs w:val="0"/>
          <w:sz w:val="32"/>
          <w:szCs w:val="32"/>
        </w:rPr>
        <w:t>确保了评审过程的公平、公正、公开</w:t>
      </w:r>
      <w:r>
        <w:rPr>
          <w:rStyle w:val="5"/>
          <w:rFonts w:hint="eastAsia" w:ascii="仿宋_GB2312" w:hAnsi="仿宋_GB2312" w:eastAsia="仿宋_GB2312" w:cs="仿宋_GB2312"/>
          <w:b w:val="0"/>
          <w:bCs w:val="0"/>
          <w:sz w:val="32"/>
          <w:szCs w:val="32"/>
          <w:lang w:val="en-US" w:eastAsia="zh-CN"/>
        </w:rPr>
        <w:t>,顺利完成研究生奖学金的评选工作。现将2024年xx学院研究生国家奖学金的评审工作总结如下：</w:t>
      </w:r>
    </w:p>
    <w:p w14:paraId="607C77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lang w:val="en-US" w:eastAsia="zh-CN"/>
        </w:rPr>
        <w:t>一</w:t>
      </w:r>
      <w:r>
        <w:rPr>
          <w:rStyle w:val="5"/>
          <w:rFonts w:hint="eastAsia" w:ascii="黑体" w:hAnsi="黑体" w:eastAsia="黑体" w:cs="黑体"/>
          <w:b w:val="0"/>
          <w:bCs w:val="0"/>
          <w:sz w:val="32"/>
          <w:szCs w:val="32"/>
        </w:rPr>
        <w:t>、评审依据</w:t>
      </w:r>
    </w:p>
    <w:p w14:paraId="7E8706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评审工作依据《华南师范大学研究生国家奖学金评审办法》及《xx院研究生国家奖学金评审实施细则》...进行。</w:t>
      </w:r>
    </w:p>
    <w:p w14:paraId="286A9B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黑体" w:hAnsi="黑体" w:eastAsia="黑体" w:cs="黑体"/>
          <w:b w:val="0"/>
          <w:bCs w:val="0"/>
          <w:sz w:val="32"/>
          <w:szCs w:val="32"/>
          <w:lang w:val="en-US" w:eastAsia="zh-CN"/>
        </w:rPr>
      </w:pPr>
      <w:r>
        <w:rPr>
          <w:rStyle w:val="5"/>
          <w:rFonts w:hint="eastAsia" w:ascii="黑体" w:hAnsi="黑体" w:eastAsia="黑体" w:cs="黑体"/>
          <w:b w:val="0"/>
          <w:bCs w:val="0"/>
          <w:sz w:val="32"/>
          <w:szCs w:val="32"/>
          <w:lang w:val="en-US" w:eastAsia="zh-CN"/>
        </w:rPr>
        <w:t>二</w:t>
      </w:r>
      <w:r>
        <w:rPr>
          <w:rStyle w:val="5"/>
          <w:rFonts w:hint="eastAsia" w:ascii="黑体" w:hAnsi="黑体" w:eastAsia="黑体" w:cs="黑体"/>
          <w:b w:val="0"/>
          <w:bCs w:val="0"/>
          <w:sz w:val="32"/>
          <w:szCs w:val="32"/>
        </w:rPr>
        <w:t>、评审</w:t>
      </w:r>
      <w:r>
        <w:rPr>
          <w:rStyle w:val="5"/>
          <w:rFonts w:hint="eastAsia" w:ascii="黑体" w:hAnsi="黑体" w:eastAsia="黑体" w:cs="黑体"/>
          <w:b w:val="0"/>
          <w:bCs w:val="0"/>
          <w:sz w:val="32"/>
          <w:szCs w:val="32"/>
          <w:lang w:val="en-US" w:eastAsia="zh-CN"/>
        </w:rPr>
        <w:t>过程</w:t>
      </w:r>
    </w:p>
    <w:p w14:paraId="24E0B3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1. x月x日，成立学院研究生国家奖学金评审小组：...</w:t>
      </w:r>
    </w:p>
    <w:p w14:paraId="65AD8A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2. x月x日，组织申请：...</w:t>
      </w:r>
    </w:p>
    <w:p w14:paraId="1B79A9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3. x月x日，年级审核：...</w:t>
      </w:r>
    </w:p>
    <w:p w14:paraId="5E1F41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4. x月x日，召开评审会议：...</w:t>
      </w:r>
    </w:p>
    <w:p w14:paraId="6B7CEC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...（按照学院实际评审程序撰写）</w:t>
      </w:r>
    </w:p>
    <w:p w14:paraId="20B2CF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lang w:val="en-US" w:eastAsia="zh-CN"/>
        </w:rPr>
        <w:t>三</w:t>
      </w:r>
      <w:r>
        <w:rPr>
          <w:rStyle w:val="5"/>
          <w:rFonts w:hint="eastAsia" w:ascii="黑体" w:hAnsi="黑体" w:eastAsia="黑体" w:cs="黑体"/>
          <w:b w:val="0"/>
          <w:bCs w:val="0"/>
          <w:sz w:val="32"/>
          <w:szCs w:val="32"/>
        </w:rPr>
        <w:t>、评审工作小组名单</w:t>
      </w:r>
    </w:p>
    <w:p w14:paraId="4E130A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xx学院单位研究生国家奖学金评审小组由以下成员组成：</w:t>
      </w:r>
    </w:p>
    <w:p w14:paraId="6B9360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组长：xx</w:t>
      </w:r>
    </w:p>
    <w:p w14:paraId="0CD836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副组长：xx</w:t>
      </w:r>
    </w:p>
    <w:p w14:paraId="2D4079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成员：xx、xxx</w:t>
      </w:r>
    </w:p>
    <w:p w14:paraId="3DA4C9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总人数：25人</w:t>
      </w:r>
    </w:p>
    <w:p w14:paraId="5F474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lang w:val="en-US" w:eastAsia="zh-CN"/>
        </w:rPr>
        <w:t>四</w:t>
      </w:r>
      <w:r>
        <w:rPr>
          <w:rStyle w:val="5"/>
          <w:rFonts w:hint="eastAsia" w:ascii="黑体" w:hAnsi="黑体" w:eastAsia="黑体" w:cs="黑体"/>
          <w:b w:val="0"/>
          <w:bCs w:val="0"/>
          <w:sz w:val="32"/>
          <w:szCs w:val="32"/>
        </w:rPr>
        <w:t>、</w:t>
      </w:r>
      <w:r>
        <w:rPr>
          <w:rStyle w:val="5"/>
          <w:rFonts w:hint="eastAsia" w:ascii="黑体" w:hAnsi="黑体" w:eastAsia="黑体" w:cs="黑体"/>
          <w:b w:val="0"/>
          <w:bCs w:val="0"/>
          <w:sz w:val="32"/>
          <w:szCs w:val="32"/>
          <w:lang w:val="en-US" w:eastAsia="zh-CN"/>
        </w:rPr>
        <w:t>评审结果及</w:t>
      </w:r>
      <w:r>
        <w:rPr>
          <w:rStyle w:val="5"/>
          <w:rFonts w:hint="eastAsia" w:ascii="黑体" w:hAnsi="黑体" w:eastAsia="黑体" w:cs="黑体"/>
          <w:b w:val="0"/>
          <w:bCs w:val="0"/>
          <w:sz w:val="32"/>
          <w:szCs w:val="32"/>
        </w:rPr>
        <w:t>公示情况</w:t>
      </w:r>
    </w:p>
    <w:p w14:paraId="029012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经过评审小组讨论研究决定，按照...方式进行表决，确定xx院2024年度研究生国家奖学金的拟获奖名单如下：...。</w:t>
      </w:r>
    </w:p>
    <w:p w14:paraId="6D7A22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评审完毕后，学院自x月x日起在...进行5个工作日的公示。根据最终的公示的情况，无人对奖学金的名单有异议。</w:t>
      </w:r>
    </w:p>
    <w:p w14:paraId="0DD0CF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黑体" w:hAnsi="黑体" w:eastAsia="黑体" w:cs="黑体"/>
          <w:b w:val="0"/>
          <w:bCs w:val="0"/>
          <w:sz w:val="32"/>
          <w:szCs w:val="32"/>
        </w:rPr>
      </w:pPr>
      <w:r>
        <w:rPr>
          <w:rStyle w:val="5"/>
          <w:rFonts w:hint="eastAsia" w:ascii="黑体" w:hAnsi="黑体" w:eastAsia="黑体" w:cs="黑体"/>
          <w:b w:val="0"/>
          <w:bCs w:val="0"/>
          <w:sz w:val="32"/>
          <w:szCs w:val="32"/>
          <w:lang w:val="en-US" w:eastAsia="zh-CN"/>
        </w:rPr>
        <w:t>五</w:t>
      </w:r>
      <w:r>
        <w:rPr>
          <w:rStyle w:val="5"/>
          <w:rFonts w:hint="eastAsia" w:ascii="黑体" w:hAnsi="黑体" w:eastAsia="黑体" w:cs="黑体"/>
          <w:b w:val="0"/>
          <w:bCs w:val="0"/>
          <w:sz w:val="32"/>
          <w:szCs w:val="32"/>
        </w:rPr>
        <w:t>、推荐至学校研究生奖助学金评审委员会成员的人选</w:t>
      </w:r>
    </w:p>
    <w:p w14:paraId="5C0EE0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根据评审工作的需要和成员的专业背景，推荐xxx代表xx学院参与学校研究生奖助学金评</w:t>
      </w:r>
      <w:bookmarkStart w:id="0" w:name="_GoBack"/>
      <w:bookmarkEnd w:id="0"/>
      <w:r>
        <w:rPr>
          <w:rStyle w:val="5"/>
          <w:rFonts w:hint="eastAsia" w:ascii="仿宋_GB2312" w:hAnsi="仿宋_GB2312" w:eastAsia="仿宋_GB2312" w:cs="仿宋_GB2312"/>
          <w:b w:val="0"/>
          <w:bCs w:val="0"/>
          <w:sz w:val="32"/>
          <w:szCs w:val="32"/>
          <w:lang w:val="en-US" w:eastAsia="zh-CN"/>
        </w:rPr>
        <w:t>审委员会的工作。</w:t>
      </w:r>
    </w:p>
    <w:p w14:paraId="65CB78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Style w:val="5"/>
          <w:rFonts w:hint="eastAsia" w:ascii="黑体" w:hAnsi="黑体" w:eastAsia="黑体" w:cs="黑体"/>
          <w:b w:val="0"/>
          <w:bCs w:val="0"/>
          <w:sz w:val="32"/>
          <w:szCs w:val="32"/>
          <w:lang w:val="en-US" w:eastAsia="zh-CN"/>
        </w:rPr>
      </w:pPr>
      <w:r>
        <w:rPr>
          <w:rStyle w:val="5"/>
          <w:rFonts w:hint="eastAsia" w:ascii="黑体" w:hAnsi="黑体" w:eastAsia="黑体" w:cs="黑体"/>
          <w:b w:val="0"/>
          <w:bCs w:val="0"/>
          <w:sz w:val="32"/>
          <w:szCs w:val="32"/>
          <w:lang w:val="en-US" w:eastAsia="zh-CN"/>
        </w:rPr>
        <w:t>六、其他与学院/单位研究生国家奖学金评审工作相关的内容</w:t>
      </w:r>
    </w:p>
    <w:p w14:paraId="380A48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5"/>
          <w:rFonts w:hint="default"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w:t>
      </w:r>
    </w:p>
    <w:p w14:paraId="4257C744">
      <w:pPr>
        <w:keepNext w:val="0"/>
        <w:keepLines w:val="0"/>
        <w:pageBreakBefore w:val="0"/>
        <w:widowControl w:val="0"/>
        <w:kinsoku/>
        <w:wordWrap/>
        <w:overflowPunct/>
        <w:topLinePunct w:val="0"/>
        <w:autoSpaceDE/>
        <w:autoSpaceDN/>
        <w:bidi w:val="0"/>
        <w:adjustRightInd/>
        <w:snapToGrid/>
        <w:spacing w:line="300" w:lineRule="auto"/>
        <w:textAlignment w:val="auto"/>
        <w:rPr>
          <w:rStyle w:val="5"/>
          <w:rFonts w:hint="eastAsia" w:ascii="仿宋_GB2312" w:hAnsi="仿宋_GB2312" w:eastAsia="仿宋_GB2312" w:cs="仿宋_GB2312"/>
          <w:b w:val="0"/>
          <w:bCs w:val="0"/>
          <w:sz w:val="32"/>
          <w:szCs w:val="32"/>
        </w:rPr>
      </w:pPr>
    </w:p>
    <w:p w14:paraId="307D699D">
      <w:pPr>
        <w:keepNext w:val="0"/>
        <w:keepLines w:val="0"/>
        <w:pageBreakBefore w:val="0"/>
        <w:widowControl w:val="0"/>
        <w:kinsoku/>
        <w:wordWrap/>
        <w:overflowPunct/>
        <w:topLinePunct w:val="0"/>
        <w:autoSpaceDE/>
        <w:autoSpaceDN/>
        <w:bidi w:val="0"/>
        <w:adjustRightInd/>
        <w:snapToGrid/>
        <w:spacing w:line="300" w:lineRule="auto"/>
        <w:jc w:val="right"/>
        <w:textAlignment w:val="auto"/>
        <w:rPr>
          <w:rStyle w:val="5"/>
          <w:rFonts w:hint="eastAsia" w:ascii="仿宋_GB2312" w:hAnsi="仿宋_GB2312" w:eastAsia="仿宋_GB2312" w:cs="仿宋_GB2312"/>
          <w:b w:val="0"/>
          <w:bCs w:val="0"/>
          <w:sz w:val="32"/>
          <w:szCs w:val="32"/>
          <w:u w:val="none"/>
          <w:lang w:eastAsia="zh-CN"/>
        </w:rPr>
      </w:pPr>
      <w:r>
        <w:rPr>
          <w:rStyle w:val="5"/>
          <w:rFonts w:hint="eastAsia" w:ascii="仿宋_GB2312" w:hAnsi="仿宋_GB2312" w:eastAsia="仿宋_GB2312" w:cs="仿宋_GB2312"/>
          <w:b w:val="0"/>
          <w:bCs w:val="0"/>
          <w:sz w:val="32"/>
          <w:szCs w:val="32"/>
          <w:u w:val="none"/>
          <w:lang w:eastAsia="zh-CN"/>
        </w:rPr>
        <w:t>（</w:t>
      </w:r>
      <w:r>
        <w:rPr>
          <w:rStyle w:val="5"/>
          <w:rFonts w:hint="eastAsia" w:ascii="仿宋_GB2312" w:hAnsi="仿宋_GB2312" w:eastAsia="仿宋_GB2312" w:cs="仿宋_GB2312"/>
          <w:b w:val="0"/>
          <w:bCs w:val="0"/>
          <w:sz w:val="32"/>
          <w:szCs w:val="32"/>
          <w:u w:val="none"/>
          <w:lang w:val="en-US" w:eastAsia="zh-CN"/>
        </w:rPr>
        <w:t xml:space="preserve">     学院/研究院</w:t>
      </w:r>
      <w:r>
        <w:rPr>
          <w:rStyle w:val="5"/>
          <w:rFonts w:hint="eastAsia" w:ascii="仿宋_GB2312" w:hAnsi="仿宋_GB2312" w:eastAsia="仿宋_GB2312" w:cs="仿宋_GB2312"/>
          <w:b w:val="0"/>
          <w:bCs w:val="0"/>
          <w:sz w:val="32"/>
          <w:szCs w:val="32"/>
          <w:u w:val="none"/>
          <w:lang w:eastAsia="zh-CN"/>
        </w:rPr>
        <w:t>）</w:t>
      </w:r>
    </w:p>
    <w:p w14:paraId="7FDB2E06">
      <w:pPr>
        <w:keepNext w:val="0"/>
        <w:keepLines w:val="0"/>
        <w:pageBreakBefore w:val="0"/>
        <w:widowControl w:val="0"/>
        <w:kinsoku/>
        <w:wordWrap/>
        <w:overflowPunct/>
        <w:topLinePunct w:val="0"/>
        <w:autoSpaceDE/>
        <w:autoSpaceDN/>
        <w:bidi w:val="0"/>
        <w:adjustRightInd/>
        <w:snapToGrid/>
        <w:spacing w:line="300" w:lineRule="auto"/>
        <w:jc w:val="right"/>
        <w:textAlignment w:val="auto"/>
        <w:rPr>
          <w:rStyle w:val="5"/>
          <w:rFonts w:hint="eastAsia" w:ascii="仿宋_GB2312" w:hAnsi="仿宋_GB2312" w:eastAsia="仿宋_GB2312" w:cs="仿宋_GB2312"/>
          <w:b w:val="0"/>
          <w:bCs w:val="0"/>
          <w:sz w:val="32"/>
          <w:szCs w:val="32"/>
          <w:lang w:val="en-US" w:eastAsia="zh-CN"/>
        </w:rPr>
      </w:pPr>
      <w:r>
        <w:rPr>
          <w:rStyle w:val="5"/>
          <w:rFonts w:hint="eastAsia" w:ascii="仿宋_GB2312" w:hAnsi="仿宋_GB2312" w:eastAsia="仿宋_GB2312" w:cs="仿宋_GB2312"/>
          <w:b w:val="0"/>
          <w:bCs w:val="0"/>
          <w:sz w:val="32"/>
          <w:szCs w:val="32"/>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kODhiZWIyYTc2OTA5NzZiMmFlZTk2ODUxYjI5ZTQifQ=="/>
  </w:docVars>
  <w:rsids>
    <w:rsidRoot w:val="5D64325D"/>
    <w:rsid w:val="04FF2195"/>
    <w:rsid w:val="08EB150E"/>
    <w:rsid w:val="0CB3217A"/>
    <w:rsid w:val="0CC834B8"/>
    <w:rsid w:val="0CCF2672"/>
    <w:rsid w:val="11D22320"/>
    <w:rsid w:val="161A5B51"/>
    <w:rsid w:val="170D6F37"/>
    <w:rsid w:val="178F10EE"/>
    <w:rsid w:val="193261D5"/>
    <w:rsid w:val="1A1678A4"/>
    <w:rsid w:val="1B88490A"/>
    <w:rsid w:val="26915EF0"/>
    <w:rsid w:val="2A063280"/>
    <w:rsid w:val="2B14220F"/>
    <w:rsid w:val="2F443FD0"/>
    <w:rsid w:val="31093867"/>
    <w:rsid w:val="316962DC"/>
    <w:rsid w:val="3556291F"/>
    <w:rsid w:val="36381A9A"/>
    <w:rsid w:val="3C14065F"/>
    <w:rsid w:val="40A65426"/>
    <w:rsid w:val="4CB566C3"/>
    <w:rsid w:val="4E6A6CE6"/>
    <w:rsid w:val="54E90A6B"/>
    <w:rsid w:val="561A5A4B"/>
    <w:rsid w:val="57B640F7"/>
    <w:rsid w:val="595A1BD9"/>
    <w:rsid w:val="5B7E082A"/>
    <w:rsid w:val="5BA30291"/>
    <w:rsid w:val="5C7D31D8"/>
    <w:rsid w:val="5CBD5382"/>
    <w:rsid w:val="5D64325D"/>
    <w:rsid w:val="60196D73"/>
    <w:rsid w:val="61AB7E9F"/>
    <w:rsid w:val="669E7FD2"/>
    <w:rsid w:val="70DB1C37"/>
    <w:rsid w:val="71327C95"/>
    <w:rsid w:val="719D6E62"/>
    <w:rsid w:val="72804569"/>
    <w:rsid w:val="72916C3D"/>
    <w:rsid w:val="794D4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newstitle1"/>
    <w:basedOn w:val="4"/>
    <w:qFormat/>
    <w:uiPriority w:val="0"/>
    <w:rPr>
      <w:b/>
      <w:bCs/>
      <w:sz w:val="38"/>
      <w:szCs w:val="3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553</Words>
  <Characters>603</Characters>
  <Lines>0</Lines>
  <Paragraphs>0</Paragraphs>
  <TotalTime>4</TotalTime>
  <ScaleCrop>false</ScaleCrop>
  <LinksUpToDate>false</LinksUpToDate>
  <CharactersWithSpaces>620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2019-09-18T01:15:00Z</dcterms:created>
  <dc:creator>ぷu格菈◆◇</dc:creator>
  <cp:lastModifiedBy>C_S</cp:lastModifiedBy>
  <cp:lastPrinted>2020-09-24T08:35:00Z</cp:lastPrinted>
  <dcterms:modified xsi:type="dcterms:W3CDTF">2024-11-01T17:36:02Z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27C19C4386C64F63AA578869AC49DC2B_13</vt:lpwstr>
  </property>
</Properties>
</file>