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3"/>
          <w:szCs w:val="33"/>
        </w:rPr>
        <w:t>关于组织开展2017年“线上三下乡·扶贫我先行”活动的通知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/>
        <w:jc w:val="both"/>
        <w:rPr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各高校团委：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2017年是中国扶贫攻坚、精准脱贫的深化之年，为发动广大青年学生积极投身到扶贫工作中来，在团中央网络影视中心指导下，中国青年网、今日头条联合主办2017年“线上三下乡·扶贫我先行”活动。通过互联网新媒体等多渠道、多形式引导扶持农村文化科技卫生事业的繁荣发展，服务广大人民群众的根本利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一、组织单位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指导单位：团中央网络影视中心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主办单位：中国青年网 三下乡官网 今日头条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二、活动主题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线上三下乡·扶贫我先行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三、活动对象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全国大中专学生暑期“三下乡”社会实践团队，全国大中专院校在校学生。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四、活动内容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全国大中专院校在校学生和“三下乡”实践团队通过今日头条发布实践活动中的照片、视频、文章等，并鼓励参与今日头条问答、发布微头条，进一步扩大“三下乡”影响力，在全国范围内树立榜样起到模范带头作用，多渠道多形式引导扶持农村文化科技卫生事业的繁荣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五、活动流程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（一）活动报名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参与本活动的团队和个人根据活动通知，填写并提交报名表（见附件1、附件2），同时联系今日头条工作人员开通头条号。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（二）活动培训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活动期间，头条学院新媒体训练营通过在线课堂的方式，为大学生传授新媒体运营相关课程，通过每周一次的培训，帮助学生更好的了解新媒体，进一步提升传播效果，也为大学生毕业后的人生规划提供更多新的可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活动结束后，优秀学员由头条学院颁发学习实践证明。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（三）作品提交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参赛期间，参赛团队和个人的头条号发布的内容题材必须符合“三下乡”主题，内容形式包括文章（图文、图集、短视频）、问答等；所有内容必须为原创作品，禁止含有推广信息。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参赛团队和个人头条号发布内容后，将作品链接提交至相应活动页面（见附件），活动页面内包含作品展示、阅读量排行榜等。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（四）作品评选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drawing>
          <wp:inline distT="0" distB="0" distL="114300" distR="114300">
            <wp:extent cx="5238750" cy="44767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（五）奖项设置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drawing>
          <wp:inline distT="0" distB="0" distL="114300" distR="114300">
            <wp:extent cx="5238750" cy="31242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（六）活动总结与表彰大会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评选结果将在中国青年网、“三下乡”官网和今日头条官方帐号公布。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同时，择期将举办表彰总结大会，表彰优秀个人、团队和学校等；总结成果，发布“线上三下乡”大数据报告。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</w:rPr>
        <w:instrText xml:space="preserve"> HYPERLINK "http://sxx.youth.cn/sxxxt/xtsb/201706/W020170627577237829539.docx" \t "http://sxx.youth.cn/sxxxt/xtsb/201706/_blank"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</w:rPr>
        <w:t>附件：2017年“线上三下乡·扶贫我先行”报名表（团队）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</w:rPr>
        <w:instrText xml:space="preserve"> HYPERLINK "http://sxx.youth.cn/sxxxt/xtsb/201706/W020170627577239225421.docx" \t "http://sxx.youth.cn/sxxxt/xtsb/201706/_blank"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</w:rPr>
        <w:t>附件：2017年“线上三下乡·扶贫我先行”报名表（个人）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jc w:val="both"/>
        <w:rPr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t>　　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附件：2017“线上三下乡·扶贫我先行”文章作品提交地址：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B3B8C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B3B8C"/>
          <w:spacing w:val="0"/>
          <w:sz w:val="21"/>
          <w:szCs w:val="21"/>
          <w:u w:val="none"/>
        </w:rPr>
        <w:instrText xml:space="preserve"> HYPERLINK "http://ci.toutiao.com/people/college/activity.html?task_id=1738039226" \t "http://sxx.youth.cn/sxxxt/xtsb/201706/_blank"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B3B8C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B3B8C"/>
          <w:spacing w:val="0"/>
          <w:sz w:val="21"/>
          <w:szCs w:val="21"/>
          <w:u w:val="none"/>
        </w:rPr>
        <w:t>http://ci.toutiao.com/people/college/activity.html?task_id=1738039226</w:t>
      </w:r>
      <w:r>
        <w:rPr>
          <w:rFonts w:hint="eastAsia" w:ascii="宋体" w:hAnsi="宋体" w:eastAsia="宋体" w:cs="宋体"/>
          <w:b w:val="0"/>
          <w:i w:val="0"/>
          <w:caps w:val="0"/>
          <w:color w:val="0B3B8C"/>
          <w:spacing w:val="0"/>
          <w:sz w:val="21"/>
          <w:szCs w:val="21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jc w:val="both"/>
        <w:rPr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t>　　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附件：2017“线上三下乡?扶贫我先行”问答作品提交地址：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B3B8C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B3B8C"/>
          <w:spacing w:val="0"/>
          <w:sz w:val="21"/>
          <w:szCs w:val="21"/>
          <w:u w:val="none"/>
        </w:rPr>
        <w:instrText xml:space="preserve"> HYPERLINK "http://ci.toutiao.com/people/college/activity.html?task_id=1756881665" \t "http://sxx.youth.cn/sxxxt/xtsb/201706/_blank"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B3B8C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B3B8C"/>
          <w:spacing w:val="0"/>
          <w:sz w:val="21"/>
          <w:szCs w:val="21"/>
          <w:u w:val="none"/>
        </w:rPr>
        <w:t>http://ci.toutiao.com/people/college/activity.html?task_id=1756881665</w:t>
      </w:r>
      <w:r>
        <w:rPr>
          <w:rFonts w:hint="eastAsia" w:ascii="宋体" w:hAnsi="宋体" w:eastAsia="宋体" w:cs="宋体"/>
          <w:b w:val="0"/>
          <w:i w:val="0"/>
          <w:caps w:val="0"/>
          <w:color w:val="0B3B8C"/>
          <w:spacing w:val="0"/>
          <w:sz w:val="21"/>
          <w:szCs w:val="21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中国青年网：王龙龙，崔宁宁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联系电话：010-57380512，57380677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报名邮箱：xianshangsxx@126.com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QQ交流群：417493225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今日头条：张楠，石伟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联系电话（微信）：18612439393，18611135373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官方头条号：头条三农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jc w:val="righ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团中央网络影视中心 今日头条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6" w:lineRule="atLeast"/>
        <w:ind w:left="0" w:right="0"/>
        <w:jc w:val="righ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2017年6月26日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186D"/>
    <w:rsid w:val="0881186D"/>
    <w:rsid w:val="29304939"/>
    <w:rsid w:val="61643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2017-06-29T12:02:00Z</dcterms:created>
  <dc:creator>yekaiyi</dc:creator>
  <cp:lastModifiedBy>yekaiyi</cp:lastModifiedBy>
  <dcterms:modified xsi:type="dcterms:W3CDTF">2017-06-29T12:19:02Z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