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D2" w:rsidRDefault="001F70BD">
      <w:pPr>
        <w:jc w:val="left"/>
        <w:rPr>
          <w:rFonts w:ascii="黑体" w:eastAsia="黑体" w:hAnsi="宋体"/>
          <w:b/>
          <w:spacing w:val="16"/>
          <w:sz w:val="28"/>
          <w:szCs w:val="28"/>
        </w:rPr>
      </w:pPr>
      <w:r>
        <w:rPr>
          <w:rFonts w:ascii="宋体" w:hAnsi="宋体" w:cs="宋体" w:hint="eastAsia"/>
          <w:b/>
          <w:spacing w:val="16"/>
          <w:sz w:val="24"/>
          <w:szCs w:val="24"/>
        </w:rPr>
        <w:t>附件1：</w:t>
      </w:r>
    </w:p>
    <w:p w:rsidR="007B7DD2" w:rsidRPr="00EB598D" w:rsidRDefault="00EB598D">
      <w:pPr>
        <w:jc w:val="center"/>
        <w:rPr>
          <w:rFonts w:asciiTheme="minorEastAsia" w:hAnsiTheme="minorEastAsia"/>
          <w:b/>
          <w:spacing w:val="16"/>
          <w:sz w:val="32"/>
          <w:szCs w:val="32"/>
        </w:rPr>
      </w:pPr>
      <w:r w:rsidRPr="00EB598D">
        <w:rPr>
          <w:rFonts w:asciiTheme="minorEastAsia" w:hAnsiTheme="minorEastAsia" w:hint="eastAsia"/>
          <w:b/>
          <w:spacing w:val="16"/>
          <w:sz w:val="32"/>
          <w:szCs w:val="32"/>
        </w:rPr>
        <w:t>华南师范大学暑期社会实践</w:t>
      </w:r>
      <w:r w:rsidR="001F70BD" w:rsidRPr="00EB598D">
        <w:rPr>
          <w:rFonts w:asciiTheme="minorEastAsia" w:hAnsiTheme="minorEastAsia" w:hint="eastAsia"/>
          <w:b/>
          <w:spacing w:val="16"/>
          <w:sz w:val="32"/>
          <w:szCs w:val="32"/>
        </w:rPr>
        <w:t>校级立项团队评定标准</w:t>
      </w:r>
    </w:p>
    <w:tbl>
      <w:tblPr>
        <w:tblpPr w:leftFromText="180" w:rightFromText="180" w:vertAnchor="text" w:horzAnchor="page" w:tblpX="1644" w:tblpY="463"/>
        <w:tblOverlap w:val="never"/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6780"/>
      </w:tblGrid>
      <w:tr w:rsidR="007B7DD2">
        <w:trPr>
          <w:trHeight w:val="936"/>
        </w:trPr>
        <w:tc>
          <w:tcPr>
            <w:tcW w:w="1686" w:type="dxa"/>
            <w:vAlign w:val="center"/>
          </w:tcPr>
          <w:p w:rsidR="007B7DD2" w:rsidRDefault="001F70BD">
            <w:pPr>
              <w:spacing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6780" w:type="dxa"/>
            <w:vAlign w:val="center"/>
          </w:tcPr>
          <w:p w:rsidR="007B7DD2" w:rsidRDefault="001F70BD">
            <w:pPr>
              <w:spacing w:line="360" w:lineRule="auto"/>
              <w:ind w:firstLineChars="200"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</w:tr>
      <w:tr w:rsidR="00B269C0">
        <w:trPr>
          <w:cantSplit/>
          <w:trHeight w:val="936"/>
        </w:trPr>
        <w:tc>
          <w:tcPr>
            <w:tcW w:w="1686" w:type="dxa"/>
            <w:vMerge w:val="restart"/>
            <w:vAlign w:val="center"/>
          </w:tcPr>
          <w:p w:rsidR="00B269C0" w:rsidRDefault="00B269C0">
            <w:pPr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</w:p>
          <w:p w:rsidR="00B269C0" w:rsidRDefault="00B269C0">
            <w:pPr>
              <w:spacing w:line="360" w:lineRule="auto"/>
              <w:jc w:val="center"/>
              <w:rPr>
                <w:rFonts w:ascii="黑体" w:eastAsia="黑体" w:hAnsi="宋体"/>
                <w:b/>
                <w:spacing w:val="16"/>
                <w:sz w:val="24"/>
              </w:rPr>
            </w:pPr>
            <w:r>
              <w:rPr>
                <w:rFonts w:hint="eastAsia"/>
                <w:b/>
                <w:sz w:val="24"/>
              </w:rPr>
              <w:t>主题</w:t>
            </w:r>
            <w:r>
              <w:rPr>
                <w:b/>
                <w:sz w:val="24"/>
              </w:rPr>
              <w:t>内容</w:t>
            </w:r>
          </w:p>
        </w:tc>
        <w:tc>
          <w:tcPr>
            <w:tcW w:w="6780" w:type="dxa"/>
            <w:vAlign w:val="center"/>
          </w:tcPr>
          <w:p w:rsidR="00B269C0" w:rsidRDefault="00B269C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紧扣主题，重点突出，活动内容有拓展，活动理念有突破，活动形式有创新性和多样性</w:t>
            </w:r>
          </w:p>
        </w:tc>
      </w:tr>
      <w:tr w:rsidR="00B269C0">
        <w:trPr>
          <w:cantSplit/>
          <w:trHeight w:val="936"/>
        </w:trPr>
        <w:tc>
          <w:tcPr>
            <w:tcW w:w="1686" w:type="dxa"/>
            <w:vMerge/>
            <w:vAlign w:val="center"/>
          </w:tcPr>
          <w:p w:rsidR="00B269C0" w:rsidRDefault="00B269C0">
            <w:pPr>
              <w:spacing w:line="360" w:lineRule="auto"/>
              <w:ind w:firstLineChars="200" w:firstLine="546"/>
              <w:jc w:val="left"/>
              <w:rPr>
                <w:rFonts w:ascii="黑体" w:eastAsia="黑体" w:hAnsi="宋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:rsidR="00B269C0" w:rsidRDefault="00B269C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活动能体现学院特色、专业优势，及队伍特点</w:t>
            </w:r>
          </w:p>
        </w:tc>
      </w:tr>
      <w:tr w:rsidR="00B269C0">
        <w:trPr>
          <w:cantSplit/>
          <w:trHeight w:val="936"/>
        </w:trPr>
        <w:tc>
          <w:tcPr>
            <w:tcW w:w="1686" w:type="dxa"/>
            <w:vMerge/>
            <w:vAlign w:val="center"/>
          </w:tcPr>
          <w:p w:rsidR="00B269C0" w:rsidRDefault="00B269C0">
            <w:pPr>
              <w:spacing w:line="360" w:lineRule="auto"/>
              <w:ind w:firstLineChars="200" w:firstLine="546"/>
              <w:jc w:val="left"/>
              <w:rPr>
                <w:rFonts w:ascii="黑体" w:eastAsia="黑体" w:hAnsi="宋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:rsidR="00B269C0" w:rsidRDefault="00B269C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活动能结合社会主义核心价值观、当前时事热点，从多角度、多方面体现主题特色</w:t>
            </w:r>
          </w:p>
        </w:tc>
      </w:tr>
      <w:tr w:rsidR="00B269C0">
        <w:trPr>
          <w:cantSplit/>
          <w:trHeight w:val="936"/>
        </w:trPr>
        <w:tc>
          <w:tcPr>
            <w:tcW w:w="1686" w:type="dxa"/>
            <w:vMerge/>
            <w:vAlign w:val="center"/>
          </w:tcPr>
          <w:p w:rsidR="00B269C0" w:rsidRDefault="00B269C0">
            <w:pPr>
              <w:spacing w:line="360" w:lineRule="auto"/>
              <w:ind w:firstLineChars="200" w:firstLine="546"/>
              <w:jc w:val="left"/>
              <w:rPr>
                <w:rFonts w:ascii="黑体" w:eastAsia="黑体" w:hAnsi="宋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:rsidR="00B269C0" w:rsidRDefault="00B269C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活动中能将主题具体化、细致化，活动内容体现地方特色及需求</w:t>
            </w:r>
          </w:p>
        </w:tc>
      </w:tr>
      <w:tr w:rsidR="00B269C0">
        <w:trPr>
          <w:cantSplit/>
          <w:trHeight w:val="936"/>
        </w:trPr>
        <w:tc>
          <w:tcPr>
            <w:tcW w:w="1686" w:type="dxa"/>
            <w:vMerge/>
            <w:vAlign w:val="center"/>
          </w:tcPr>
          <w:p w:rsidR="00B269C0" w:rsidRDefault="00B269C0">
            <w:pPr>
              <w:spacing w:line="360" w:lineRule="auto"/>
              <w:ind w:firstLineChars="200" w:firstLine="546"/>
              <w:jc w:val="left"/>
              <w:rPr>
                <w:rFonts w:ascii="黑体" w:eastAsia="黑体" w:hAnsi="宋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:rsidR="00B269C0" w:rsidRDefault="00B269C0" w:rsidP="00B269C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活动过程能紧扣队伍类型，开展相应活动</w:t>
            </w:r>
          </w:p>
        </w:tc>
      </w:tr>
      <w:tr w:rsidR="00B269C0">
        <w:trPr>
          <w:cantSplit/>
          <w:trHeight w:val="936"/>
        </w:trPr>
        <w:tc>
          <w:tcPr>
            <w:tcW w:w="1686" w:type="dxa"/>
            <w:vMerge w:val="restart"/>
            <w:vAlign w:val="center"/>
          </w:tcPr>
          <w:p w:rsidR="00B269C0" w:rsidRDefault="00B269C0">
            <w:pPr>
              <w:spacing w:line="360" w:lineRule="auto"/>
              <w:jc w:val="left"/>
              <w:rPr>
                <w:rFonts w:ascii="黑体" w:eastAsia="黑体" w:hAnsi="宋体"/>
                <w:b/>
                <w:spacing w:val="16"/>
                <w:sz w:val="24"/>
              </w:rPr>
            </w:pPr>
            <w:r>
              <w:rPr>
                <w:b/>
                <w:sz w:val="24"/>
              </w:rPr>
              <w:t>可行性</w:t>
            </w:r>
            <w:r>
              <w:rPr>
                <w:rFonts w:hint="eastAsia"/>
                <w:b/>
                <w:sz w:val="24"/>
              </w:rPr>
              <w:t>及经费</w:t>
            </w:r>
          </w:p>
        </w:tc>
        <w:tc>
          <w:tcPr>
            <w:tcW w:w="6780" w:type="dxa"/>
            <w:vAlign w:val="center"/>
          </w:tcPr>
          <w:p w:rsidR="00B269C0" w:rsidRDefault="00B269C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根据服务地实际需求设计合理的活动方案</w:t>
            </w:r>
          </w:p>
        </w:tc>
      </w:tr>
      <w:tr w:rsidR="00B269C0">
        <w:trPr>
          <w:cantSplit/>
          <w:trHeight w:val="936"/>
        </w:trPr>
        <w:tc>
          <w:tcPr>
            <w:tcW w:w="1686" w:type="dxa"/>
            <w:vMerge/>
            <w:vAlign w:val="center"/>
          </w:tcPr>
          <w:p w:rsidR="00B269C0" w:rsidRDefault="00B269C0">
            <w:pPr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 w:rsidR="00B269C0" w:rsidRDefault="00B269C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有《实践地接收证明》，实践地一般优先考虑已有的社会实践基地</w:t>
            </w:r>
          </w:p>
        </w:tc>
      </w:tr>
      <w:tr w:rsidR="00B269C0">
        <w:trPr>
          <w:cantSplit/>
          <w:trHeight w:val="936"/>
        </w:trPr>
        <w:tc>
          <w:tcPr>
            <w:tcW w:w="1686" w:type="dxa"/>
            <w:vMerge/>
            <w:vAlign w:val="center"/>
          </w:tcPr>
          <w:p w:rsidR="00B269C0" w:rsidRDefault="00B269C0">
            <w:pPr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 w:rsidR="00B269C0" w:rsidRDefault="00B269C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团队架构完整、分工合理，设有宣传通讯员、安全员等，队伍总人数一般不超过</w:t>
            </w: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B269C0">
        <w:trPr>
          <w:cantSplit/>
          <w:trHeight w:val="936"/>
        </w:trPr>
        <w:tc>
          <w:tcPr>
            <w:tcW w:w="1686" w:type="dxa"/>
            <w:vMerge/>
            <w:vAlign w:val="center"/>
          </w:tcPr>
          <w:p w:rsidR="00B269C0" w:rsidRDefault="00B269C0">
            <w:pPr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 w:rsidR="00B269C0" w:rsidRDefault="00B269C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至少有一名指导老师随队指导</w:t>
            </w:r>
          </w:p>
        </w:tc>
      </w:tr>
      <w:tr w:rsidR="00B269C0">
        <w:trPr>
          <w:cantSplit/>
          <w:trHeight w:val="936"/>
        </w:trPr>
        <w:tc>
          <w:tcPr>
            <w:tcW w:w="1686" w:type="dxa"/>
            <w:vMerge/>
            <w:vAlign w:val="center"/>
          </w:tcPr>
          <w:p w:rsidR="00B269C0" w:rsidRDefault="00B269C0">
            <w:pPr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 w:rsidR="00B269C0" w:rsidRDefault="00B269C0" w:rsidP="00F439B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学院给予一定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的项目经费支持，并审核队伍通过社会赞助的自筹公益经费</w:t>
            </w:r>
          </w:p>
        </w:tc>
      </w:tr>
      <w:tr w:rsidR="00B269C0">
        <w:trPr>
          <w:cantSplit/>
          <w:trHeight w:val="936"/>
        </w:trPr>
        <w:tc>
          <w:tcPr>
            <w:tcW w:w="1686" w:type="dxa"/>
            <w:vMerge/>
            <w:vAlign w:val="center"/>
          </w:tcPr>
          <w:p w:rsidR="00B269C0" w:rsidRDefault="00B269C0">
            <w:pPr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 w:rsidR="00B269C0" w:rsidRDefault="00B269C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>经费预算在合理范围之内</w:t>
            </w:r>
          </w:p>
        </w:tc>
      </w:tr>
      <w:tr w:rsidR="00B269C0">
        <w:trPr>
          <w:cantSplit/>
          <w:trHeight w:val="936"/>
        </w:trPr>
        <w:tc>
          <w:tcPr>
            <w:tcW w:w="1686" w:type="dxa"/>
            <w:vMerge/>
            <w:vAlign w:val="center"/>
          </w:tcPr>
          <w:p w:rsidR="00B269C0" w:rsidRDefault="00B269C0">
            <w:pPr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 w:rsidR="00B269C0" w:rsidRDefault="00B269C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7.</w:t>
            </w:r>
            <w:r>
              <w:rPr>
                <w:rFonts w:hint="eastAsia"/>
                <w:sz w:val="24"/>
              </w:rPr>
              <w:t>有接受专业的暑期社会实践活动系列培训</w:t>
            </w:r>
          </w:p>
        </w:tc>
      </w:tr>
      <w:tr w:rsidR="007B7DD2">
        <w:trPr>
          <w:cantSplit/>
          <w:trHeight w:val="936"/>
        </w:trPr>
        <w:tc>
          <w:tcPr>
            <w:tcW w:w="1686" w:type="dxa"/>
            <w:vMerge w:val="restart"/>
            <w:vAlign w:val="center"/>
          </w:tcPr>
          <w:p w:rsidR="007B7DD2" w:rsidRDefault="001F70BD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安全保障</w:t>
            </w:r>
          </w:p>
        </w:tc>
        <w:tc>
          <w:tcPr>
            <w:tcW w:w="6780" w:type="dxa"/>
            <w:vAlign w:val="center"/>
          </w:tcPr>
          <w:p w:rsidR="007B7DD2" w:rsidRDefault="001F70B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为每名队员购买短期意外保险（学院给予经费支持）</w:t>
            </w:r>
          </w:p>
        </w:tc>
      </w:tr>
      <w:tr w:rsidR="007B7DD2">
        <w:trPr>
          <w:cantSplit/>
          <w:trHeight w:val="936"/>
        </w:trPr>
        <w:tc>
          <w:tcPr>
            <w:tcW w:w="1686" w:type="dxa"/>
            <w:vMerge/>
            <w:vAlign w:val="center"/>
          </w:tcPr>
          <w:p w:rsidR="007B7DD2" w:rsidRDefault="007B7DD2">
            <w:pPr>
              <w:spacing w:line="360" w:lineRule="auto"/>
              <w:ind w:firstLineChars="200" w:firstLine="546"/>
              <w:jc w:val="left"/>
              <w:rPr>
                <w:rFonts w:ascii="黑体" w:eastAsia="黑体" w:hAnsi="宋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:rsidR="007B7DD2" w:rsidRDefault="001F70B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每位队员需</w:t>
            </w:r>
            <w:r w:rsidR="009A586C">
              <w:rPr>
                <w:rFonts w:hint="eastAsia"/>
                <w:sz w:val="24"/>
              </w:rPr>
              <w:t>签订《华南师范大学社会实践活动队员个人安全责任书》，不脱离队伍</w:t>
            </w:r>
            <w:r>
              <w:rPr>
                <w:rFonts w:hint="eastAsia"/>
                <w:sz w:val="24"/>
              </w:rPr>
              <w:t>擅自行动</w:t>
            </w:r>
          </w:p>
        </w:tc>
      </w:tr>
      <w:tr w:rsidR="007B7DD2">
        <w:trPr>
          <w:cantSplit/>
          <w:trHeight w:val="936"/>
        </w:trPr>
        <w:tc>
          <w:tcPr>
            <w:tcW w:w="1686" w:type="dxa"/>
            <w:vMerge/>
            <w:vAlign w:val="center"/>
          </w:tcPr>
          <w:p w:rsidR="007B7DD2" w:rsidRDefault="007B7DD2">
            <w:pPr>
              <w:spacing w:line="360" w:lineRule="auto"/>
              <w:ind w:firstLineChars="200" w:firstLine="546"/>
              <w:jc w:val="left"/>
              <w:rPr>
                <w:rFonts w:ascii="黑体" w:eastAsia="黑体" w:hAnsi="宋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:rsidR="007B7DD2" w:rsidRDefault="001F70B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团队要制定安全预案和紧急问题处理预案，预备相关医疗药品，落实安全措施；设置安全员专门负责“一日一汇报”安全汇报工作，及时做好队员安全情况登记并上报队长，全方面保障队员安全，避免疏漏发生</w:t>
            </w:r>
          </w:p>
        </w:tc>
      </w:tr>
      <w:tr w:rsidR="00200F0B">
        <w:trPr>
          <w:cantSplit/>
          <w:trHeight w:val="936"/>
        </w:trPr>
        <w:tc>
          <w:tcPr>
            <w:tcW w:w="1686" w:type="dxa"/>
            <w:vMerge w:val="restart"/>
            <w:vAlign w:val="center"/>
          </w:tcPr>
          <w:p w:rsidR="00200F0B" w:rsidRDefault="00200F0B">
            <w:pPr>
              <w:spacing w:line="360" w:lineRule="auto"/>
              <w:jc w:val="left"/>
              <w:rPr>
                <w:rFonts w:ascii="黑体" w:eastAsia="黑体" w:hAnsi="宋体"/>
                <w:b/>
                <w:spacing w:val="16"/>
                <w:sz w:val="24"/>
              </w:rPr>
            </w:pPr>
            <w:r>
              <w:rPr>
                <w:rFonts w:hint="eastAsia"/>
                <w:b/>
                <w:sz w:val="24"/>
              </w:rPr>
              <w:t>预期</w:t>
            </w:r>
            <w:r>
              <w:rPr>
                <w:b/>
                <w:sz w:val="24"/>
              </w:rPr>
              <w:t>成效</w:t>
            </w:r>
          </w:p>
        </w:tc>
        <w:tc>
          <w:tcPr>
            <w:tcW w:w="6780" w:type="dxa"/>
            <w:vAlign w:val="center"/>
          </w:tcPr>
          <w:p w:rsidR="00200F0B" w:rsidRDefault="00200F0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有具体明确实际的活动预期效果，有作为评价效果的指标</w:t>
            </w:r>
          </w:p>
        </w:tc>
      </w:tr>
      <w:tr w:rsidR="00200F0B">
        <w:trPr>
          <w:cantSplit/>
          <w:trHeight w:val="936"/>
        </w:trPr>
        <w:tc>
          <w:tcPr>
            <w:tcW w:w="1686" w:type="dxa"/>
            <w:vMerge/>
            <w:vAlign w:val="center"/>
          </w:tcPr>
          <w:p w:rsidR="00200F0B" w:rsidRDefault="00200F0B">
            <w:pPr>
              <w:spacing w:line="360" w:lineRule="auto"/>
              <w:ind w:firstLineChars="200" w:firstLine="546"/>
              <w:jc w:val="left"/>
              <w:rPr>
                <w:rFonts w:ascii="黑体" w:eastAsia="黑体" w:hAnsi="宋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:rsidR="00200F0B" w:rsidRDefault="00200F0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宣传方式多样，宣传范围广泛，预期社会影响显著</w:t>
            </w:r>
          </w:p>
        </w:tc>
      </w:tr>
      <w:tr w:rsidR="00200F0B">
        <w:trPr>
          <w:cantSplit/>
          <w:trHeight w:val="936"/>
        </w:trPr>
        <w:tc>
          <w:tcPr>
            <w:tcW w:w="1686" w:type="dxa"/>
            <w:vMerge/>
            <w:vAlign w:val="center"/>
          </w:tcPr>
          <w:p w:rsidR="00200F0B" w:rsidRDefault="00200F0B">
            <w:pPr>
              <w:spacing w:line="360" w:lineRule="auto"/>
              <w:ind w:firstLineChars="200" w:firstLine="546"/>
              <w:jc w:val="left"/>
              <w:rPr>
                <w:rFonts w:ascii="黑体" w:eastAsia="黑体" w:hAnsi="宋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:rsidR="00200F0B" w:rsidRDefault="00200F0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能形成一批可推广、有影响力的调研、支教等成果，为实践地提供切实有效的帮助</w:t>
            </w:r>
          </w:p>
        </w:tc>
      </w:tr>
      <w:tr w:rsidR="00200F0B">
        <w:trPr>
          <w:cantSplit/>
          <w:trHeight w:val="936"/>
        </w:trPr>
        <w:tc>
          <w:tcPr>
            <w:tcW w:w="1686" w:type="dxa"/>
            <w:vMerge/>
            <w:vAlign w:val="center"/>
          </w:tcPr>
          <w:p w:rsidR="00200F0B" w:rsidRDefault="00200F0B">
            <w:pPr>
              <w:spacing w:line="360" w:lineRule="auto"/>
              <w:ind w:firstLineChars="200" w:firstLine="546"/>
              <w:jc w:val="left"/>
              <w:rPr>
                <w:rFonts w:ascii="黑体" w:eastAsia="黑体" w:hAnsi="宋体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:rsidR="00200F0B" w:rsidRDefault="00200F0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实践归来后，能及时做好总结、反思与交流</w:t>
            </w:r>
          </w:p>
        </w:tc>
      </w:tr>
    </w:tbl>
    <w:p w:rsidR="007B7DD2" w:rsidRDefault="007B7DD2">
      <w:pPr>
        <w:jc w:val="left"/>
        <w:rPr>
          <w:sz w:val="24"/>
          <w:szCs w:val="24"/>
        </w:rPr>
      </w:pPr>
    </w:p>
    <w:p w:rsidR="000613DD" w:rsidRPr="000613DD" w:rsidRDefault="001F70BD" w:rsidP="00DC34F6">
      <w:p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备注：</w:t>
      </w:r>
    </w:p>
    <w:p w:rsidR="00DC34F6" w:rsidRDefault="00DC34F6" w:rsidP="00DC34F6">
      <w:pPr>
        <w:spacing w:line="360" w:lineRule="auto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1.校团委对符合校级立项团队标准的团队给予立项公示，并提供队旗、队帽等物资；社会实践活动结束后</w:t>
      </w:r>
      <w:r w:rsidR="00A10FC0">
        <w:rPr>
          <w:rFonts w:ascii="宋体" w:hAnsi="宋体" w:cs="宋体" w:hint="eastAsia"/>
          <w:bCs/>
          <w:sz w:val="24"/>
          <w:szCs w:val="24"/>
        </w:rPr>
        <w:t>，对校级立项团队进行综合性考核</w:t>
      </w:r>
      <w:r>
        <w:rPr>
          <w:rFonts w:ascii="宋体" w:hAnsi="宋体" w:cs="宋体" w:hint="eastAsia"/>
          <w:bCs/>
          <w:sz w:val="24"/>
          <w:szCs w:val="24"/>
        </w:rPr>
        <w:t>，对</w:t>
      </w:r>
      <w:r w:rsidR="00A10FC0">
        <w:rPr>
          <w:rFonts w:ascii="宋体" w:hAnsi="宋体" w:cs="宋体" w:hint="eastAsia"/>
          <w:bCs/>
          <w:sz w:val="24"/>
          <w:szCs w:val="24"/>
        </w:rPr>
        <w:t>最终达标的</w:t>
      </w:r>
      <w:r>
        <w:rPr>
          <w:rFonts w:ascii="宋体" w:hAnsi="宋体" w:cs="宋体" w:hint="eastAsia"/>
          <w:bCs/>
          <w:sz w:val="24"/>
          <w:szCs w:val="24"/>
        </w:rPr>
        <w:t>团队</w:t>
      </w:r>
      <w:r w:rsidR="00A10FC0">
        <w:rPr>
          <w:rFonts w:ascii="宋体" w:hAnsi="宋体" w:cs="宋体" w:hint="eastAsia"/>
          <w:bCs/>
          <w:sz w:val="24"/>
          <w:szCs w:val="24"/>
        </w:rPr>
        <w:t>公示并</w:t>
      </w:r>
      <w:r w:rsidR="000613DD">
        <w:rPr>
          <w:rFonts w:ascii="宋体" w:hAnsi="宋体" w:cs="宋体" w:hint="eastAsia"/>
          <w:bCs/>
          <w:sz w:val="24"/>
          <w:szCs w:val="24"/>
        </w:rPr>
        <w:t>颁发立项书，</w:t>
      </w:r>
      <w:r w:rsidR="000613DD" w:rsidRPr="000613DD">
        <w:rPr>
          <w:rFonts w:ascii="宋体" w:hAnsi="宋体" w:cs="宋体" w:hint="eastAsia"/>
          <w:b/>
          <w:bCs/>
          <w:sz w:val="24"/>
          <w:szCs w:val="24"/>
        </w:rPr>
        <w:t>对于未参与必修板块系列培训和</w:t>
      </w:r>
      <w:r w:rsidR="00287D99">
        <w:rPr>
          <w:rFonts w:ascii="宋体" w:hAnsi="宋体" w:cs="宋体" w:hint="eastAsia"/>
          <w:b/>
          <w:bCs/>
          <w:sz w:val="24"/>
          <w:szCs w:val="24"/>
        </w:rPr>
        <w:t>无</w:t>
      </w:r>
      <w:r w:rsidR="000613DD" w:rsidRPr="000613DD">
        <w:rPr>
          <w:rFonts w:ascii="宋体" w:hAnsi="宋体" w:cs="宋体" w:hint="eastAsia"/>
          <w:b/>
          <w:bCs/>
          <w:sz w:val="24"/>
          <w:szCs w:val="24"/>
        </w:rPr>
        <w:t>校级（包括校级）以上宣传</w:t>
      </w:r>
      <w:r w:rsidR="00287D99">
        <w:rPr>
          <w:rFonts w:ascii="宋体" w:hAnsi="宋体" w:cs="宋体" w:hint="eastAsia"/>
          <w:b/>
          <w:bCs/>
          <w:sz w:val="24"/>
          <w:szCs w:val="24"/>
        </w:rPr>
        <w:t>投稿</w:t>
      </w:r>
      <w:r w:rsidR="000613DD" w:rsidRPr="000613DD">
        <w:rPr>
          <w:rFonts w:ascii="宋体" w:hAnsi="宋体" w:cs="宋体" w:hint="eastAsia"/>
          <w:b/>
          <w:bCs/>
          <w:sz w:val="24"/>
          <w:szCs w:val="24"/>
        </w:rPr>
        <w:t>的</w:t>
      </w:r>
      <w:r w:rsidR="000613DD">
        <w:rPr>
          <w:rFonts w:ascii="宋体" w:hAnsi="宋体" w:cs="宋体" w:hint="eastAsia"/>
          <w:b/>
          <w:bCs/>
          <w:sz w:val="24"/>
          <w:szCs w:val="24"/>
        </w:rPr>
        <w:t>团队</w:t>
      </w:r>
      <w:r w:rsidR="000613DD" w:rsidRPr="000613DD">
        <w:rPr>
          <w:rFonts w:ascii="宋体" w:hAnsi="宋体" w:cs="宋体" w:hint="eastAsia"/>
          <w:b/>
          <w:bCs/>
          <w:sz w:val="24"/>
          <w:szCs w:val="24"/>
        </w:rPr>
        <w:t>取消其立项资格</w:t>
      </w:r>
      <w:r w:rsidR="000613DD">
        <w:rPr>
          <w:rFonts w:ascii="宋体" w:hAnsi="宋体" w:cs="宋体" w:hint="eastAsia"/>
          <w:bCs/>
          <w:sz w:val="24"/>
          <w:szCs w:val="24"/>
        </w:rPr>
        <w:t>；</w:t>
      </w:r>
    </w:p>
    <w:p w:rsidR="000613DD" w:rsidRDefault="00DC34F6" w:rsidP="00DC34F6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2.在活动总结阶段，各学院应对各团队的预期成效进行考核或审核；</w:t>
      </w:r>
    </w:p>
    <w:p w:rsidR="007B7DD2" w:rsidRDefault="001F70BD">
      <w:p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3.校</w:t>
      </w:r>
      <w:bookmarkStart w:id="0" w:name="_GoBack"/>
      <w:bookmarkEnd w:id="0"/>
      <w:r>
        <w:rPr>
          <w:rFonts w:ascii="宋体" w:hAnsi="宋体" w:cs="宋体" w:hint="eastAsia"/>
          <w:b/>
          <w:bCs/>
          <w:sz w:val="24"/>
          <w:szCs w:val="24"/>
        </w:rPr>
        <w:t>级及校级以上评优，</w:t>
      </w:r>
      <w:r w:rsidR="003D6BB6">
        <w:rPr>
          <w:rFonts w:ascii="宋体" w:hAnsi="宋体" w:cs="宋体" w:hint="eastAsia"/>
          <w:b/>
          <w:bCs/>
          <w:sz w:val="24"/>
          <w:szCs w:val="24"/>
        </w:rPr>
        <w:t>原则上面向</w:t>
      </w:r>
      <w:r>
        <w:rPr>
          <w:rFonts w:ascii="宋体" w:hAnsi="宋体" w:cs="宋体" w:hint="eastAsia"/>
          <w:b/>
          <w:bCs/>
          <w:sz w:val="24"/>
          <w:szCs w:val="24"/>
        </w:rPr>
        <w:t>校级立项的团队及成员</w:t>
      </w:r>
      <w:r w:rsidR="003D6BB6">
        <w:rPr>
          <w:rFonts w:ascii="宋体" w:hAnsi="宋体" w:cs="宋体" w:hint="eastAsia"/>
          <w:b/>
          <w:bCs/>
          <w:sz w:val="24"/>
          <w:szCs w:val="24"/>
        </w:rPr>
        <w:t>开展</w:t>
      </w:r>
      <w:r>
        <w:rPr>
          <w:rFonts w:ascii="宋体" w:hAnsi="宋体" w:cs="宋体" w:hint="eastAsia"/>
          <w:b/>
          <w:bCs/>
          <w:sz w:val="24"/>
          <w:szCs w:val="24"/>
        </w:rPr>
        <w:t>；</w:t>
      </w:r>
    </w:p>
    <w:p w:rsidR="007B7DD2" w:rsidRPr="00DC34F6" w:rsidRDefault="001F70BD" w:rsidP="00DC34F6">
      <w:p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4.</w:t>
      </w:r>
      <w:r w:rsidR="009C4594">
        <w:rPr>
          <w:rFonts w:ascii="宋体" w:hAnsi="宋体" w:cs="宋体" w:hint="eastAsia"/>
          <w:b/>
          <w:bCs/>
          <w:sz w:val="24"/>
          <w:szCs w:val="24"/>
        </w:rPr>
        <w:t>各学院</w:t>
      </w:r>
      <w:r>
        <w:rPr>
          <w:rFonts w:ascii="宋体" w:hAnsi="宋体" w:cs="宋体" w:hint="eastAsia"/>
          <w:b/>
          <w:bCs/>
          <w:sz w:val="24"/>
          <w:szCs w:val="24"/>
        </w:rPr>
        <w:t>在实践归来后及时做好成果总结和推优工作</w:t>
      </w:r>
      <w:r w:rsidR="00DC34F6">
        <w:rPr>
          <w:rFonts w:ascii="宋体" w:hAnsi="宋体" w:cs="宋体" w:hint="eastAsia"/>
          <w:b/>
          <w:bCs/>
          <w:sz w:val="24"/>
          <w:szCs w:val="24"/>
        </w:rPr>
        <w:t>。（具体另文通知）</w:t>
      </w:r>
    </w:p>
    <w:sectPr w:rsidR="007B7DD2" w:rsidRPr="00DC34F6" w:rsidSect="007B7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F9" w:rsidRDefault="002A41F9" w:rsidP="009A586C">
      <w:r>
        <w:separator/>
      </w:r>
    </w:p>
  </w:endnote>
  <w:endnote w:type="continuationSeparator" w:id="1">
    <w:p w:rsidR="002A41F9" w:rsidRDefault="002A41F9" w:rsidP="009A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F9" w:rsidRDefault="002A41F9" w:rsidP="009A586C">
      <w:r>
        <w:separator/>
      </w:r>
    </w:p>
  </w:footnote>
  <w:footnote w:type="continuationSeparator" w:id="1">
    <w:p w:rsidR="002A41F9" w:rsidRDefault="002A41F9" w:rsidP="009A5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2481"/>
    <w:multiLevelType w:val="singleLevel"/>
    <w:tmpl w:val="58D72481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480BAD"/>
    <w:rsid w:val="000613DD"/>
    <w:rsid w:val="0011521E"/>
    <w:rsid w:val="00143921"/>
    <w:rsid w:val="00144656"/>
    <w:rsid w:val="001F70BD"/>
    <w:rsid w:val="00200F0B"/>
    <w:rsid w:val="00252613"/>
    <w:rsid w:val="002579A3"/>
    <w:rsid w:val="00287D99"/>
    <w:rsid w:val="002A41F9"/>
    <w:rsid w:val="0039297C"/>
    <w:rsid w:val="003C1FD3"/>
    <w:rsid w:val="003D6BB6"/>
    <w:rsid w:val="005033B9"/>
    <w:rsid w:val="0072673F"/>
    <w:rsid w:val="007B7DD2"/>
    <w:rsid w:val="008C466A"/>
    <w:rsid w:val="009A586C"/>
    <w:rsid w:val="009C4594"/>
    <w:rsid w:val="00A10FC0"/>
    <w:rsid w:val="00A50A35"/>
    <w:rsid w:val="00A8263B"/>
    <w:rsid w:val="00B269C0"/>
    <w:rsid w:val="00BF2240"/>
    <w:rsid w:val="00DC34F6"/>
    <w:rsid w:val="00E567C5"/>
    <w:rsid w:val="00EB598D"/>
    <w:rsid w:val="00F439B7"/>
    <w:rsid w:val="00F63EB9"/>
    <w:rsid w:val="4B48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D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5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586C"/>
    <w:rPr>
      <w:kern w:val="2"/>
      <w:sz w:val="18"/>
      <w:szCs w:val="18"/>
    </w:rPr>
  </w:style>
  <w:style w:type="paragraph" w:styleId="a4">
    <w:name w:val="footer"/>
    <w:basedOn w:val="a"/>
    <w:link w:val="Char0"/>
    <w:rsid w:val="009A5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58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138</Words>
  <Characters>790</Characters>
  <Application>Microsoft Office Word</Application>
  <DocSecurity>0</DocSecurity>
  <Lines>6</Lines>
  <Paragraphs>1</Paragraphs>
  <ScaleCrop>false</ScaleCrop>
  <Company>du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</cp:lastModifiedBy>
  <cp:revision>7</cp:revision>
  <dcterms:created xsi:type="dcterms:W3CDTF">2018-03-20T14:27:00Z</dcterms:created>
  <dcterms:modified xsi:type="dcterms:W3CDTF">2018-04-03T14:45:00Z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