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2"/>
          <w:szCs w:val="32"/>
        </w:rPr>
      </w:pPr>
      <w:r>
        <w:rPr>
          <w:rFonts w:hint="eastAsia" w:ascii="华文中宋" w:hAnsi="华文中宋" w:eastAsia="华文中宋" w:cs="华文中宋"/>
          <w:b w:val="0"/>
          <w:i w:val="0"/>
          <w:caps w:val="0"/>
          <w:color w:val="auto"/>
          <w:spacing w:val="0"/>
          <w:sz w:val="32"/>
          <w:szCs w:val="32"/>
        </w:rPr>
        <w:t>关于开展2018年“推普脱贫攻坚”全国大学生暑期社会实践专项活动的事项安排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6"/>
          <w:rFonts w:hint="eastAsia" w:ascii="宋体" w:hAnsi="宋体" w:eastAsia="宋体" w:cs="宋体"/>
          <w:b w:val="0"/>
          <w:bCs/>
          <w:i w:val="0"/>
          <w:caps w:val="0"/>
          <w:color w:val="auto"/>
          <w:spacing w:val="0"/>
          <w:sz w:val="24"/>
          <w:szCs w:val="24"/>
        </w:rPr>
        <w:t>各相关高校团委：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深入贯彻落实习近平新时代中国特色社会主义思想和党的十九大精神，服务《国家语言文字事业“十三五”发展规划》，结合乡村振兴战略和精准扶贫战略需要，引导和帮助广大青年学生在社会实践中受教育、长才干、作贡献。团中央学校部联合教育部语言文字应用管理司，于2018年暑期开展“推普脱贫攻坚”全国大学生暑期社会实践专项活动。具体有关事项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一、主办单位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团中央学校部、教育部语言文字应用管理司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二、活动时间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2018年7月至9月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三、参与对象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全国语言类院校、师范类院校和综合类院校的语言文学类相关专业学生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四、活动内容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社会实践团队依照“返乡开展、就近施教”的实践原则，深入中西部地区、少数民族聚居区和欠发达地区，结合乡村振兴战略和精准扶贫战略需要，发挥大学生的专业优势和智力优势，深入开展推普脱贫攻坚活动。通过开展普通话口语培训、普通话标准宣讲、阅读写作训练、语言文字游戏设计等形式，提高贫困落后地区人民群众特别是青壮年劳动者和青少年儿童的普通话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五、时间安排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1. 团队申报（7月5日前）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实践团队填写申报表（见附件</w:t>
      </w:r>
      <w:r>
        <w:rPr>
          <w:rFonts w:hint="eastAsia" w:ascii="宋体" w:hAnsi="宋体" w:eastAsia="宋体" w:cs="宋体"/>
          <w:b w:val="0"/>
          <w:i w:val="0"/>
          <w:caps w:val="0"/>
          <w:color w:val="auto"/>
          <w:spacing w:val="0"/>
          <w:sz w:val="24"/>
          <w:szCs w:val="24"/>
          <w:lang w:val="en-US" w:eastAsia="zh-CN"/>
        </w:rPr>
        <w:t>11.</w:t>
      </w:r>
      <w:r>
        <w:rPr>
          <w:rFonts w:hint="eastAsia" w:ascii="宋体" w:hAnsi="宋体" w:eastAsia="宋体" w:cs="宋体"/>
          <w:b w:val="0"/>
          <w:i w:val="0"/>
          <w:caps w:val="0"/>
          <w:color w:val="auto"/>
          <w:spacing w:val="0"/>
          <w:sz w:val="24"/>
          <w:szCs w:val="24"/>
        </w:rPr>
        <w:t>1），经学校团委审核推荐后，加盖学校团委公章，报送电子版及扫描件至工作邮箱。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2. 活动准备（7月中上旬）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主办单位从申报团队中遴选200支专项实践团队，并通知团队入选情况及具体事项。入选团队根据实践要求，细化实施方案，做好实践相关准备。每所高校限推荐1支团队。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3. 开展活动（7月至8月）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实践团队在实践地开展宣教活动及调查研究，帮助约5万名中西部地区特别是三区三州的青壮年和少数民族学生提升普通话水平。鼓励团队或个人通过各类新媒体平台，做好实践活动宣传工作。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六、有关要求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1. 重视团队组建，合理制定方案。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相关高校团委要重视团队组建工作，选拔相近生源地成员组成返乡实践团队，遴选实践队长，根据通知相关要求和时间节点，做好团队的遴选、推报工作。加强对实践团队的前期指导，结合服务地实际情况制定有针对性的实践方案，引导学生在扶贫帮困过程中严格做到“帮忙不添乱、增彩不增负”，同时厉行勤俭节约，切实保障实践经费合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2. 加强培训指导，做好安全教育。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3. 注重品牌推广，增强活动实效。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注重提升“三下乡”暑期社会实践活动的品牌形象和社会影响力，各社会实践团队要充分利用各类媒体平台，加强活动进展、优秀个人事迹的宣传报道。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联系单位：教育部语言文字应用管理司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人：耿宏莉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联系电话：010-66097122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电子邮箱：xuanjiaochu@moe.edu.cn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人：团中央学校部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人：石春亮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联系电话：010-85212280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0"/>
        <w:jc w:val="both"/>
        <w:textAlignment w:val="auto"/>
        <w:rPr>
          <w:rFonts w:hint="eastAsia" w:ascii="宋体" w:hAnsi="宋体" w:eastAsia="宋体" w:cs="宋体"/>
          <w:b w:val="0"/>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Style w:val="7"/>
          <w:rFonts w:hint="eastAsia" w:ascii="宋体" w:hAnsi="宋体" w:eastAsia="宋体" w:cs="宋体"/>
          <w:b w:val="0"/>
          <w:i w:val="0"/>
          <w:caps w:val="0"/>
          <w:color w:val="auto"/>
          <w:spacing w:val="0"/>
          <w:sz w:val="24"/>
          <w:szCs w:val="24"/>
          <w:u w:val="none"/>
          <w:lang w:eastAsia="zh-CN"/>
        </w:rPr>
      </w:pP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"http://sxx.youth.cn/sxxxt/xtsb/201806/W020180601446457145218.docx" \t "http://sxx.youth.cn/sxxxt/xtsb/201806/_blank" </w:instrText>
      </w:r>
      <w:r>
        <w:rPr>
          <w:rFonts w:hint="eastAsia" w:ascii="宋体" w:hAnsi="宋体" w:eastAsia="宋体" w:cs="宋体"/>
          <w:b w:val="0"/>
          <w:i w:val="0"/>
          <w:caps w:val="0"/>
          <w:color w:val="auto"/>
          <w:spacing w:val="0"/>
          <w:sz w:val="24"/>
          <w:szCs w:val="24"/>
          <w:u w:val="none"/>
        </w:rPr>
        <w:fldChar w:fldCharType="separate"/>
      </w:r>
      <w:bookmarkStart w:id="0" w:name="_GoBack"/>
      <w:r>
        <w:rPr>
          <w:rStyle w:val="7"/>
          <w:rFonts w:hint="eastAsia" w:ascii="宋体" w:hAnsi="宋体" w:eastAsia="宋体" w:cs="宋体"/>
          <w:b w:val="0"/>
          <w:i w:val="0"/>
          <w:caps w:val="0"/>
          <w:color w:val="auto"/>
          <w:spacing w:val="0"/>
          <w:sz w:val="24"/>
          <w:szCs w:val="24"/>
          <w:u w:val="none"/>
        </w:rPr>
        <w:t>附件</w:t>
      </w:r>
      <w:bookmarkEnd w:id="0"/>
      <w:r>
        <w:rPr>
          <w:rStyle w:val="7"/>
          <w:rFonts w:hint="eastAsia" w:ascii="宋体" w:hAnsi="宋体" w:eastAsia="宋体" w:cs="宋体"/>
          <w:b w:val="0"/>
          <w:i w:val="0"/>
          <w:caps w:val="0"/>
          <w:color w:val="auto"/>
          <w:spacing w:val="0"/>
          <w:sz w:val="24"/>
          <w:szCs w:val="24"/>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Style w:val="7"/>
          <w:rFonts w:hint="eastAsia" w:ascii="宋体" w:hAnsi="宋体" w:eastAsia="宋体" w:cs="宋体"/>
          <w:b w:val="0"/>
          <w:i w:val="0"/>
          <w:caps w:val="0"/>
          <w:color w:val="auto"/>
          <w:spacing w:val="0"/>
          <w:sz w:val="24"/>
          <w:szCs w:val="24"/>
          <w:u w:val="none"/>
          <w:lang w:val="en-US" w:eastAsia="zh-CN"/>
        </w:rPr>
        <w:t>11.1.</w:t>
      </w:r>
      <w:r>
        <w:rPr>
          <w:rStyle w:val="7"/>
          <w:rFonts w:hint="eastAsia" w:ascii="宋体" w:hAnsi="宋体" w:eastAsia="宋体" w:cs="宋体"/>
          <w:b w:val="0"/>
          <w:i w:val="0"/>
          <w:caps w:val="0"/>
          <w:color w:val="auto"/>
          <w:spacing w:val="0"/>
          <w:sz w:val="24"/>
          <w:szCs w:val="24"/>
          <w:u w:val="none"/>
        </w:rPr>
        <w:t>实践活动申报表</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lang w:val="en-US" w:eastAsia="zh-CN"/>
        </w:rPr>
      </w:pPr>
      <w:r>
        <w:rPr>
          <w:rFonts w:hint="eastAsia" w:ascii="宋体" w:hAnsi="宋体" w:eastAsia="宋体" w:cs="宋体"/>
          <w:b w:val="0"/>
          <w:i w:val="0"/>
          <w:caps w:val="0"/>
          <w:color w:val="auto"/>
          <w:spacing w:val="0"/>
          <w:sz w:val="24"/>
          <w:szCs w:val="24"/>
          <w:u w:val="none"/>
          <w:lang w:val="en-US" w:eastAsia="zh-CN"/>
        </w:rPr>
        <w:t>11.2.</w:t>
      </w:r>
      <w:r>
        <w:rPr>
          <w:rFonts w:hint="eastAsia" w:asciiTheme="minorEastAsia" w:hAnsiTheme="minorEastAsia"/>
          <w:sz w:val="24"/>
          <w:szCs w:val="24"/>
        </w:rPr>
        <w:t>实践活动汇总表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 教育部语言文字应用管理司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2018年6月1日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autoSpaceDE w:val="0"/>
        <w:autoSpaceDN w:val="0"/>
        <w:adjustRightInd w:val="0"/>
        <w:spacing w:line="520" w:lineRule="exact"/>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11.1</w:t>
      </w:r>
    </w:p>
    <w:p>
      <w:pPr>
        <w:autoSpaceDE w:val="0"/>
        <w:autoSpaceDN w:val="0"/>
        <w:adjustRightInd w:val="0"/>
        <w:spacing w:line="520" w:lineRule="exact"/>
        <w:jc w:val="center"/>
        <w:rPr>
          <w:rFonts w:ascii="华文中宋" w:hAnsi="华文中宋" w:eastAsia="华文中宋" w:cs="Times New Roman"/>
          <w:b/>
          <w:bCs/>
          <w:kern w:val="0"/>
          <w:sz w:val="36"/>
          <w:szCs w:val="36"/>
          <w:u w:color="000000"/>
        </w:rPr>
      </w:pPr>
      <w:r>
        <w:rPr>
          <w:rFonts w:hint="eastAsia" w:ascii="华文中宋" w:hAnsi="华文中宋" w:eastAsia="华文中宋" w:cs="Times New Roman"/>
          <w:b/>
          <w:bCs/>
          <w:kern w:val="0"/>
          <w:sz w:val="36"/>
          <w:szCs w:val="36"/>
          <w:u w:color="000000"/>
        </w:rPr>
        <w:t>实践活动</w:t>
      </w:r>
      <w:r>
        <w:rPr>
          <w:rFonts w:ascii="华文中宋" w:hAnsi="华文中宋" w:eastAsia="华文中宋" w:cs="Times New Roman"/>
          <w:b/>
          <w:bCs/>
          <w:kern w:val="0"/>
          <w:sz w:val="36"/>
          <w:szCs w:val="36"/>
          <w:u w:color="000000"/>
        </w:rPr>
        <w:t>申报表</w:t>
      </w:r>
    </w:p>
    <w:p>
      <w:pPr>
        <w:spacing w:before="156" w:beforeLines="50"/>
        <w:jc w:val="left"/>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申报学校：</w:t>
      </w:r>
    </w:p>
    <w:tbl>
      <w:tblPr>
        <w:tblStyle w:val="10"/>
        <w:tblW w:w="8978" w:type="dxa"/>
        <w:jc w:val="center"/>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051"/>
        <w:gridCol w:w="1285"/>
        <w:gridCol w:w="583"/>
        <w:gridCol w:w="156"/>
        <w:gridCol w:w="896"/>
        <w:gridCol w:w="484"/>
        <w:gridCol w:w="684"/>
        <w:gridCol w:w="1285"/>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团队名称</w:t>
            </w:r>
          </w:p>
        </w:tc>
        <w:tc>
          <w:tcPr>
            <w:tcW w:w="3971" w:type="dxa"/>
            <w:gridSpan w:val="5"/>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exact"/>
              <w:jc w:val="center"/>
              <w:rPr>
                <w:rFonts w:ascii="方正仿宋_GBK" w:hAnsi="Times New Roman" w:eastAsia="方正仿宋_GBK" w:cs="Times New Roman"/>
                <w:b/>
                <w:bCs/>
                <w:kern w:val="0"/>
                <w:sz w:val="24"/>
                <w:lang w:eastAsia="en-US"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实践时间</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exact"/>
              <w:jc w:val="center"/>
              <w:rPr>
                <w:rFonts w:ascii="方正仿宋_GBK" w:hAnsi="Times New Roman" w:eastAsia="方正仿宋_GBK" w:cs="Times New Roman"/>
                <w:b/>
                <w:bCs/>
                <w:kern w:val="0"/>
                <w:sz w:val="24"/>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exac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领队学生</w:t>
            </w:r>
          </w:p>
        </w:tc>
        <w:tc>
          <w:tcPr>
            <w:tcW w:w="10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联系电话</w:t>
            </w:r>
          </w:p>
        </w:tc>
        <w:tc>
          <w:tcPr>
            <w:tcW w:w="163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exact"/>
              <w:jc w:val="center"/>
              <w:rPr>
                <w:rFonts w:ascii="方正仿宋_GBK" w:hAnsi="Times New Roman" w:eastAsia="方正仿宋_GBK" w:cs="Times New Roman"/>
                <w:b/>
                <w:bCs/>
                <w:kern w:val="0"/>
                <w:sz w:val="24"/>
                <w:lang w:eastAsia="en-US"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bidi="ug-CN"/>
              </w:rPr>
              <w:t>联系邮箱</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exact"/>
              <w:jc w:val="center"/>
              <w:rPr>
                <w:rFonts w:ascii="方正仿宋_GBK" w:hAnsi="Times New Roman" w:eastAsia="方正仿宋_GBK" w:cs="Times New Roman"/>
                <w:b/>
                <w:bCs/>
                <w:kern w:val="0"/>
                <w:sz w:val="24"/>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exac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指导教师</w:t>
            </w:r>
          </w:p>
        </w:tc>
        <w:tc>
          <w:tcPr>
            <w:tcW w:w="10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职务（职称）</w:t>
            </w:r>
          </w:p>
        </w:tc>
        <w:tc>
          <w:tcPr>
            <w:tcW w:w="163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16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bidi="ug-CN"/>
              </w:rPr>
              <w:t>联系电话</w:t>
            </w:r>
          </w:p>
        </w:tc>
        <w:tc>
          <w:tcPr>
            <w:tcW w:w="2554"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7" w:hRule="exact"/>
          <w:jc w:val="center"/>
        </w:trPr>
        <w:tc>
          <w:tcPr>
            <w:tcW w:w="1285"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napToGrid w:val="0"/>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团队</w:t>
            </w:r>
          </w:p>
          <w:p>
            <w:pPr>
              <w:widowControl/>
              <w:snapToGrid w:val="0"/>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人员</w:t>
            </w:r>
          </w:p>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构成</w:t>
            </w:r>
          </w:p>
        </w:tc>
        <w:tc>
          <w:tcPr>
            <w:tcW w:w="1051"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姓名</w:t>
            </w: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年级</w:t>
            </w: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性别</w:t>
            </w:r>
          </w:p>
        </w:tc>
        <w:tc>
          <w:tcPr>
            <w:tcW w:w="1052" w:type="dxa"/>
            <w:gridSpan w:val="2"/>
            <w:tcBorders>
              <w:top w:val="single" w:color="000000" w:sz="4" w:space="0"/>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联系方式</w:t>
            </w:r>
          </w:p>
        </w:tc>
        <w:tc>
          <w:tcPr>
            <w:tcW w:w="2453" w:type="dxa"/>
            <w:gridSpan w:val="3"/>
            <w:tcBorders>
              <w:top w:val="single" w:color="000000" w:sz="4" w:space="0"/>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专业及特长</w:t>
            </w:r>
          </w:p>
        </w:tc>
        <w:tc>
          <w:tcPr>
            <w:tcW w:w="1269" w:type="dxa"/>
            <w:tcBorders>
              <w:top w:val="single" w:color="000000" w:sz="4" w:space="0"/>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bidi="ug-CN"/>
              </w:rPr>
              <w:t>普通话水平（证书等级）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宋体" w:eastAsia="方正仿宋_GBK" w:cs="宋体"/>
                <w:b/>
                <w:bCs/>
                <w:kern w:val="0"/>
                <w:sz w:val="24"/>
                <w:u w:color="000000"/>
                <w:lang w:val="zh-TW" w:eastAsia="zh-TW"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85" w:type="dxa"/>
            <w:vMerge w:val="continue"/>
            <w:tcBorders>
              <w:left w:val="single" w:color="000000" w:sz="4" w:space="0"/>
              <w:right w:val="single" w:color="000000" w:sz="4" w:space="0"/>
            </w:tcBorders>
            <w:vAlign w:val="center"/>
          </w:tcPr>
          <w:p>
            <w:pPr>
              <w:spacing w:line="300" w:lineRule="exact"/>
              <w:jc w:val="center"/>
              <w:rPr>
                <w:rFonts w:ascii="方正仿宋_GBK" w:hAnsi="Arial Unicode MS" w:eastAsia="方正仿宋_GBK" w:cs="Arial Unicode MS"/>
                <w:b/>
                <w:bCs/>
                <w:kern w:val="0"/>
                <w:sz w:val="24"/>
                <w:u w:color="000000"/>
                <w:lang w:bidi="ug-CN"/>
              </w:rPr>
            </w:pPr>
          </w:p>
        </w:tc>
        <w:tc>
          <w:tcPr>
            <w:tcW w:w="1051" w:type="dxa"/>
            <w:tcBorders>
              <w:left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58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052" w:type="dxa"/>
            <w:gridSpan w:val="2"/>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2453" w:type="dxa"/>
            <w:gridSpan w:val="3"/>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c>
          <w:tcPr>
            <w:tcW w:w="1269" w:type="dxa"/>
            <w:tcBorders>
              <w:left w:val="single" w:color="000000" w:sz="4" w:space="0"/>
              <w:right w:val="single" w:color="000000" w:sz="4" w:space="0"/>
            </w:tcBorders>
            <w:vAlign w:val="center"/>
          </w:tcPr>
          <w:p>
            <w:pPr>
              <w:widowControl/>
              <w:spacing w:line="300" w:lineRule="exact"/>
              <w:jc w:val="center"/>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实践</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活动</w:t>
            </w:r>
          </w:p>
          <w:p>
            <w:pPr>
              <w:widowControl/>
              <w:spacing w:line="300" w:lineRule="exact"/>
              <w:jc w:val="center"/>
              <w:rPr>
                <w:rFonts w:ascii="方正仿宋_GBK" w:hAnsi="宋体" w:eastAsia="方正仿宋_GBK" w:cs="宋体"/>
                <w:b/>
                <w:bCs/>
                <w:kern w:val="0"/>
                <w:sz w:val="24"/>
                <w:u w:color="000000"/>
                <w:lang w:bidi="ug-CN"/>
              </w:rPr>
            </w:pPr>
            <w:r>
              <w:rPr>
                <w:rFonts w:hint="eastAsia" w:ascii="方正仿宋_GBK" w:hAnsi="宋体" w:eastAsia="方正仿宋_GBK" w:cs="宋体"/>
                <w:b/>
                <w:bCs/>
                <w:kern w:val="0"/>
                <w:sz w:val="24"/>
                <w:u w:color="000000"/>
                <w:lang w:val="zh-TW" w:bidi="ug-CN"/>
              </w:rPr>
              <w:t>方案</w:t>
            </w:r>
          </w:p>
        </w:tc>
        <w:tc>
          <w:tcPr>
            <w:tcW w:w="7693"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w:t>
            </w:r>
            <w:r>
              <w:rPr>
                <w:rFonts w:hint="eastAsia" w:ascii="方正仿宋_GBK" w:hAnsi="Arial Unicode MS" w:eastAsia="方正仿宋_GBK" w:cs="仿宋_GB2312"/>
                <w:b/>
                <w:bCs/>
                <w:kern w:val="0"/>
                <w:sz w:val="24"/>
                <w:u w:color="000000"/>
                <w:lang w:val="zh-TW" w:eastAsia="zh-TW" w:bidi="ug-CN"/>
              </w:rPr>
              <w:t>另附团队社会实践活动具体实施方案</w:t>
            </w:r>
            <w:r>
              <w:rPr>
                <w:rFonts w:hint="eastAsia" w:ascii="方正仿宋_GBK" w:hAnsi="宋体" w:eastAsia="方正仿宋_GBK" w:cs="宋体"/>
                <w:b/>
                <w:bCs/>
                <w:kern w:val="0"/>
                <w:sz w:val="24"/>
                <w:u w:color="000000"/>
                <w:lang w:val="zh-TW" w:eastAsia="zh-TW" w:bidi="ug-CN"/>
              </w:rPr>
              <w:t>）</w:t>
            </w:r>
          </w:p>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jc w:val="left"/>
              <w:rPr>
                <w:rFonts w:ascii="方正仿宋_GBK" w:hAnsi="Arial Unicode MS" w:eastAsia="方正仿宋_GBK" w:cs="Arial Unicode MS"/>
                <w:b/>
                <w:bCs/>
                <w:kern w:val="0"/>
                <w:sz w:val="24"/>
                <w:u w:color="00000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指导</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教师</w:t>
            </w:r>
          </w:p>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意见</w:t>
            </w:r>
          </w:p>
        </w:tc>
        <w:tc>
          <w:tcPr>
            <w:tcW w:w="7693"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exact"/>
              <w:rPr>
                <w:rFonts w:ascii="方正仿宋_GBK" w:hAnsi="Times New Roman" w:eastAsia="方正仿宋_GBK" w:cs="Times New Roman"/>
                <w:b/>
                <w:bCs/>
                <w:kern w:val="0"/>
                <w:sz w:val="24"/>
                <w:lang w:bidi="ug-CN"/>
              </w:rPr>
            </w:pPr>
          </w:p>
          <w:p>
            <w:pPr>
              <w:spacing w:line="300" w:lineRule="exact"/>
              <w:jc w:val="center"/>
              <w:rPr>
                <w:rFonts w:ascii="方正仿宋_GBK" w:hAnsi="Times New Roman" w:eastAsia="方正仿宋_GBK" w:cs="Times New Roman"/>
                <w:b/>
                <w:bCs/>
                <w:kern w:val="0"/>
                <w:sz w:val="24"/>
                <w:lang w:bidi="ug-CN"/>
              </w:rPr>
            </w:pPr>
          </w:p>
          <w:p>
            <w:pPr>
              <w:spacing w:line="300" w:lineRule="exact"/>
              <w:rPr>
                <w:rFonts w:ascii="方正仿宋_GBK" w:hAnsi="Times New Roman" w:eastAsia="方正仿宋_GBK" w:cs="Times New Roman"/>
                <w:b/>
                <w:bCs/>
                <w:kern w:val="0"/>
                <w:sz w:val="24"/>
                <w:lang w:bidi="ug-CN"/>
              </w:rPr>
            </w:pPr>
          </w:p>
          <w:p>
            <w:pPr>
              <w:spacing w:line="300" w:lineRule="exact"/>
              <w:jc w:val="center"/>
              <w:rPr>
                <w:rFonts w:ascii="方正仿宋_GBK" w:hAnsi="Times New Roman" w:eastAsia="方正仿宋_GBK" w:cs="Times New Roman"/>
                <w:b/>
                <w:bCs/>
                <w:kern w:val="0"/>
                <w:sz w:val="24"/>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 w:hRule="atLeast"/>
          <w:jc w:val="center"/>
        </w:trPr>
        <w:tc>
          <w:tcPr>
            <w:tcW w:w="128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高校</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团委</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推荐</w:t>
            </w:r>
          </w:p>
          <w:p>
            <w:pPr>
              <w:widowControl/>
              <w:spacing w:line="300" w:lineRule="exact"/>
              <w:jc w:val="center"/>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意见</w:t>
            </w:r>
          </w:p>
        </w:tc>
        <w:tc>
          <w:tcPr>
            <w:tcW w:w="307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left"/>
              <w:rPr>
                <w:rFonts w:ascii="方正仿宋_GBK" w:hAnsi="宋体" w:eastAsia="方正仿宋_GBK" w:cs="宋体"/>
                <w:b/>
                <w:bCs/>
                <w:kern w:val="0"/>
                <w:sz w:val="24"/>
                <w:u w:color="000000"/>
                <w:lang w:val="zh-TW" w:bidi="ug-CN"/>
              </w:rPr>
            </w:pPr>
          </w:p>
          <w:p>
            <w:pPr>
              <w:widowControl/>
              <w:spacing w:line="300" w:lineRule="exact"/>
              <w:jc w:val="left"/>
              <w:rPr>
                <w:rFonts w:ascii="方正仿宋_GBK" w:hAnsi="宋体" w:eastAsia="方正仿宋_GBK" w:cs="宋体"/>
                <w:b/>
                <w:bCs/>
                <w:kern w:val="0"/>
                <w:sz w:val="24"/>
                <w:u w:color="000000"/>
                <w:lang w:val="zh-TW" w:bidi="ug-CN"/>
              </w:rPr>
            </w:pPr>
          </w:p>
          <w:p>
            <w:pPr>
              <w:widowControl/>
              <w:spacing w:line="300" w:lineRule="exact"/>
              <w:ind w:firstLine="1530" w:firstLineChars="637"/>
              <w:jc w:val="left"/>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签章：</w:t>
            </w:r>
          </w:p>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bidi="ug-CN"/>
              </w:rPr>
              <w:t xml:space="preserve">         </w:t>
            </w:r>
            <w:r>
              <w:rPr>
                <w:rFonts w:hint="eastAsia" w:ascii="方正仿宋_GBK" w:hAnsi="宋体" w:eastAsia="方正仿宋_GBK" w:cs="宋体"/>
                <w:b/>
                <w:bCs/>
                <w:kern w:val="0"/>
                <w:sz w:val="24"/>
                <w:u w:color="000000"/>
                <w:lang w:val="zh-TW" w:eastAsia="zh-TW" w:bidi="ug-CN"/>
              </w:rPr>
              <w:t>年  月  日</w:t>
            </w:r>
          </w:p>
        </w:tc>
        <w:tc>
          <w:tcPr>
            <w:tcW w:w="138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主办方</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eastAsia="zh-TW" w:bidi="ug-CN"/>
              </w:rPr>
              <w:t>审核</w:t>
            </w:r>
          </w:p>
          <w:p>
            <w:pPr>
              <w:widowControl/>
              <w:spacing w:line="300" w:lineRule="exact"/>
              <w:jc w:val="center"/>
              <w:rPr>
                <w:rFonts w:ascii="方正仿宋_GBK" w:hAnsi="Arial Unicode MS" w:eastAsia="方正仿宋_GBK" w:cs="Arial Unicode MS"/>
                <w:b/>
                <w:bCs/>
                <w:kern w:val="0"/>
                <w:sz w:val="24"/>
                <w:u w:color="000000"/>
                <w:lang w:bidi="ug-CN"/>
              </w:rPr>
            </w:pPr>
            <w:r>
              <w:rPr>
                <w:rFonts w:hint="eastAsia" w:ascii="方正仿宋_GBK" w:hAnsi="宋体" w:eastAsia="方正仿宋_GBK" w:cs="宋体"/>
                <w:b/>
                <w:bCs/>
                <w:kern w:val="0"/>
                <w:sz w:val="24"/>
                <w:u w:color="000000"/>
                <w:lang w:val="zh-TW" w:eastAsia="zh-TW" w:bidi="ug-CN"/>
              </w:rPr>
              <w:t>意见</w:t>
            </w:r>
          </w:p>
        </w:tc>
        <w:tc>
          <w:tcPr>
            <w:tcW w:w="3238"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jc w:val="left"/>
              <w:rPr>
                <w:rFonts w:ascii="方正仿宋_GBK" w:hAnsi="Arial Unicode MS" w:eastAsia="方正仿宋_GBK" w:cs="Arial Unicode MS"/>
                <w:b/>
                <w:bCs/>
                <w:kern w:val="0"/>
                <w:sz w:val="24"/>
                <w:u w:color="000000"/>
                <w:lang w:bidi="ug-CN"/>
              </w:rPr>
            </w:pPr>
          </w:p>
          <w:p>
            <w:pPr>
              <w:widowControl/>
              <w:spacing w:line="300" w:lineRule="exact"/>
              <w:ind w:firstLine="824" w:firstLineChars="343"/>
              <w:jc w:val="left"/>
              <w:rPr>
                <w:rFonts w:ascii="方正仿宋_GBK" w:hAnsi="宋体" w:eastAsia="方正仿宋_GBK" w:cs="宋体"/>
                <w:b/>
                <w:bCs/>
                <w:kern w:val="0"/>
                <w:sz w:val="24"/>
                <w:u w:color="000000"/>
                <w:lang w:val="zh-TW" w:eastAsia="zh-TW" w:bidi="ug-CN"/>
              </w:rPr>
            </w:pPr>
            <w:r>
              <w:rPr>
                <w:rFonts w:hint="eastAsia" w:ascii="方正仿宋_GBK" w:hAnsi="宋体" w:eastAsia="方正仿宋_GBK" w:cs="宋体"/>
                <w:b/>
                <w:bCs/>
                <w:kern w:val="0"/>
                <w:sz w:val="24"/>
                <w:u w:color="000000"/>
                <w:lang w:val="zh-TW" w:eastAsia="zh-TW" w:bidi="ug-CN"/>
              </w:rPr>
              <w:t>签章：</w:t>
            </w:r>
          </w:p>
          <w:p>
            <w:pPr>
              <w:widowControl/>
              <w:spacing w:line="300" w:lineRule="exact"/>
              <w:jc w:val="center"/>
              <w:rPr>
                <w:rFonts w:ascii="方正仿宋_GBK" w:hAnsi="宋体" w:eastAsia="方正仿宋_GBK" w:cs="宋体"/>
                <w:b/>
                <w:bCs/>
                <w:kern w:val="0"/>
                <w:sz w:val="24"/>
                <w:u w:color="000000"/>
                <w:lang w:val="zh-TW" w:bidi="ug-CN"/>
              </w:rPr>
            </w:pPr>
            <w:r>
              <w:rPr>
                <w:rFonts w:hint="eastAsia" w:ascii="方正仿宋_GBK" w:hAnsi="宋体" w:eastAsia="方正仿宋_GBK" w:cs="宋体"/>
                <w:b/>
                <w:bCs/>
                <w:kern w:val="0"/>
                <w:sz w:val="24"/>
                <w:u w:color="000000"/>
                <w:lang w:val="zh-TW" w:bidi="ug-CN"/>
              </w:rPr>
              <w:t xml:space="preserve">      </w:t>
            </w:r>
            <w:r>
              <w:rPr>
                <w:rFonts w:hint="eastAsia" w:ascii="方正仿宋_GBK" w:hAnsi="宋体" w:eastAsia="方正仿宋_GBK" w:cs="宋体"/>
                <w:b/>
                <w:bCs/>
                <w:kern w:val="0"/>
                <w:sz w:val="24"/>
                <w:u w:color="000000"/>
                <w:lang w:val="zh-TW" w:eastAsia="zh-TW" w:bidi="ug-CN"/>
              </w:rPr>
              <w:t>年   月   日</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p>
    <w:p>
      <w:pPr>
        <w:spacing w:line="360" w:lineRule="auto"/>
        <w:rPr>
          <w:rFonts w:asciiTheme="minorEastAsia" w:hAnsiTheme="minorEastAsia"/>
          <w:sz w:val="24"/>
          <w:szCs w:val="24"/>
        </w:rPr>
      </w:pPr>
      <w:r>
        <w:rPr>
          <w:rFonts w:hint="eastAsia" w:asciiTheme="minorEastAsia" w:hAnsiTheme="minorEastAsia"/>
          <w:sz w:val="24"/>
          <w:szCs w:val="24"/>
        </w:rPr>
        <w:t>附件11.2</w:t>
      </w:r>
    </w:p>
    <w:p>
      <w:pPr>
        <w:spacing w:line="360" w:lineRule="auto"/>
        <w:jc w:val="center"/>
        <w:rPr>
          <w:rFonts w:asciiTheme="minorEastAsia" w:hAnsiTheme="minorEastAsia"/>
          <w:b/>
          <w:sz w:val="32"/>
          <w:szCs w:val="32"/>
        </w:rPr>
      </w:pPr>
      <w:r>
        <w:rPr>
          <w:rFonts w:hint="eastAsia" w:asciiTheme="minorEastAsia" w:hAnsiTheme="minorEastAsia"/>
          <w:b/>
          <w:sz w:val="32"/>
          <w:szCs w:val="32"/>
        </w:rPr>
        <w:t>实践活动汇总表</w:t>
      </w:r>
    </w:p>
    <w:p>
      <w:pPr>
        <w:spacing w:line="360" w:lineRule="auto"/>
        <w:jc w:val="left"/>
        <w:rPr>
          <w:rFonts w:asciiTheme="minorEastAsia" w:hAnsiTheme="minorEastAsia"/>
          <w:b/>
          <w:sz w:val="28"/>
          <w:szCs w:val="28"/>
        </w:rPr>
      </w:pPr>
      <w:r>
        <w:rPr>
          <w:rFonts w:hint="eastAsia" w:asciiTheme="minorEastAsia" w:hAnsiTheme="minorEastAsia"/>
          <w:b/>
          <w:sz w:val="28"/>
          <w:szCs w:val="28"/>
        </w:rPr>
        <w:t>单位（盖章）：              负责人：          联系方式：</w:t>
      </w:r>
    </w:p>
    <w:tbl>
      <w:tblPr>
        <w:tblStyle w:val="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1"/>
        <w:gridCol w:w="1289"/>
        <w:gridCol w:w="2039"/>
        <w:gridCol w:w="1538"/>
        <w:gridCol w:w="2289"/>
        <w:gridCol w:w="2289"/>
        <w:gridCol w:w="29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学院</w:t>
            </w:r>
          </w:p>
        </w:tc>
        <w:tc>
          <w:tcPr>
            <w:tcW w:w="128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团队名称</w:t>
            </w:r>
          </w:p>
        </w:tc>
        <w:tc>
          <w:tcPr>
            <w:tcW w:w="203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实践时间</w:t>
            </w:r>
          </w:p>
        </w:tc>
        <w:tc>
          <w:tcPr>
            <w:tcW w:w="1538"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负责人</w:t>
            </w:r>
          </w:p>
        </w:tc>
        <w:tc>
          <w:tcPr>
            <w:tcW w:w="228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联系方式</w:t>
            </w:r>
          </w:p>
        </w:tc>
        <w:tc>
          <w:tcPr>
            <w:tcW w:w="228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指导老师</w:t>
            </w:r>
          </w:p>
        </w:tc>
        <w:tc>
          <w:tcPr>
            <w:tcW w:w="2999"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实践活动概要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31" w:type="dxa"/>
            <w:vAlign w:val="center"/>
          </w:tcPr>
          <w:p>
            <w:pPr>
              <w:spacing w:line="360" w:lineRule="auto"/>
              <w:jc w:val="center"/>
              <w:rPr>
                <w:rFonts w:asciiTheme="minorEastAsia" w:hAnsiTheme="minorEastAsia"/>
                <w:sz w:val="24"/>
                <w:szCs w:val="24"/>
              </w:rPr>
            </w:pPr>
          </w:p>
        </w:tc>
        <w:tc>
          <w:tcPr>
            <w:tcW w:w="1289" w:type="dxa"/>
            <w:vAlign w:val="center"/>
          </w:tcPr>
          <w:p>
            <w:pPr>
              <w:spacing w:line="360" w:lineRule="auto"/>
              <w:jc w:val="center"/>
              <w:rPr>
                <w:rFonts w:asciiTheme="minorEastAsia" w:hAnsiTheme="minorEastAsia"/>
                <w:sz w:val="24"/>
                <w:szCs w:val="24"/>
              </w:rPr>
            </w:pPr>
          </w:p>
        </w:tc>
        <w:tc>
          <w:tcPr>
            <w:tcW w:w="2039" w:type="dxa"/>
            <w:vAlign w:val="center"/>
          </w:tcPr>
          <w:p>
            <w:pPr>
              <w:spacing w:line="360" w:lineRule="auto"/>
              <w:jc w:val="center"/>
              <w:rPr>
                <w:rFonts w:asciiTheme="minorEastAsia" w:hAnsiTheme="minorEastAsia"/>
                <w:sz w:val="24"/>
                <w:szCs w:val="24"/>
              </w:rPr>
            </w:pPr>
          </w:p>
        </w:tc>
        <w:tc>
          <w:tcPr>
            <w:tcW w:w="1538"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289" w:type="dxa"/>
            <w:vAlign w:val="center"/>
          </w:tcPr>
          <w:p>
            <w:pPr>
              <w:spacing w:line="360" w:lineRule="auto"/>
              <w:jc w:val="center"/>
              <w:rPr>
                <w:rFonts w:asciiTheme="minorEastAsia" w:hAnsiTheme="minorEastAsia"/>
                <w:sz w:val="24"/>
                <w:szCs w:val="24"/>
              </w:rPr>
            </w:pPr>
          </w:p>
        </w:tc>
        <w:tc>
          <w:tcPr>
            <w:tcW w:w="2999" w:type="dxa"/>
            <w:vAlign w:val="center"/>
          </w:tcPr>
          <w:p>
            <w:pPr>
              <w:spacing w:line="360" w:lineRule="auto"/>
              <w:jc w:val="center"/>
              <w:rPr>
                <w:rFonts w:asciiTheme="minorEastAsia" w:hAnsiTheme="minorEastAsia"/>
                <w:sz w:val="24"/>
                <w:szCs w:val="24"/>
              </w:rPr>
            </w:pPr>
          </w:p>
        </w:tc>
      </w:tr>
    </w:tbl>
    <w:p>
      <w:pPr>
        <w:spacing w:line="360" w:lineRule="auto"/>
        <w:jc w:val="left"/>
        <w:rPr>
          <w:rFonts w:asciiTheme="minorEastAsia" w:hAnsiTheme="minorEastAsia"/>
          <w:b/>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37799"/>
    <w:rsid w:val="3F057A48"/>
    <w:rsid w:val="5DD3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 w:type="table" w:styleId="9">
    <w:name w:val="Table Grid"/>
    <w:basedOn w:val="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0">
    <w:name w:val="Table Normal"/>
    <w:qFormat/>
    <w:uiPriority w:val="0"/>
    <w:rPr>
      <w:rFonts w:ascii="Times New Roman" w:hAnsi="Times New Roman" w:eastAsia="Times New Roman" w:cs="Times New Roman"/>
      <w:lang w:bidi="ug-C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2018-06-04T18:06:00Z</dcterms:created>
  <dc:creator>艾玲smile  in my heart</dc:creator>
  <cp:lastModifiedBy>艾玲smile  in my heart</cp:lastModifiedBy>
  <dcterms:modified xsi:type="dcterms:W3CDTF">2018-06-04T18:40:26Z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