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团省委本级团员、团组织奖励信息录入目录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8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2025"/>
        <w:gridCol w:w="2638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tblHeader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楷体_GBK" w:hAnsi="方正楷体_GBK" w:eastAsia="方正楷体_GBK" w:cs="方正楷体_GBK"/>
                <w:bCs/>
                <w:sz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</w:rPr>
              <w:t xml:space="preserve"> 奖励名称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楷体_GBK" w:hAnsi="方正楷体_GBK" w:eastAsia="方正楷体_GBK" w:cs="方正楷体_GBK"/>
                <w:bCs/>
                <w:sz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</w:rPr>
              <w:t>面向范围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楷体_GBK" w:hAnsi="方正楷体_GBK" w:eastAsia="方正楷体_GBK" w:cs="方正楷体_GBK"/>
                <w:bCs/>
                <w:sz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</w:rPr>
              <w:t>授予单位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楷体_GBK" w:hAnsi="方正楷体_GBK" w:eastAsia="方正楷体_GBK" w:cs="方正楷体_GBK"/>
                <w:bCs/>
                <w:sz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中国青年五四奖章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中国14-40周岁优秀青年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共青团中央、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中华全国青年联合会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含个人、集体奖项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全国优秀共青团干部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全省团干部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共青团中央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全国优秀共青团员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全省团员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共青团中央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全国五四红旗团委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全国团委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共青团中央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全国五四红旗团支部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全国团支部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共青团中央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中国青年志愿者优秀个人奖、组织奖、项目奖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全国志愿者、志愿服务组织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共青团中央、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中国青年志愿者协会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含个人、集体、项目奖项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中国青年志愿者服务春运“暖冬行动”优秀志愿者、优秀志愿服务团队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全国志愿者、志愿服务组织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共青团中央青年志愿者行动指导中心、中国青年志愿者协会秘书处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含个人、集体奖项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全国最美中学生/中职生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全国14至18周岁在校中学生/中职生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共青团中央学校部、全国学联秘书处、中国青年报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广东青年五四奖章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14-40周岁、户籍广东或广东工作学习一年以上中国公民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广东省青年联合会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含个人、集体奖项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广东省优秀共青团干部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全省团干部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广东省优秀共青团员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全省团员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广东省十佳团县委书记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全省团县委书记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w w:val="90"/>
                <w:sz w:val="24"/>
              </w:rPr>
              <w:t>广东省百佳团支部书记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全省团支部书记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w w:val="90"/>
                <w:sz w:val="24"/>
              </w:rPr>
              <w:t>广东省五四红旗团委（标兵）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全省团委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w w:val="90"/>
                <w:sz w:val="24"/>
              </w:rPr>
              <w:t>广东省五四红旗团支部（标兵）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全省团支部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广东省中学生骨干训练营优秀学员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广东省中学（中职、中技）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共青团广东省委员会/省团校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广东省中学（中职、中技）团委书记培训班优秀学员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广东省中学（中职、中技）团干部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共青团广东省委员会/省团校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广东省中学共青团导师团导师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广东省中学（中职、中技）团干部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广东省中学共青团名师工作室主持人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广东省中学（中职、中技）团干部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广东省中学团委书记职业技能大赛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广东省中学（中职、中技）团干部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共青团广东省委员会/省团校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粤港澳中学生模拟联合国大会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粤港澳中学生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（中职、中技）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“最美南粤少年”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全省14至18周岁在校中学生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省文明办、共青团广东省委员会、少先队广东省委员会、广东省学联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新时代好少年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全省青少年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省文明办、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广东省教育厅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华语手抄报大赛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全省青少年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共青团广东省委员会、省少工委、羊城晚报报业集团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青少年科技创新大赛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全省青少年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省科协、广东省教育厅、省科技厅、省知识产权局、共青团广东省委员会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挑战杯彩虹人生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全省中职中技学校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广东向上向善好青年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14至40周岁之间青少年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十大最聚正能量文字作品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无限制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“不忘初心 牢记使命”广东共青团十九大精神学习心得征文评选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广大团干及团员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广东省优秀学生会、优秀学生社团、优秀学生干部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广东省全日制普通高等学校、中等学校的各级学生会、研究生会、学生社团组织和学生干部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广东省学生联合会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广东大中专学生校园文体艺术节优秀组织奖、优秀指导教师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广东省高等学校以及相关指导教师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广东省教育厅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广东省文化和旅游厅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广东省体育局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广东省学生联合会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1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广东大学生“感动南粤校园”年度十大人物及提名奖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广东省普通高校全日制在校学生（包括本科、专科、研究生）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广东省教育厅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广东省文化和旅游厅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广东省体育局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广东省学生联合会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广东大中专学生书画艺术作品大赛一等奖、二等奖、三等奖、优秀奖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广东省普通高校全日制在校学生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（包括本科、专科、研究生）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广东省教育厅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广东省文化和旅游厅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广东省体育局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广东省学生联合会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3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广东大中专学生校园十大歌手大赛一等奖、二等奖、三等奖、优秀奖，最佳人气奖、最佳台风奖、最具潜力奖、最佳原创歌曲奖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广东省普通高校全日制在校学生（包括本科、专科、研究生）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广东省教育厅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广东省文化和旅游厅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广东省体育局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广东省学生联合会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广东大学生舞蹈大赛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一等奖、二等奖、三等奖、优秀奖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广东省普通高校全日制在校学生（包括本科、专科、研究生）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广东省教育厅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广东省文化和旅游厅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广东省体育局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广东省学生联合会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广东大学生主持人大赛一等奖、二等奖、三等奖、优秀奖，最佳才智奖、最佳风采奖、最具网络人气奖、最具潜质奖、最佳口才奖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广东省普通高校全日制在校学生（含本科、专科、研究生）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广东省教育厅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广东省文化和旅游厅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广东省体育局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广东省学生联合会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广东大学生三人篮球比赛一等奖（冠军、亚军、季军）、二等奖、三等奖，体育道德风尚奖，赛区晋级奖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广东省普通高校全日制在校非篮球专业学生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（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不包括篮球项目特招生）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广东省教育厅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广东省文化和旅游厅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广东省体育局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广东省学生联合会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广东大学生定向越野大赛一等奖（冠军、亚军、季军）、二等奖、三等奖，赛区晋级奖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广东省省普通高校全日制在校学生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含本科、专科、研究生）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广东省教育厅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广东省文化和旅游厅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广东省体育局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广东省学生联合会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广东大中专学生科技学术节优秀组织奖、优秀指导教师奖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广东省高等学校以及相关指导老师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广东省教育厅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广东省科学技术厅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广东省科学技术协会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广东省学生联合会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8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广东大学生企业经营模拟沙盘大赛一等奖、二等奖、三等奖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广东省普通高校全日制在校学生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广东省教育厅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广东省科学技术厅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广东省科学技术协会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广东省学生联合会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3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广东大学生生物化学实验技能大赛一等奖、二等奖、三等奖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广东省普通高校全日制本科、专科学生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广东省教育厅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广东省科学技术厅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广东省科学技术协会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广东省学生联合会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3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广东大学生节能减排工业设计大赛一等奖、二等奖、三等奖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广东省普通高校全日制研究生、本科生、专科生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广东省教育厅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广东省科学技术厅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广东省科学技术协会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广东省学生联合会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广东大中专学生预防医学实验技能大赛一等奖、二等奖、三等奖、优秀奖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广东省普通高校全日制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（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包括本科生、专科生、中职中专在校学生）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广东省教育厅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广东省科学技术厅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广东省科学技术协会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广东省学生联合会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广东大学生金融建模大赛一等奖、二等奖、三等奖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广东省普通高校全日制研究生及、本科生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广东省教育厅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广东省科学技术厅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广东省科学技术协会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广东省学生联合会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1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广东省高校“活力在基层”主题团日竞赛活动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入围项目、优秀项目、十佳项目、十大最具创意项目、十大最具人气项目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广东省高等学校学生团支部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包括班级、社团、活动项目、实验室、宿舍等）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广东省大中专学生志愿者暑期文化科技卫生“三下乡”社会实践活动省级重点团队、优秀单位、优秀团队、优秀个人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广东省高等学校团委、实践团队及个人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中共广东省委宣传部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广东省精神文明建设委员会办公室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广东省教育厅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广东省学生联合会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中国大学生自强之星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全国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共青团中央学校部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全国学联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高职学生“劲牌阳光奖学金”特别奖、优秀奖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全日制高职院校所有注册在校学生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（含技师学院高级工班、预备技师班学生）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共青团中央学校部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全国学联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“百名团学青年骨干十九大精神朋辈巡讲团”成员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全省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共青团广东省委员会学校部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省学联秘书处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广东大学生“青马工程”培训班优秀学员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广东大学生“青马工程”培训班学员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共青团广东省委员会学校部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省学联秘书处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1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广东省高校防范非法集资微视频、海报设计大赛特等奖、一等奖、二等奖、三等奖、优秀奖，最具人气奖、高校组织奖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广东省普通高校全日制在校学生（包括专科生、本科生、研究生）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广东省人民政府金融工作办公室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广州市金融工作局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展翅计划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首席实习生、首席实习生提名奖、优秀实习生、最佳人气奖、最具智慧奖、最具口才奖、最具创意奖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具有社会实践经历的在校大学生、应届毕业生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广东省学生联合会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广东省青年创业就业基金会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广东致学信息科技有限责任公司（展翅网）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8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中国电信奖学金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中国电信奖学金·飞Young奖暨践行社会主义核心价值观先进个人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中国电信奖学金·天翼奖暨践行社会主义核心价值观先进个人标兵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全日制非成人教育的各类高等院校在校专科生、本科生、硕士研究生和博士研究生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（均不含在职研究生）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共青团中央学校部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全国学联秘书处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中国电信集团政企部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6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“交通银行残疾大学生励志奖”评选活动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励志奖、提名奖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在全日制普通高等学校注册的中国籍残疾大学生（包括研究生、本科生、专科生）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中国残联教育就业部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共青团中央学校部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5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“挑战杯”广东大学生课外学术科技作品竞赛挑战杯、优胜杯、优秀组织奖，特等奖、一等奖、二等奖、三等奖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各高等学校及参赛团队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广东省教育厅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广东省科学技术厅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广东省科学技术协会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广东省学生联合会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5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“挑战杯·创青春”广东大学生创业大赛创青春杯、优创杯、优秀组织奖，金奖、银奖、铜奖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各高等学校及参赛团队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广东省人力资源和社会保障厅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广东省教育厅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广东省科学技术厅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广东省科学技术协会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广东省学生联合会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“挑战杯—彩虹人生”广东职业院校创新创效创业大赛挑战杯、优胜杯、优秀组织奖，特等奖、一等奖、二等奖、三等奖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各地级以上市团委，省直机关团工委，各高职高专院校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广东省教育厅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广东省科学技术厅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广东省科学技术协会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广东省学生联合会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广东省“南粤长城杯”演讲比赛特等奖、一等奖、二等奖、三等奖、优秀奖，优秀组织奖、优秀指导老师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驻粤部队官兵、全省普通高校、技工院校、在校中学生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中共广东省委宣传部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广东省国防教育办公室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广东省教育厅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广东省人力资源和社会保障厅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广东省人民政府征兵办公室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中国人民解放军广东省军区政治工作局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团省委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广东省交通安全文明交通宣传作品创意大赛一等奖、二等奖、三等奖、优秀奖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各地级以上市文明办、公安局、团委，各高等院校团委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广东省公安厅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广东省精神文明建设委员会办公室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广东志愿服务金银铜奖个人奖（金奖、银奖、铜奖）、集体奖（金奖、银奖、铜奖）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全省志愿者、志愿服务组织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广东省志愿者联合会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含个人、集体奖项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2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“创青春”广东青年创新创业大赛决赛一等奖、二等奖、三等奖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35周岁以下创业青年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广东省教育厅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广东省科学技术厅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广东省人力资源和社会保障厅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广东省农业农村厅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广东省市场监督管理局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广东省文化和旅游厅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广东省地方金融监督管理局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广东省广播电视局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广东省青年联合会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广东省学生联合会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韶关市人民政府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广州市黄埔区人民政府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广州开发区管委会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对获奖项目或组织的团员青年进行奖励信息录入。</w:t>
            </w:r>
          </w:p>
        </w:tc>
      </w:tr>
    </w:tbl>
    <w:p>
      <w:pPr>
        <w:spacing w:line="560" w:lineRule="exact"/>
        <w:rPr>
          <w:rFonts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备注：1.奖励录入目录排序不分先后；</w:t>
      </w:r>
    </w:p>
    <w:p>
      <w:pPr>
        <w:numPr>
          <w:ilvl w:val="0"/>
          <w:numId w:val="1"/>
        </w:numPr>
        <w:spacing w:line="560" w:lineRule="exact"/>
        <w:ind w:firstLine="840" w:firstLineChars="300"/>
        <w:rPr>
          <w:rFonts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对团员、团组织的处分发生一单录入一单，在此不列具目录。</w:t>
      </w:r>
    </w:p>
    <w:p>
      <w:pPr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 2 </w:t>
      </w:r>
    </w:p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奖惩信息录入操作指南</w:t>
      </w:r>
    </w:p>
    <w:p>
      <w:pPr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-525145</wp:posOffset>
            </wp:positionH>
            <wp:positionV relativeFrom="page">
              <wp:posOffset>2249805</wp:posOffset>
            </wp:positionV>
            <wp:extent cx="6137275" cy="6939280"/>
            <wp:effectExtent l="0" t="0" r="15875" b="13970"/>
            <wp:wrapTopAndBottom/>
            <wp:docPr id="1" name="图片 1" descr="G:\01 项目\智慧团建\培训-说明\奖惩录入指引2018112109.png奖惩录入指引2018112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:\01 项目\智慧团建\培训-说明\奖惩录入指引2018112109.png奖惩录入指引2018112109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7275" cy="693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AEA287"/>
    <w:multiLevelType w:val="singleLevel"/>
    <w:tmpl w:val="ADAEA28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6EB9"/>
    <w:rsid w:val="00172A27"/>
    <w:rsid w:val="004649FC"/>
    <w:rsid w:val="0069156B"/>
    <w:rsid w:val="00E73FC8"/>
    <w:rsid w:val="016213EB"/>
    <w:rsid w:val="020843B2"/>
    <w:rsid w:val="02EF6671"/>
    <w:rsid w:val="04415617"/>
    <w:rsid w:val="07CB6D0E"/>
    <w:rsid w:val="07D932F3"/>
    <w:rsid w:val="080A4039"/>
    <w:rsid w:val="08BC67B1"/>
    <w:rsid w:val="0AD87B25"/>
    <w:rsid w:val="0B07595D"/>
    <w:rsid w:val="0C730B7E"/>
    <w:rsid w:val="0CDF7E93"/>
    <w:rsid w:val="0F057A47"/>
    <w:rsid w:val="0F96653B"/>
    <w:rsid w:val="11544472"/>
    <w:rsid w:val="11C17A03"/>
    <w:rsid w:val="121E0A92"/>
    <w:rsid w:val="12A6009F"/>
    <w:rsid w:val="138A17AC"/>
    <w:rsid w:val="13C37EF6"/>
    <w:rsid w:val="152E70EC"/>
    <w:rsid w:val="15DD1A54"/>
    <w:rsid w:val="15F7792A"/>
    <w:rsid w:val="16A37083"/>
    <w:rsid w:val="16C34927"/>
    <w:rsid w:val="17D517FA"/>
    <w:rsid w:val="196B7C9D"/>
    <w:rsid w:val="1A47058D"/>
    <w:rsid w:val="1B534FA0"/>
    <w:rsid w:val="1CCF08CA"/>
    <w:rsid w:val="1DA74E62"/>
    <w:rsid w:val="1F212D7A"/>
    <w:rsid w:val="20D206A6"/>
    <w:rsid w:val="21932219"/>
    <w:rsid w:val="21CE7BF4"/>
    <w:rsid w:val="22882FC5"/>
    <w:rsid w:val="2295551E"/>
    <w:rsid w:val="238F1EA7"/>
    <w:rsid w:val="249A462A"/>
    <w:rsid w:val="269E7971"/>
    <w:rsid w:val="273D6B77"/>
    <w:rsid w:val="29D921C0"/>
    <w:rsid w:val="2A6F33FC"/>
    <w:rsid w:val="2B2C2954"/>
    <w:rsid w:val="2B362EAA"/>
    <w:rsid w:val="2BC85514"/>
    <w:rsid w:val="2C2F7014"/>
    <w:rsid w:val="2C464390"/>
    <w:rsid w:val="2C4E36F9"/>
    <w:rsid w:val="2DD9366B"/>
    <w:rsid w:val="2E2553B1"/>
    <w:rsid w:val="2F0D0F6C"/>
    <w:rsid w:val="312A7647"/>
    <w:rsid w:val="329B024A"/>
    <w:rsid w:val="339804B5"/>
    <w:rsid w:val="33DD6D33"/>
    <w:rsid w:val="35102FC7"/>
    <w:rsid w:val="356743B4"/>
    <w:rsid w:val="36DA7644"/>
    <w:rsid w:val="37595AEF"/>
    <w:rsid w:val="37DD71CD"/>
    <w:rsid w:val="38E3029B"/>
    <w:rsid w:val="3AF311E8"/>
    <w:rsid w:val="3B9C5E93"/>
    <w:rsid w:val="3DC7772C"/>
    <w:rsid w:val="3E9F62DF"/>
    <w:rsid w:val="3EFE0A78"/>
    <w:rsid w:val="3F534DAA"/>
    <w:rsid w:val="415707FB"/>
    <w:rsid w:val="41D849B6"/>
    <w:rsid w:val="41F20BCE"/>
    <w:rsid w:val="42A408B8"/>
    <w:rsid w:val="43241351"/>
    <w:rsid w:val="43AB7DDD"/>
    <w:rsid w:val="46BB7A58"/>
    <w:rsid w:val="46D43E00"/>
    <w:rsid w:val="47C438D8"/>
    <w:rsid w:val="4923622A"/>
    <w:rsid w:val="49BD61A1"/>
    <w:rsid w:val="4B3C1D60"/>
    <w:rsid w:val="4EE62447"/>
    <w:rsid w:val="4FA87787"/>
    <w:rsid w:val="4FEB6B81"/>
    <w:rsid w:val="50E55CC7"/>
    <w:rsid w:val="51073C28"/>
    <w:rsid w:val="51400D1F"/>
    <w:rsid w:val="517868AB"/>
    <w:rsid w:val="533279B7"/>
    <w:rsid w:val="571945C9"/>
    <w:rsid w:val="586F61D9"/>
    <w:rsid w:val="595D3DCA"/>
    <w:rsid w:val="5A2A0BF3"/>
    <w:rsid w:val="5C2C6753"/>
    <w:rsid w:val="5F4E7A77"/>
    <w:rsid w:val="6032146A"/>
    <w:rsid w:val="61B82645"/>
    <w:rsid w:val="63597084"/>
    <w:rsid w:val="63AE2BE1"/>
    <w:rsid w:val="6449773F"/>
    <w:rsid w:val="65055D3F"/>
    <w:rsid w:val="655D18E5"/>
    <w:rsid w:val="65AE17DD"/>
    <w:rsid w:val="66057B87"/>
    <w:rsid w:val="66BD6CC2"/>
    <w:rsid w:val="66E26F44"/>
    <w:rsid w:val="672A3910"/>
    <w:rsid w:val="693F7E68"/>
    <w:rsid w:val="6B0B061E"/>
    <w:rsid w:val="6B491373"/>
    <w:rsid w:val="6B986FF8"/>
    <w:rsid w:val="6C6A4158"/>
    <w:rsid w:val="6CA16CF9"/>
    <w:rsid w:val="6D290CA3"/>
    <w:rsid w:val="71E76180"/>
    <w:rsid w:val="72E85016"/>
    <w:rsid w:val="74007AA0"/>
    <w:rsid w:val="76943784"/>
    <w:rsid w:val="78FD4950"/>
    <w:rsid w:val="79217FE2"/>
    <w:rsid w:val="7A2F4101"/>
    <w:rsid w:val="7AEE67B8"/>
    <w:rsid w:val="7B044933"/>
    <w:rsid w:val="7D6C5DFA"/>
    <w:rsid w:val="7DA66819"/>
    <w:rsid w:val="7DCD5E96"/>
    <w:rsid w:val="7E17347D"/>
    <w:rsid w:val="7FB4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ind w:left="200" w:leftChars="200"/>
      <w:outlineLvl w:val="1"/>
    </w:pPr>
    <w:rPr>
      <w:rFonts w:ascii="Arial" w:hAnsi="Arial" w:eastAsia="宋体"/>
      <w:b/>
      <w:sz w:val="28"/>
      <w:szCs w:val="2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12</Pages>
  <Words>881</Words>
  <Characters>5027</Characters>
  <Lines>41</Lines>
  <Paragraphs>11</Paragraphs>
  <TotalTime>13</TotalTime>
  <ScaleCrop>false</ScaleCrop>
  <LinksUpToDate>false</LinksUpToDate>
  <CharactersWithSpaces>5897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梓峰</cp:lastModifiedBy>
  <dcterms:modified xsi:type="dcterms:W3CDTF">2019-01-02T13:13:17Z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