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58" w:rsidRPr="00116961" w:rsidRDefault="00871FEF">
      <w:pPr>
        <w:spacing w:after="297"/>
        <w:rPr>
          <w:rFonts w:ascii="黑体" w:eastAsia="黑体" w:hAnsi="黑体"/>
        </w:rPr>
      </w:pPr>
      <w:r w:rsidRPr="00116961">
        <w:rPr>
          <w:rFonts w:ascii="黑体" w:eastAsia="黑体" w:hAnsi="黑体"/>
        </w:rPr>
        <w:t>附件</w:t>
      </w:r>
      <w:r w:rsidRPr="00116961">
        <w:rPr>
          <w:rFonts w:ascii="黑体" w:eastAsia="黑体" w:hAnsi="黑体" w:cs="Times New Roman"/>
        </w:rPr>
        <w:t>4</w:t>
      </w:r>
    </w:p>
    <w:p w:rsidR="00116961" w:rsidRDefault="00116961">
      <w:pPr>
        <w:pStyle w:val="1"/>
        <w:ind w:left="278" w:right="265"/>
        <w:rPr>
          <w:rFonts w:hint="eastAsia"/>
        </w:rPr>
      </w:pPr>
      <w:r w:rsidRPr="00116961">
        <w:t>2019年华南师范大学校园舞蹈大赛</w:t>
      </w:r>
    </w:p>
    <w:p w:rsidR="00890958" w:rsidRDefault="00116961">
      <w:pPr>
        <w:pStyle w:val="1"/>
        <w:ind w:left="278" w:right="265"/>
      </w:pPr>
      <w:r w:rsidRPr="00116961">
        <w:t>优秀组织奖评选标准</w:t>
      </w:r>
    </w:p>
    <w:tbl>
      <w:tblPr>
        <w:tblStyle w:val="a4"/>
        <w:tblW w:w="0" w:type="auto"/>
        <w:jc w:val="center"/>
        <w:tblInd w:w="10" w:type="dxa"/>
        <w:tblLook w:val="04A0"/>
      </w:tblPr>
      <w:tblGrid>
        <w:gridCol w:w="1516"/>
        <w:gridCol w:w="2273"/>
        <w:gridCol w:w="709"/>
        <w:gridCol w:w="4734"/>
      </w:tblGrid>
      <w:tr w:rsidR="00EE156D" w:rsidRPr="00EE156D" w:rsidTr="00EE156D">
        <w:trPr>
          <w:jc w:val="center"/>
        </w:trPr>
        <w:tc>
          <w:tcPr>
            <w:tcW w:w="1516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项目</w:t>
            </w: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内容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分数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备注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 w:val="restart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训练情况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（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30</w:t>
            </w:r>
            <w:r w:rsidRPr="00EE156D"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每周训练次数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 xml:space="preserve">原则上要求每周不少于两次。除规定每周两次以外，每加训一次加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2 </w:t>
            </w:r>
            <w:r w:rsidRPr="00EE156D">
              <w:rPr>
                <w:kern w:val="0"/>
                <w:sz w:val="24"/>
                <w:szCs w:val="24"/>
              </w:rPr>
              <w:t xml:space="preserve">分，满分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10 </w:t>
            </w:r>
            <w:r w:rsidRPr="00EE156D">
              <w:rPr>
                <w:kern w:val="0"/>
                <w:sz w:val="24"/>
                <w:szCs w:val="24"/>
              </w:rPr>
              <w:t>分。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考勤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 xml:space="preserve">根据队员到训练场地训练的人数给分，场地管理员考察出勤率以及是否准时到场，原则上要求每次排练出勤率不低于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90%</w:t>
            </w:r>
            <w:r w:rsidRPr="00EE156D">
              <w:rPr>
                <w:kern w:val="0"/>
                <w:sz w:val="24"/>
                <w:szCs w:val="24"/>
              </w:rPr>
              <w:t xml:space="preserve">，出勤率不足每次减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1 </w:t>
            </w:r>
            <w:r w:rsidRPr="00EE156D">
              <w:rPr>
                <w:kern w:val="0"/>
                <w:sz w:val="24"/>
                <w:szCs w:val="24"/>
              </w:rPr>
              <w:t>分。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训练质量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主要考察队员训练时的积极性、精神状态、投入程度，配合度。该项由专业指导打分。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学院重视度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学院的重视程度。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 w:val="restart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宣传力度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（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30</w:t>
            </w:r>
            <w:r w:rsidRPr="00EE156D"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微信宣传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 xml:space="preserve">学院微信有关舞蹈大赛的推送，每次推送加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3 </w:t>
            </w:r>
            <w:r w:rsidRPr="00EE156D">
              <w:rPr>
                <w:kern w:val="0"/>
                <w:sz w:val="24"/>
                <w:szCs w:val="24"/>
              </w:rPr>
              <w:t xml:space="preserve">分，总分不超过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20 </w:t>
            </w:r>
            <w:r w:rsidRPr="00EE156D">
              <w:rPr>
                <w:kern w:val="0"/>
                <w:sz w:val="24"/>
                <w:szCs w:val="24"/>
              </w:rPr>
              <w:t>分。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其他宣传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1.</w:t>
            </w:r>
            <w:r w:rsidRPr="00EE156D">
              <w:rPr>
                <w:kern w:val="0"/>
                <w:sz w:val="24"/>
                <w:szCs w:val="24"/>
              </w:rPr>
              <w:t>横幅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/</w:t>
            </w:r>
            <w:r w:rsidRPr="00EE156D">
              <w:rPr>
                <w:kern w:val="0"/>
                <w:sz w:val="24"/>
                <w:szCs w:val="24"/>
              </w:rPr>
              <w:t>海报宣传；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2.</w:t>
            </w:r>
            <w:r w:rsidRPr="00EE156D">
              <w:rPr>
                <w:kern w:val="0"/>
                <w:sz w:val="24"/>
                <w:szCs w:val="24"/>
              </w:rPr>
              <w:t>基层宣传；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3.</w:t>
            </w:r>
            <w:r w:rsidRPr="00EE156D">
              <w:rPr>
                <w:kern w:val="0"/>
                <w:sz w:val="24"/>
                <w:szCs w:val="24"/>
              </w:rPr>
              <w:t>通讯稿（每周一篇）；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 w:val="restart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材料的收集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与上交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（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20</w:t>
            </w:r>
            <w:r w:rsidRPr="00EE156D"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及时上交活动需要的相关文档资料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包括报名表、比赛音乐、选手信息表、通讯稿、对专业指导的评价表等。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照片、视频的收集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积极上交本周训练相关视频、照片等材料。材料内容涉及训练花絮、学生指导等。（除作资料归档之用外，还用于活动比赛现场的视频制作）。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 w:val="restart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现场组织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（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20</w:t>
            </w:r>
            <w:r w:rsidRPr="00EE156D">
              <w:rPr>
                <w:kern w:val="0"/>
                <w:sz w:val="24"/>
                <w:szCs w:val="24"/>
              </w:rPr>
              <w:t>分）</w:t>
            </w: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会议、培训期间考勤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 xml:space="preserve">全勤给予满分。无故缺席每次扣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1 </w:t>
            </w:r>
            <w:r w:rsidRPr="00EE156D">
              <w:rPr>
                <w:kern w:val="0"/>
                <w:sz w:val="24"/>
                <w:szCs w:val="24"/>
              </w:rPr>
              <w:t xml:space="preserve">分，请假、迟到每次扣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0.5 </w:t>
            </w:r>
            <w:r w:rsidRPr="00EE156D">
              <w:rPr>
                <w:kern w:val="0"/>
                <w:sz w:val="24"/>
                <w:szCs w:val="24"/>
              </w:rPr>
              <w:t>分。</w:t>
            </w:r>
          </w:p>
        </w:tc>
      </w:tr>
      <w:tr w:rsidR="00EE156D" w:rsidRPr="00EE156D" w:rsidTr="00EE156D">
        <w:trPr>
          <w:jc w:val="center"/>
        </w:trPr>
        <w:tc>
          <w:tcPr>
            <w:tcW w:w="1516" w:type="dxa"/>
            <w:vMerge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彩排、比赛时间考勤</w:t>
            </w:r>
          </w:p>
        </w:tc>
        <w:tc>
          <w:tcPr>
            <w:tcW w:w="709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E156D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>要求各队伍在彩排及比赛期间不缺席、不迟到、不早退，能够积极地配合现场调度。</w:t>
            </w:r>
          </w:p>
          <w:p w:rsidR="00EE156D" w:rsidRPr="00EE156D" w:rsidRDefault="00EE156D" w:rsidP="00EE156D">
            <w:pPr>
              <w:snapToGrid w:val="0"/>
              <w:spacing w:after="0" w:line="240" w:lineRule="atLeast"/>
              <w:ind w:left="0" w:firstLine="0"/>
              <w:rPr>
                <w:kern w:val="0"/>
                <w:sz w:val="24"/>
                <w:szCs w:val="24"/>
              </w:rPr>
            </w:pPr>
            <w:r w:rsidRPr="00EE156D">
              <w:rPr>
                <w:kern w:val="0"/>
                <w:sz w:val="24"/>
                <w:szCs w:val="24"/>
              </w:rPr>
              <w:t xml:space="preserve">（要求彩排出勤率不低于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>90%</w:t>
            </w:r>
            <w:r w:rsidRPr="00EE156D">
              <w:rPr>
                <w:kern w:val="0"/>
                <w:sz w:val="24"/>
                <w:szCs w:val="24"/>
              </w:rPr>
              <w:t xml:space="preserve">，无故缺席扣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2 </w:t>
            </w:r>
            <w:r w:rsidRPr="00EE156D">
              <w:rPr>
                <w:kern w:val="0"/>
                <w:sz w:val="24"/>
                <w:szCs w:val="24"/>
              </w:rPr>
              <w:t xml:space="preserve">分，请假、迟到每次扣 </w:t>
            </w:r>
            <w:r w:rsidRPr="00EE156D">
              <w:rPr>
                <w:rFonts w:cs="Times New Roman"/>
                <w:kern w:val="0"/>
                <w:sz w:val="24"/>
                <w:szCs w:val="24"/>
              </w:rPr>
              <w:t xml:space="preserve">0.5 </w:t>
            </w:r>
            <w:r w:rsidRPr="00EE156D">
              <w:rPr>
                <w:kern w:val="0"/>
                <w:sz w:val="24"/>
                <w:szCs w:val="24"/>
              </w:rPr>
              <w:t>分）。</w:t>
            </w:r>
          </w:p>
        </w:tc>
      </w:tr>
    </w:tbl>
    <w:p w:rsidR="00EE156D" w:rsidRPr="00EE156D" w:rsidRDefault="00EE156D" w:rsidP="00EE156D"/>
    <w:p w:rsidR="00EE156D" w:rsidRPr="00EE156D" w:rsidRDefault="00EE156D" w:rsidP="00EE156D"/>
    <w:p w:rsidR="00890958" w:rsidRDefault="00890958">
      <w:pPr>
        <w:ind w:left="0" w:firstLine="0"/>
      </w:pPr>
    </w:p>
    <w:sectPr w:rsidR="00890958" w:rsidSect="0089095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854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66" w:rsidRDefault="001A7966" w:rsidP="00890958">
      <w:pPr>
        <w:spacing w:after="0" w:line="240" w:lineRule="auto"/>
      </w:pPr>
      <w:r>
        <w:separator/>
      </w:r>
    </w:p>
  </w:endnote>
  <w:endnote w:type="continuationSeparator" w:id="0">
    <w:p w:rsidR="001A7966" w:rsidRDefault="001A7966" w:rsidP="0089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66" w:rsidRDefault="001A7966" w:rsidP="00890958">
      <w:pPr>
        <w:spacing w:after="0" w:line="240" w:lineRule="auto"/>
      </w:pPr>
      <w:r>
        <w:separator/>
      </w:r>
    </w:p>
  </w:footnote>
  <w:footnote w:type="continuationSeparator" w:id="0">
    <w:p w:rsidR="001A7966" w:rsidRDefault="001A7966" w:rsidP="0089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58" w:rsidRDefault="00871FEF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491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489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  <w:t>共青团华南师范大学委员会</w:t>
    </w:r>
    <w:r>
      <w:rPr>
        <w:sz w:val="21"/>
      </w:rPr>
      <w:tab/>
    </w:r>
  </w:p>
  <w:p w:rsidR="00890958" w:rsidRDefault="00871FEF">
    <w:pPr>
      <w:spacing w:after="0" w:line="259" w:lineRule="auto"/>
      <w:ind w:left="360" w:firstLine="0"/>
    </w:pPr>
    <w:r>
      <w:t>附件</w:t>
    </w:r>
    <w:r w:rsidR="002F110B">
      <w:fldChar w:fldCharType="begin"/>
    </w:r>
    <w:r>
      <w:instrText xml:space="preserve"> PAGE   \* MERGEFORMAT </w:instrText>
    </w:r>
    <w:r w:rsidR="002F110B">
      <w:fldChar w:fldCharType="separate"/>
    </w:r>
    <w:r>
      <w:t>2</w:t>
    </w:r>
    <w:r w:rsidR="002F110B">
      <w:fldChar w:fldCharType="end"/>
    </w:r>
    <w:r>
      <w:t>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58" w:rsidRDefault="00871FEF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5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6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  <w:t>共青团华南师范大学委员会</w:t>
    </w:r>
    <w:r>
      <w:rPr>
        <w:sz w:val="21"/>
      </w:rPr>
      <w:tab/>
    </w:r>
  </w:p>
  <w:p w:rsidR="00890958" w:rsidRDefault="00890958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58" w:rsidRDefault="00871FEF">
    <w:pPr>
      <w:tabs>
        <w:tab w:val="center" w:pos="4511"/>
      </w:tabs>
      <w:spacing w:after="837" w:line="259" w:lineRule="auto"/>
      <w:ind w:left="-374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7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9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  <w:t>共青团华南师范大学委员会</w:t>
    </w:r>
    <w:r>
      <w:rPr>
        <w:sz w:val="21"/>
      </w:rPr>
      <w:tab/>
    </w:r>
  </w:p>
  <w:p w:rsidR="00890958" w:rsidRDefault="00871FEF">
    <w:pPr>
      <w:spacing w:after="0" w:line="259" w:lineRule="auto"/>
      <w:ind w:left="360" w:firstLine="0"/>
    </w:pPr>
    <w:r>
      <w:t>附件</w:t>
    </w:r>
    <w:r w:rsidR="002F110B">
      <w:fldChar w:fldCharType="begin"/>
    </w:r>
    <w:r>
      <w:instrText xml:space="preserve"> PAGE   \* MERGEFORMAT </w:instrText>
    </w:r>
    <w:r w:rsidR="002F110B">
      <w:fldChar w:fldCharType="separate"/>
    </w:r>
    <w:r>
      <w:t>2</w:t>
    </w:r>
    <w:r w:rsidR="002F110B">
      <w:fldChar w:fldCharType="end"/>
    </w:r>
    <w: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958"/>
    <w:rsid w:val="00116961"/>
    <w:rsid w:val="001A7966"/>
    <w:rsid w:val="002F110B"/>
    <w:rsid w:val="00871FEF"/>
    <w:rsid w:val="00890958"/>
    <w:rsid w:val="00E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  <w:pPr>
      <w:spacing w:after="3" w:line="265" w:lineRule="auto"/>
      <w:ind w:left="10" w:hanging="10"/>
    </w:pPr>
    <w:rPr>
      <w:rFonts w:ascii="宋体" w:hAnsi="宋体" w:cs="宋体"/>
      <w:color w:val="000000"/>
      <w:kern w:val="2"/>
      <w:sz w:val="28"/>
      <w:szCs w:val="22"/>
    </w:rPr>
  </w:style>
  <w:style w:type="paragraph" w:styleId="1">
    <w:name w:val="heading 1"/>
    <w:next w:val="a"/>
    <w:link w:val="1Char"/>
    <w:uiPriority w:val="9"/>
    <w:qFormat/>
    <w:rsid w:val="00890958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eastAsia="黑体" w:hAnsi="黑体" w:cs="黑体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09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90958"/>
    <w:rPr>
      <w:rFonts w:ascii="黑体" w:eastAsia="黑体" w:hAnsi="黑体" w:cs="黑体"/>
      <w:color w:val="000000"/>
      <w:sz w:val="44"/>
    </w:rPr>
  </w:style>
  <w:style w:type="table" w:customStyle="1" w:styleId="TableGrid">
    <w:name w:val="TableGrid"/>
    <w:qFormat/>
    <w:rsid w:val="008909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a0"/>
    <w:link w:val="a3"/>
    <w:uiPriority w:val="99"/>
    <w:rsid w:val="00890958"/>
    <w:rPr>
      <w:rFonts w:ascii="宋体" w:eastAsia="宋体" w:hAnsi="宋体" w:cs="宋体"/>
      <w:color w:val="000000"/>
      <w:sz w:val="18"/>
      <w:szCs w:val="18"/>
    </w:rPr>
  </w:style>
  <w:style w:type="table" w:styleId="a4">
    <w:name w:val="Table Grid"/>
    <w:basedOn w:val="a1"/>
    <w:uiPriority w:val="39"/>
    <w:rsid w:val="00EE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2019-11-04T12:07:00Z</dcterms:created>
  <dcterms:modified xsi:type="dcterms:W3CDTF">2019-11-04T08:44:00Z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