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华南师范大学</w:t>
      </w:r>
      <w:r>
        <w:rPr>
          <w:rFonts w:hint="eastAsia"/>
          <w:b/>
          <w:bCs/>
          <w:sz w:val="28"/>
          <w:szCs w:val="36"/>
        </w:rPr>
        <w:t>“未来教育家”人才培养工程第</w:t>
      </w:r>
      <w:r>
        <w:rPr>
          <w:rFonts w:hint="eastAsia"/>
          <w:b/>
          <w:bCs/>
          <w:sz w:val="28"/>
          <w:szCs w:val="36"/>
          <w:lang w:val="en-US" w:eastAsia="zh-CN"/>
        </w:rPr>
        <w:t>二</w:t>
      </w:r>
      <w:r>
        <w:rPr>
          <w:rFonts w:hint="eastAsia"/>
          <w:b/>
          <w:bCs/>
          <w:sz w:val="28"/>
          <w:szCs w:val="36"/>
        </w:rPr>
        <w:t>期学员名单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20"/>
        <w:gridCol w:w="211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石牌校区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柳镁琴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区佩怡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叶静茹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卞莹莹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赖蓥颖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黄家城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方婕曦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刘亚蕾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钱静茹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应芷祎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黎晓君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黄晓湄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张艺译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王浙栋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江涌芝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陈晓滢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吴志挺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王钰梅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林伊妮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要心楚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蒋天翔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.教师教育学部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张家琪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大学城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欧阳雨鑫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麦秋琪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李咏谕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袁心如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林景娴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黄婧霖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冯嘉彤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政治与公共管理学院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陈思艺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周诗柳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吴鑫源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古诗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姚洁欢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周珏谊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黄泽璇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邓浩仪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曾永顺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刘梓禄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温金菊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曾彬宁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李舒晴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路璐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黄宇媚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华南先进光电子研究院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2019级研究生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卫亚卓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南海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国际商学院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软件学院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2018级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职业教育学院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2018级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李若梅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661B6"/>
    <w:rsid w:val="2EAB4F9F"/>
    <w:rsid w:val="755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2020-06-28T14:10:00Z</dcterms:created>
  <dc:creator>q绮琪q</dc:creator>
  <cp:lastModifiedBy>Administrator</cp:lastModifiedBy>
  <dcterms:modified xsi:type="dcterms:W3CDTF">2020-06-30T03:02:40Z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