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EDA89" w14:textId="77777777" w:rsidR="008B74CB" w:rsidRDefault="008B74CB" w:rsidP="008B74CB">
      <w:pPr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14:paraId="50227F61" w14:textId="77777777" w:rsidR="008B74CB" w:rsidRDefault="008B74CB" w:rsidP="008B74CB"/>
    <w:p w14:paraId="567D7C43" w14:textId="77777777" w:rsidR="008B74CB" w:rsidRDefault="008B74CB" w:rsidP="008B74CB">
      <w:pPr>
        <w:spacing w:line="560" w:lineRule="exact"/>
        <w:rPr>
          <w:rFonts w:ascii="方正仿宋_GBK" w:eastAsia="方正仿宋_GBK" w:hAnsi="方正仿宋_GBK" w:cs="方正仿宋_GBK" w:hint="eastAsia"/>
          <w:sz w:val="30"/>
          <w:highlight w:val="yellow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</w:rPr>
        <w:t>项目编号：</w:t>
      </w:r>
      <w:r>
        <w:rPr>
          <w:rFonts w:ascii="方正仿宋_GBK" w:eastAsia="方正仿宋_GBK" w:hAnsi="方正仿宋_GBK" w:cs="方正仿宋_GBK" w:hint="eastAsia"/>
          <w:color w:val="FF0000"/>
          <w:kern w:val="0"/>
          <w:sz w:val="28"/>
          <w:szCs w:val="28"/>
        </w:rPr>
        <w:t>pdjh2019a0001</w:t>
      </w:r>
    </w:p>
    <w:p w14:paraId="2714EFE2" w14:textId="77777777" w:rsidR="008B74CB" w:rsidRDefault="008B74CB" w:rsidP="008B74CB">
      <w:pPr>
        <w:spacing w:line="560" w:lineRule="exact"/>
        <w:rPr>
          <w:rFonts w:ascii="楷体_GB2312" w:eastAsia="楷体_GB2312" w:hint="eastAsia"/>
          <w:sz w:val="30"/>
          <w:u w:val="single"/>
        </w:rPr>
      </w:pPr>
    </w:p>
    <w:p w14:paraId="694366E6" w14:textId="77777777" w:rsidR="008B74CB" w:rsidRDefault="008B74CB" w:rsidP="008B74CB">
      <w:pPr>
        <w:spacing w:line="560" w:lineRule="exact"/>
        <w:rPr>
          <w:rFonts w:ascii="楷体_GB2312" w:eastAsia="楷体_GB2312" w:hint="eastAsia"/>
          <w:sz w:val="30"/>
          <w:u w:val="single"/>
        </w:rPr>
      </w:pPr>
    </w:p>
    <w:p w14:paraId="59CF6F6D" w14:textId="77777777" w:rsidR="008B74CB" w:rsidRDefault="008B74CB" w:rsidP="008B74CB">
      <w:pPr>
        <w:spacing w:line="720" w:lineRule="exact"/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2019年度“攀登计划”广东大学生科技创新培育专项资金资助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项目结项认定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材料</w:t>
      </w:r>
    </w:p>
    <w:p w14:paraId="05F29BB1" w14:textId="77777777" w:rsidR="008B74CB" w:rsidRDefault="008B74CB" w:rsidP="008B74CB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（样式）</w:t>
      </w:r>
    </w:p>
    <w:p w14:paraId="474B88C7" w14:textId="77777777" w:rsidR="008B74CB" w:rsidRDefault="008B74CB" w:rsidP="008B74CB">
      <w:pPr>
        <w:tabs>
          <w:tab w:val="left" w:pos="7560"/>
          <w:tab w:val="left" w:pos="7980"/>
        </w:tabs>
        <w:spacing w:line="560" w:lineRule="exact"/>
      </w:pPr>
    </w:p>
    <w:p w14:paraId="37CB0BF7" w14:textId="77777777" w:rsidR="008B74CB" w:rsidRDefault="008B74CB" w:rsidP="008B74CB">
      <w:pPr>
        <w:tabs>
          <w:tab w:val="left" w:pos="6930"/>
          <w:tab w:val="left" w:pos="7980"/>
          <w:tab w:val="left" w:pos="8190"/>
          <w:tab w:val="left" w:pos="8400"/>
        </w:tabs>
        <w:spacing w:line="720" w:lineRule="exact"/>
        <w:ind w:leftChars="100" w:left="1810" w:rightChars="152" w:right="319" w:hangingChars="500" w:hanging="1600"/>
        <w:jc w:val="left"/>
        <w:rPr>
          <w:rFonts w:ascii="方正楷体_GBK" w:eastAsia="方正楷体_GBK" w:hAnsi="方正楷体_GBK" w:cs="方正楷体_GBK" w:hint="eastAsia"/>
          <w:b/>
          <w:color w:val="FF0000"/>
          <w:sz w:val="28"/>
          <w:szCs w:val="22"/>
          <w:u w:val="single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项目名称：</w:t>
      </w:r>
      <w:r>
        <w:rPr>
          <w:rFonts w:ascii="方正楷体_GBK" w:eastAsia="方正楷体_GBK" w:hAnsi="方正楷体_GBK" w:cs="方正楷体_GBK" w:hint="eastAsia"/>
          <w:b/>
          <w:color w:val="FF0000"/>
          <w:sz w:val="24"/>
          <w:u w:val="single" w:color="000000"/>
        </w:rPr>
        <w:t>肿瘤微环境敏感型IFNγ/PD-L1抗体靶向递送技术增强RFA</w:t>
      </w:r>
      <w:proofErr w:type="gramStart"/>
      <w:r>
        <w:rPr>
          <w:rFonts w:ascii="方正楷体_GBK" w:eastAsia="方正楷体_GBK" w:hAnsi="方正楷体_GBK" w:cs="方正楷体_GBK" w:hint="eastAsia"/>
          <w:b/>
          <w:color w:val="FF0000"/>
          <w:sz w:val="24"/>
          <w:u w:val="single" w:color="000000"/>
        </w:rPr>
        <w:t>术后残癌治疗</w:t>
      </w:r>
      <w:proofErr w:type="gramEnd"/>
      <w:r>
        <w:rPr>
          <w:rFonts w:ascii="方正楷体_GBK" w:eastAsia="方正楷体_GBK" w:hAnsi="方正楷体_GBK" w:cs="方正楷体_GBK" w:hint="eastAsia"/>
          <w:b/>
          <w:color w:val="FF0000"/>
          <w:sz w:val="24"/>
          <w:u w:val="single" w:color="000000"/>
        </w:rPr>
        <w:t>效果</w:t>
      </w:r>
    </w:p>
    <w:p w14:paraId="0396DC20" w14:textId="77777777" w:rsidR="008B74CB" w:rsidRDefault="008B74CB" w:rsidP="008B74CB">
      <w:pPr>
        <w:tabs>
          <w:tab w:val="left" w:pos="7980"/>
          <w:tab w:val="left" w:pos="8190"/>
          <w:tab w:val="left" w:pos="8400"/>
          <w:tab w:val="left" w:pos="8610"/>
          <w:tab w:val="left" w:pos="8820"/>
        </w:tabs>
        <w:spacing w:line="720" w:lineRule="exact"/>
        <w:ind w:firstLineChars="100" w:firstLine="320"/>
        <w:jc w:val="left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项目等级：</w:t>
      </w:r>
      <w:r>
        <w:rPr>
          <w:rFonts w:ascii="方正楷体_GBK" w:eastAsia="方正楷体_GBK" w:hAnsi="方正楷体_GBK" w:cs="方正楷体_GBK"/>
          <w:b/>
          <w:sz w:val="32"/>
          <w:szCs w:val="32"/>
          <w:u w:val="single"/>
        </w:rPr>
        <w:t xml:space="preserve">           </w:t>
      </w:r>
      <w:r>
        <w:rPr>
          <w:rFonts w:ascii="方正楷体_GBK" w:eastAsia="方正楷体_GBK" w:hAnsi="方正楷体_GBK" w:cs="方正楷体_GBK"/>
          <w:b/>
          <w:color w:val="FF0000"/>
          <w:sz w:val="30"/>
          <w:szCs w:val="30"/>
          <w:u w:val="single" w:color="000000"/>
        </w:rPr>
        <w:t>重点项目/一般项目</w:t>
      </w:r>
      <w:r>
        <w:rPr>
          <w:rFonts w:ascii="方正楷体_GBK" w:eastAsia="方正楷体_GBK" w:hAnsi="方正楷体_GBK" w:cs="方正楷体_GBK"/>
          <w:b/>
          <w:sz w:val="32"/>
          <w:szCs w:val="32"/>
          <w:u w:val="single"/>
        </w:rPr>
        <w:tab/>
      </w:r>
      <w:r>
        <w:rPr>
          <w:rFonts w:ascii="方正楷体_GBK" w:eastAsia="方正楷体_GBK" w:hAnsi="方正楷体_GBK" w:cs="方正楷体_GBK" w:hint="eastAsia"/>
          <w:b/>
          <w:sz w:val="30"/>
          <w:u w:val="single"/>
        </w:rPr>
        <w:t xml:space="preserve"> </w:t>
      </w:r>
      <w:r>
        <w:rPr>
          <w:rFonts w:ascii="方正楷体_GBK" w:eastAsia="方正楷体_GBK" w:hAnsi="方正楷体_GBK" w:cs="方正楷体_GBK"/>
          <w:b/>
          <w:sz w:val="30"/>
          <w:u w:val="single"/>
        </w:rPr>
        <w:t xml:space="preserve">       </w:t>
      </w:r>
      <w:r>
        <w:rPr>
          <w:rFonts w:ascii="方正楷体_GBK" w:eastAsia="方正楷体_GBK" w:hAnsi="方正楷体_GBK" w:cs="方正楷体_GBK"/>
          <w:b/>
          <w:color w:val="FF0000"/>
          <w:sz w:val="30"/>
          <w:u w:val="single" w:color="000000"/>
        </w:rPr>
        <w:t xml:space="preserve"> </w:t>
      </w:r>
    </w:p>
    <w:p w14:paraId="4D875F7D" w14:textId="77777777" w:rsidR="008B74CB" w:rsidRDefault="008B74CB" w:rsidP="008B74CB">
      <w:pPr>
        <w:tabs>
          <w:tab w:val="left" w:pos="7980"/>
          <w:tab w:val="left" w:pos="8190"/>
          <w:tab w:val="left" w:pos="8400"/>
        </w:tabs>
        <w:spacing w:line="720" w:lineRule="exact"/>
        <w:ind w:firstLineChars="100" w:firstLine="32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项目负责人</w:t>
      </w:r>
      <w:r>
        <w:rPr>
          <w:rFonts w:ascii="方正楷体_GBK" w:eastAsia="方正楷体_GBK" w:hAnsi="方正楷体_GBK" w:cs="方正楷体_GBK"/>
          <w:b/>
          <w:sz w:val="32"/>
          <w:szCs w:val="32"/>
        </w:rPr>
        <w:t>：</w:t>
      </w:r>
      <w:r>
        <w:rPr>
          <w:rFonts w:ascii="方正楷体_GBK" w:eastAsia="方正楷体_GBK" w:hAnsi="方正楷体_GBK" w:cs="方正楷体_GBK"/>
          <w:b/>
          <w:sz w:val="32"/>
          <w:szCs w:val="32"/>
          <w:u w:val="single"/>
        </w:rPr>
        <w:t xml:space="preserve">             </w:t>
      </w:r>
      <w:r>
        <w:rPr>
          <w:rFonts w:ascii="方正楷体_GBK" w:eastAsia="方正楷体_GBK" w:hAnsi="方正楷体_GBK" w:cs="方正楷体_GBK"/>
          <w:b/>
          <w:color w:val="FF0000"/>
          <w:sz w:val="30"/>
          <w:szCs w:val="30"/>
          <w:u w:val="single" w:color="000000"/>
        </w:rPr>
        <w:t>XXX</w:t>
      </w:r>
      <w:r>
        <w:rPr>
          <w:rFonts w:ascii="方正楷体_GBK" w:eastAsia="方正楷体_GBK" w:hAnsi="方正楷体_GBK" w:cs="方正楷体_GBK"/>
          <w:b/>
          <w:sz w:val="32"/>
          <w:szCs w:val="32"/>
          <w:u w:val="single"/>
        </w:rPr>
        <w:tab/>
      </w:r>
      <w:r>
        <w:rPr>
          <w:rFonts w:ascii="方正楷体_GBK" w:eastAsia="方正楷体_GBK" w:hAnsi="方正楷体_GBK" w:cs="方正楷体_GBK" w:hint="eastAsia"/>
          <w:b/>
          <w:sz w:val="32"/>
          <w:szCs w:val="32"/>
          <w:u w:val="single"/>
        </w:rPr>
        <w:t xml:space="preserve"> </w:t>
      </w:r>
      <w:r>
        <w:rPr>
          <w:rFonts w:ascii="方正楷体_GBK" w:eastAsia="方正楷体_GBK" w:hAnsi="方正楷体_GBK" w:cs="方正楷体_GBK" w:hint="eastAsia"/>
          <w:b/>
          <w:sz w:val="30"/>
          <w:u w:val="single"/>
        </w:rPr>
        <w:t xml:space="preserve">              </w:t>
      </w:r>
    </w:p>
    <w:p w14:paraId="5D670A29" w14:textId="77777777" w:rsidR="008B74CB" w:rsidRDefault="008B74CB" w:rsidP="008B74CB">
      <w:pPr>
        <w:tabs>
          <w:tab w:val="left" w:pos="7980"/>
          <w:tab w:val="left" w:pos="8190"/>
        </w:tabs>
        <w:spacing w:line="720" w:lineRule="exact"/>
        <w:ind w:firstLineChars="100" w:firstLine="32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承担单位：</w:t>
      </w:r>
      <w:r>
        <w:rPr>
          <w:rFonts w:ascii="方正楷体_GBK" w:eastAsia="方正楷体_GBK" w:hAnsi="方正楷体_GBK" w:cs="方正楷体_GBK"/>
          <w:b/>
          <w:sz w:val="32"/>
          <w:szCs w:val="32"/>
          <w:u w:val="single"/>
        </w:rPr>
        <w:t xml:space="preserve">              </w:t>
      </w:r>
      <w:r>
        <w:rPr>
          <w:rFonts w:ascii="方正楷体_GBK" w:eastAsia="方正楷体_GBK" w:hAnsi="方正楷体_GBK" w:cs="方正楷体_GBK"/>
          <w:b/>
          <w:color w:val="FF0000"/>
          <w:sz w:val="30"/>
          <w:szCs w:val="30"/>
          <w:u w:val="single" w:color="000000"/>
        </w:rPr>
        <w:t>中山大学</w:t>
      </w:r>
      <w:r>
        <w:rPr>
          <w:rFonts w:ascii="方正楷体_GBK" w:eastAsia="方正楷体_GBK" w:hAnsi="方正楷体_GBK" w:cs="方正楷体_GBK"/>
          <w:b/>
          <w:sz w:val="32"/>
          <w:szCs w:val="32"/>
          <w:u w:val="single"/>
        </w:rPr>
        <w:tab/>
      </w:r>
      <w:r>
        <w:rPr>
          <w:rFonts w:ascii="方正楷体_GBK" w:eastAsia="方正楷体_GBK" w:hAnsi="方正楷体_GBK" w:cs="方正楷体_GBK" w:hint="eastAsia"/>
          <w:b/>
          <w:sz w:val="30"/>
          <w:u w:val="single"/>
        </w:rPr>
        <w:t xml:space="preserve">                </w:t>
      </w:r>
    </w:p>
    <w:p w14:paraId="54FDB93C" w14:textId="77777777" w:rsidR="008B74CB" w:rsidRDefault="008B74CB" w:rsidP="008B74CB">
      <w:pPr>
        <w:spacing w:line="560" w:lineRule="exact"/>
        <w:rPr>
          <w:rFonts w:ascii="方正楷体_GBK" w:eastAsia="方正楷体_GBK" w:hAnsi="方正楷体_GBK" w:cs="方正楷体_GBK" w:hint="eastAsia"/>
        </w:rPr>
      </w:pPr>
    </w:p>
    <w:p w14:paraId="24B813AE" w14:textId="77777777" w:rsidR="008B74CB" w:rsidRDefault="008B74CB" w:rsidP="008B74CB">
      <w:pPr>
        <w:spacing w:line="560" w:lineRule="exact"/>
        <w:rPr>
          <w:rFonts w:ascii="方正楷体_GBK" w:eastAsia="方正楷体_GBK" w:hAnsi="方正楷体_GBK" w:cs="方正楷体_GBK"/>
          <w:b/>
          <w:sz w:val="30"/>
        </w:rPr>
      </w:pPr>
      <w:r>
        <w:rPr>
          <w:rFonts w:ascii="方正楷体_GBK" w:eastAsia="方正楷体_GBK" w:hAnsi="方正楷体_GBK" w:cs="方正楷体_GBK" w:hint="eastAsia"/>
          <w:b/>
          <w:sz w:val="30"/>
        </w:rPr>
        <w:t xml:space="preserve">  </w:t>
      </w:r>
    </w:p>
    <w:p w14:paraId="44D7CEBB" w14:textId="77777777" w:rsidR="008B74CB" w:rsidRDefault="008B74CB" w:rsidP="008B74CB">
      <w:pPr>
        <w:spacing w:line="560" w:lineRule="exact"/>
        <w:rPr>
          <w:rFonts w:ascii="方正楷体_GBK" w:eastAsia="方正楷体_GBK" w:hAnsi="方正楷体_GBK" w:cs="方正楷体_GBK"/>
          <w:b/>
          <w:sz w:val="30"/>
        </w:rPr>
      </w:pPr>
    </w:p>
    <w:p w14:paraId="2622B194" w14:textId="77777777" w:rsidR="008B74CB" w:rsidRDefault="008B74CB" w:rsidP="008B74CB">
      <w:pPr>
        <w:spacing w:line="560" w:lineRule="exact"/>
        <w:rPr>
          <w:rFonts w:ascii="方正楷体_GBK" w:eastAsia="方正楷体_GBK" w:hAnsi="方正楷体_GBK" w:cs="方正楷体_GBK" w:hint="eastAsia"/>
        </w:rPr>
      </w:pPr>
    </w:p>
    <w:p w14:paraId="1C0345D9" w14:textId="77777777" w:rsidR="008B74CB" w:rsidRDefault="008B74CB" w:rsidP="008B74CB">
      <w:pPr>
        <w:spacing w:line="560" w:lineRule="exact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  <w:sz w:val="30"/>
        </w:rPr>
        <w:t xml:space="preserve"> </w:t>
      </w:r>
      <w:r>
        <w:rPr>
          <w:rFonts w:ascii="方正黑体_GBK" w:eastAsia="方正黑体_GBK" w:hAnsi="方正黑体_GBK" w:cs="方正黑体_GBK" w:hint="eastAsia"/>
          <w:sz w:val="30"/>
        </w:rPr>
        <w:t xml:space="preserve">  类别：</w:t>
      </w:r>
    </w:p>
    <w:p w14:paraId="449B4975" w14:textId="77777777" w:rsidR="008B74CB" w:rsidRDefault="008B74CB" w:rsidP="008B74CB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sym w:font="Wingdings" w:char="00FE"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科技发明制作类</w:t>
      </w:r>
    </w:p>
    <w:p w14:paraId="145DED1E" w14:textId="77777777" w:rsidR="008B74CB" w:rsidRDefault="008B74CB" w:rsidP="008B74CB">
      <w:pPr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sym w:font="Wingdings" w:char="00A8"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自然科学类学术论文</w:t>
      </w:r>
    </w:p>
    <w:p w14:paraId="725E42AE" w14:textId="77777777" w:rsidR="008B74CB" w:rsidRDefault="008B74CB" w:rsidP="008B74C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sym w:font="Wingdings" w:char="00A8"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哲学社会科学类社会调查报告和学术论文</w:t>
      </w:r>
    </w:p>
    <w:p w14:paraId="6A3F45DD" w14:textId="77777777" w:rsidR="00AA38E3" w:rsidRPr="008B74CB" w:rsidRDefault="00AA38E3"/>
    <w:sectPr w:rsidR="00AA38E3" w:rsidRPr="008B74CB">
      <w:footerReference w:type="default" r:id="rId6"/>
      <w:pgSz w:w="11906" w:h="16838"/>
      <w:pgMar w:top="1440" w:right="1800" w:bottom="1440" w:left="1800" w:header="851" w:footer="62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974F6" w14:textId="77777777" w:rsidR="00594235" w:rsidRDefault="00594235" w:rsidP="008B74CB">
      <w:r>
        <w:separator/>
      </w:r>
    </w:p>
  </w:endnote>
  <w:endnote w:type="continuationSeparator" w:id="0">
    <w:p w14:paraId="45174CCF" w14:textId="77777777" w:rsidR="00594235" w:rsidRDefault="00594235" w:rsidP="008B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48C23" w14:textId="68A51558" w:rsidR="00000000" w:rsidRDefault="008B74CB">
    <w:pPr>
      <w:snapToGrid w:val="0"/>
      <w:jc w:val="center"/>
      <w:rPr>
        <w:rFonts w:ascii="宋体" w:hAnsi="宋体"/>
        <w:sz w:val="24"/>
      </w:rPr>
    </w:pPr>
    <w:r>
      <w:rPr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BA014" wp14:editId="3AA1B4E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67" name="文本框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791CB2" w14:textId="77777777" w:rsidR="00000000" w:rsidRDefault="00594235">
                          <w:pPr>
                            <w:snapToGrid w:val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BA014" id="_x0000_t202" coordsize="21600,21600" o:spt="202" path="m,l,21600r21600,l21600,xe">
              <v:stroke joinstyle="miter"/>
              <v:path gradientshapeok="t" o:connecttype="rect"/>
            </v:shapetype>
            <v:shape id="文本框 67" o:spid="_x0000_s1026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AslxWnvgEAAGg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14:paraId="5E791CB2" w14:textId="77777777" w:rsidR="00000000" w:rsidRDefault="00594235">
                    <w:pPr>
                      <w:snapToGrid w:val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5010171" w14:textId="77777777" w:rsidR="00000000" w:rsidRDefault="00594235">
    <w:pPr>
      <w:snapToGrid w:val="0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F94AC" w14:textId="77777777" w:rsidR="00594235" w:rsidRDefault="00594235" w:rsidP="008B74CB">
      <w:r>
        <w:separator/>
      </w:r>
    </w:p>
  </w:footnote>
  <w:footnote w:type="continuationSeparator" w:id="0">
    <w:p w14:paraId="0F94388B" w14:textId="77777777" w:rsidR="00594235" w:rsidRDefault="00594235" w:rsidP="008B7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6A"/>
    <w:rsid w:val="00594235"/>
    <w:rsid w:val="00676E6A"/>
    <w:rsid w:val="008B74CB"/>
    <w:rsid w:val="00AA38E3"/>
    <w:rsid w:val="00C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0C99B"/>
  <w15:chartTrackingRefBased/>
  <w15:docId w15:val="{93CEF776-93D9-4514-9ABD-6864A168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4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4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4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德聪</dc:creator>
  <cp:keywords/>
  <dc:description/>
  <cp:lastModifiedBy>刘 德聪</cp:lastModifiedBy>
  <cp:revision>2</cp:revision>
  <dcterms:created xsi:type="dcterms:W3CDTF">2020-09-29T17:18:00Z</dcterms:created>
  <dcterms:modified xsi:type="dcterms:W3CDTF">2020-09-29T17:18:00Z</dcterms:modified>
</cp:coreProperties>
</file>