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pacing w:val="16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pacing w:val="16"/>
          <w:sz w:val="24"/>
          <w:szCs w:val="24"/>
        </w:rPr>
        <w:t>附件1</w:t>
      </w:r>
    </w:p>
    <w:p>
      <w:pPr>
        <w:jc w:val="left"/>
        <w:rPr>
          <w:rFonts w:hint="eastAsia" w:ascii="宋体" w:hAnsi="宋体"/>
          <w:b/>
          <w:spacing w:val="16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44"/>
          <w:szCs w:val="44"/>
          <w:lang w:val="en-US" w:eastAsia="zh-CN"/>
        </w:rPr>
        <w:t>华南师范大学暑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-6"/>
          <w:sz w:val="44"/>
          <w:szCs w:val="44"/>
          <w:lang w:val="en-US" w:eastAsia="zh-CN"/>
        </w:rPr>
        <w:t>期社会实践活动</w:t>
      </w:r>
    </w:p>
    <w:p>
      <w:pPr>
        <w:jc w:val="center"/>
        <w:rPr>
          <w:rFonts w:hint="eastAsia" w:ascii="黑体" w:hAnsi="黑体" w:eastAsia="黑体" w:cs="黑体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44"/>
          <w:szCs w:val="44"/>
          <w:lang w:val="en-US" w:eastAsia="zh-CN"/>
        </w:rPr>
        <w:t>校级立项团队评定标准</w:t>
      </w:r>
    </w:p>
    <w:tbl>
      <w:tblPr>
        <w:tblStyle w:val="5"/>
        <w:tblpPr w:leftFromText="180" w:rightFromText="180" w:vertAnchor="text" w:horzAnchor="page" w:tblpX="1644" w:tblpY="463"/>
        <w:tblOverlap w:val="never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86" w:type="dxa"/>
            <w:vAlign w:val="center"/>
          </w:tcPr>
          <w:p>
            <w:pPr>
              <w:spacing w:line="360" w:lineRule="auto"/>
              <w:ind w:firstLine="482" w:firstLineChars="200"/>
              <w:jc w:val="both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</w:t>
            </w:r>
          </w:p>
        </w:tc>
        <w:tc>
          <w:tcPr>
            <w:tcW w:w="6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16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restart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主题内容</w:t>
            </w: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1.紧扣主题，重点突出，活动内容有拓展，活动理念有突破，活动形式有创新性和多样性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2.活动能体现学院特色、专业优势，及队伍特点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3.活动能结合社会主义核心价值观、当前时事热点，从多角度、多方面体现主题特色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4.活动中能将主题具体化、细致化，活动内容体现地方特色及需求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5.活动过程能紧扣队伍类型，开展相应活动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可行性及经费</w:t>
            </w: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1.根据服务地实际需求设计合理的活动方案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2.优先考虑已有基础的社会实践项目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3.团队架构完整、分工合理，设有宣传通讯员、安全员等，团队人数不超过25人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4.至少有一名指导老师指导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5.学院给予一定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的项目经费支持，并审核队伍通过社会赞助的自筹公益经费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6.经费预算在合理范围之内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7.有接受专业的暑期社会实践活动系列培训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16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安全保障</w:t>
            </w: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1.每位队员需签订《华南师范大学社会实践活动队员个人安全责任书》，不脱离队伍擅自行动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2.团队要制定安全预案和紧急问题处理预案，预备相关医疗药品，落实安全措施；设置安全员专门负责“一日一汇报”安全汇报工作，及时做好队员安全情况登记并上报队长，全方面保障队员安全，避免疏漏发生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预期成效</w:t>
            </w: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1.有具体明确实际的活动预期效果，有作为评价效果的指标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2.宣传方式多样，宣传范围广泛，预期社会影响显著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3.能形成一批可推广、有影响力的调研、支教等成果，为实践地提供切实有效的帮助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4.实践归来后，能及时做好总结、反思与交流</w:t>
            </w:r>
          </w:p>
        </w:tc>
      </w:tr>
    </w:tbl>
    <w:p>
      <w:pPr>
        <w:jc w:val="left"/>
        <w:rPr>
          <w:sz w:val="24"/>
          <w:szCs w:val="24"/>
        </w:rPr>
      </w:pPr>
    </w:p>
    <w:p>
      <w:pPr>
        <w:tabs>
          <w:tab w:val="left" w:pos="2190"/>
        </w:tabs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备注：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ab/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1.校团委对符合校级立项团队标准的团队给予立项公示，社会实践活动开始前，对校级立项团队进行综合性考核，对最终达标的团队公示并颁发立项书，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对于无校级（包括校级）以上宣传投稿的团队取消其立项资格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队伍需先确定校级立项资格，未立项的队伍不予开展实践。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2.在活动总结阶段，各学院应对各团队的预期成效进行考核或审核；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3.校级及校级以上评优，原则上面向校级立项的团队及成员开展；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4.各学院在实践归来后及时做好成果总结和推优工作。（具体另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通知）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23"/>
    <w:rsid w:val="002C7802"/>
    <w:rsid w:val="00333C75"/>
    <w:rsid w:val="00377823"/>
    <w:rsid w:val="009E1CCB"/>
    <w:rsid w:val="06CA6C16"/>
    <w:rsid w:val="0D3E50FC"/>
    <w:rsid w:val="14BF551E"/>
    <w:rsid w:val="21C73185"/>
    <w:rsid w:val="347C6A2C"/>
    <w:rsid w:val="34CA5CB8"/>
    <w:rsid w:val="35441E44"/>
    <w:rsid w:val="3C3A4978"/>
    <w:rsid w:val="487D4BAC"/>
    <w:rsid w:val="4D1A2A65"/>
    <w:rsid w:val="586F5FB6"/>
    <w:rsid w:val="6376370A"/>
    <w:rsid w:val="66046005"/>
    <w:rsid w:val="6A327C2E"/>
    <w:rsid w:val="73B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du</Company>
  <Pages>1</Pages>
  <Words>132</Words>
  <Characters>755</Characters>
  <Lines>6</Lines>
  <Paragraphs>1</Paragraphs>
  <TotalTime>4</TotalTime>
  <ScaleCrop>false</ScaleCrop>
  <LinksUpToDate>false</LinksUpToDate>
  <CharactersWithSpaces>886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2020-02-11T15:56:00Z</dcterms:created>
  <dc:creator>Administrator</dc:creator>
  <cp:lastModifiedBy>张思慧</cp:lastModifiedBy>
  <dcterms:modified xsi:type="dcterms:W3CDTF">2021-07-06T04:04:40Z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CB882EB4C6DC4C7A83E8422BBF854EF6</vt:lpwstr>
  </property>
</Properties>
</file>