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color w:val="000000"/>
          <w:spacing w:val="20"/>
          <w:sz w:val="24"/>
        </w:rPr>
      </w:pPr>
      <w:r>
        <w:rPr>
          <w:rFonts w:ascii="宋体" w:hAnsi="宋体" w:cs="宋体"/>
          <w:color w:val="000000"/>
          <w:spacing w:val="20"/>
          <w:sz w:val="24"/>
        </w:rPr>
        <w:t>附件</w:t>
      </w:r>
      <w:r>
        <w:rPr>
          <w:rFonts w:hint="eastAsia" w:ascii="宋体" w:hAnsi="宋体" w:cs="宋体"/>
          <w:color w:val="000000"/>
          <w:spacing w:val="20"/>
          <w:sz w:val="24"/>
        </w:rPr>
        <w:t>三</w:t>
      </w:r>
      <w:r>
        <w:rPr>
          <w:rFonts w:ascii="宋体" w:hAnsi="宋体" w:cs="宋体"/>
          <w:color w:val="000000"/>
          <w:spacing w:val="20"/>
          <w:sz w:val="24"/>
        </w:rPr>
        <w:t>：</w:t>
      </w:r>
    </w:p>
    <w:p>
      <w:pPr>
        <w:adjustRightInd w:val="0"/>
        <w:snapToGrid w:val="0"/>
        <w:spacing w:line="24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2021年广东省教育调查大赛报名表</w:t>
      </w: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szCs w:val="21"/>
        </w:rPr>
      </w:pP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"/>
        <w:gridCol w:w="823"/>
        <w:gridCol w:w="310"/>
        <w:gridCol w:w="1132"/>
        <w:gridCol w:w="281"/>
        <w:gridCol w:w="852"/>
        <w:gridCol w:w="773"/>
        <w:gridCol w:w="362"/>
        <w:gridCol w:w="1133"/>
        <w:gridCol w:w="677"/>
        <w:gridCol w:w="45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68" w:type="dxa"/>
            <w:gridSpan w:val="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参赛类别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（选择一项）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>调查报告类：</w:t>
            </w:r>
            <w:r>
              <w:rPr>
                <w:szCs w:val="21"/>
              </w:rPr>
              <w:t>____________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>教育信息可视化设计类：</w:t>
            </w:r>
            <w:r>
              <w:rPr>
                <w:szCs w:val="21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参赛作品名称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负责人相关信息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所在学校及院系</w:t>
            </w:r>
          </w:p>
        </w:tc>
        <w:tc>
          <w:tcPr>
            <w:tcW w:w="19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5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5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项目分工</w:t>
            </w: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就读学历层次</w:t>
            </w: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所在学校及院系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606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作品简介（150字以内）：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606" w:type="dxa"/>
            <w:gridSpan w:val="13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right="84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承诺说明</w:t>
            </w:r>
          </w:p>
        </w:tc>
        <w:tc>
          <w:tcPr>
            <w:tcW w:w="8931" w:type="dxa"/>
            <w:gridSpan w:val="12"/>
            <w:noWrap w:val="0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本人承诺参赛作品为原创作品，若有任何造假、剽窃等问题，立即取消参赛资格，后果及责任由本人自行负责。 </w:t>
            </w:r>
          </w:p>
          <w:p>
            <w:pPr>
              <w:ind w:right="1124" w:firstLine="2310" w:firstLineChars="1100"/>
              <w:rPr>
                <w:szCs w:val="21"/>
              </w:rPr>
            </w:pPr>
          </w:p>
          <w:p>
            <w:pPr>
              <w:ind w:right="1124" w:firstLine="2310" w:firstLineChars="1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团队负责人签名：</w:t>
            </w:r>
          </w:p>
        </w:tc>
      </w:tr>
    </w:tbl>
    <w:p>
      <w:pPr>
        <w:spacing w:line="276" w:lineRule="auto"/>
        <w:jc w:val="lef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教育调查报告类参赛作品具体类型包括基础教育类、高等教育类、职业教育类三类，教育信息可视化设计类参赛作品的具体类型包括教育信息图形设计、</w:t>
      </w:r>
      <w:r>
        <w:rPr>
          <w:szCs w:val="21"/>
        </w:rPr>
        <w:t>教育动态信息影像</w:t>
      </w:r>
      <w:r>
        <w:rPr>
          <w:rFonts w:hint="eastAsia"/>
          <w:szCs w:val="21"/>
        </w:rPr>
        <w:t>、</w:t>
      </w:r>
      <w:r>
        <w:rPr>
          <w:szCs w:val="21"/>
        </w:rPr>
        <w:t>教育数据可视化</w:t>
      </w:r>
      <w:r>
        <w:rPr>
          <w:rFonts w:hint="eastAsia"/>
          <w:szCs w:val="21"/>
        </w:rPr>
        <w:t>三类，请将其具体类型填写于横线。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52E1"/>
    <w:rsid w:val="5B0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2021-07-28T09:25:00Z</dcterms:created>
  <dc:creator>LRN</dc:creator>
  <cp:lastModifiedBy>LRN</cp:lastModifiedBy>
  <dcterms:modified xsi:type="dcterms:W3CDTF">2021-07-28T09:25:32Z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50224711ECB14E0F8E8546F2B18352E3</vt:lpwstr>
  </property>
</Properties>
</file>