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宋体" w:cs="宋体"/>
          <w:sz w:val="24"/>
        </w:rPr>
      </w:pPr>
      <w:bookmarkStart w:id="0" w:name="_Hlk75964060"/>
      <w:r>
        <w:rPr>
          <w:rFonts w:ascii="宋体" w:hAnsi="宋体" w:cs="宋体"/>
          <w:color w:val="000000"/>
          <w:spacing w:val="20"/>
          <w:sz w:val="24"/>
        </w:rPr>
        <w:t>附件</w:t>
      </w:r>
      <w:r>
        <w:rPr>
          <w:rFonts w:hint="eastAsia" w:ascii="宋体" w:hAnsi="宋体" w:cs="宋体"/>
          <w:color w:val="000000"/>
          <w:spacing w:val="20"/>
          <w:sz w:val="24"/>
        </w:rPr>
        <w:t>五</w:t>
      </w:r>
      <w:r>
        <w:rPr>
          <w:rFonts w:ascii="宋体" w:hAnsi="宋体" w:cs="宋体"/>
          <w:color w:val="000000"/>
          <w:spacing w:val="20"/>
          <w:sz w:val="24"/>
        </w:rPr>
        <w:t>：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Cs/>
          <w:color w:val="000000"/>
          <w:sz w:val="48"/>
          <w:szCs w:val="48"/>
        </w:rPr>
        <w:t>2021年广东省教育调查大赛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Cs/>
          <w:color w:val="000000"/>
          <w:sz w:val="48"/>
          <w:szCs w:val="48"/>
        </w:rPr>
        <w:t>教育信息可视化设计类作品信息概要表</w:t>
      </w:r>
    </w:p>
    <w:p>
      <w:pPr>
        <w:spacing w:before="156" w:beforeLines="50" w:after="156" w:afterLines="50"/>
        <w:jc w:val="center"/>
        <w:rPr>
          <w:rFonts w:ascii="方正小标宋简体" w:hAnsi="楷体" w:eastAsia="方正小标宋简体"/>
          <w:bCs/>
          <w:color w:val="000000"/>
          <w:sz w:val="52"/>
          <w:szCs w:val="52"/>
        </w:rPr>
      </w:pPr>
    </w:p>
    <w:p>
      <w:pPr>
        <w:rPr>
          <w:rFonts w:eastAsia="黑体"/>
        </w:rPr>
      </w:pPr>
    </w:p>
    <w:p>
      <w:pPr>
        <w:spacing w:before="156" w:beforeLines="50" w:after="156" w:afterLines="50" w:line="360" w:lineRule="auto"/>
        <w:ind w:firstLine="720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color w:val="000000"/>
          <w:sz w:val="36"/>
          <w:szCs w:val="36"/>
        </w:rPr>
        <w:t>作  品  标  题：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ind w:firstLine="720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color w:val="000000"/>
          <w:sz w:val="36"/>
          <w:szCs w:val="36"/>
        </w:rPr>
        <w:t>参  赛  赛  道：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 xml:space="preserve">    作 品 负 责 人：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color w:val="000000"/>
          <w:sz w:val="36"/>
          <w:szCs w:val="36"/>
        </w:rPr>
        <w:t xml:space="preserve">    负 责 人 手 机：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 xml:space="preserve">    负责人所在单位：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jc w:val="left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/>
          <w:color w:val="000000"/>
          <w:spacing w:val="2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pacing w:val="20"/>
          <w:sz w:val="32"/>
          <w:szCs w:val="32"/>
        </w:rPr>
        <w:t>广东省教育调查大赛组委会制</w:t>
      </w:r>
    </w:p>
    <w:p>
      <w:pPr>
        <w:jc w:val="center"/>
        <w:rPr>
          <w:rFonts w:ascii="方正小标宋简体" w:hAnsi="宋体" w:eastAsia="方正小标宋简体"/>
          <w:color w:val="000000"/>
          <w:spacing w:val="2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pacing w:val="20"/>
          <w:sz w:val="32"/>
          <w:szCs w:val="32"/>
        </w:rPr>
        <w:t>2021年7月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负责人承诺：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我承诺对本人填写的各项内容的真实性负责，保证没有知识产权争议。在此次教育调查研究中，严格遵守有关规定，按计划认真开展调查研究工作，不存在学术造假情况，若填报失实和违反规定，本人将承担全部责任。广东省教育调查大赛有权使用本调查报告的所有数据和资料。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</w:rPr>
      </w:pPr>
    </w:p>
    <w:p>
      <w:pPr>
        <w:spacing w:line="360" w:lineRule="auto"/>
        <w:ind w:right="176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负责人签字：</w:t>
      </w:r>
    </w:p>
    <w:p>
      <w:pPr>
        <w:spacing w:line="360" w:lineRule="auto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年   月   日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填 写 说 明</w:t>
      </w:r>
    </w:p>
    <w:p>
      <w:pPr>
        <w:adjustRightInd w:val="0"/>
        <w:snapToGrid w:val="0"/>
        <w:spacing w:line="312" w:lineRule="auto"/>
        <w:jc w:val="left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1</w:t>
      </w:r>
      <w:r>
        <w:rPr>
          <w:rFonts w:hAnsi="仿宋" w:eastAsia="仿宋"/>
          <w:bCs/>
          <w:sz w:val="28"/>
          <w:szCs w:val="28"/>
        </w:rPr>
        <w:t>、封面各栏目用中文如实填写。</w:t>
      </w:r>
    </w:p>
    <w:p>
      <w:pPr>
        <w:pStyle w:val="4"/>
        <w:adjustRightInd w:val="0"/>
        <w:snapToGrid w:val="0"/>
        <w:spacing w:beforeAutospacing="0" w:afterAutospacing="0" w:line="312" w:lineRule="auto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2</w:t>
      </w:r>
      <w:r>
        <w:rPr>
          <w:rFonts w:hAnsi="仿宋" w:eastAsia="仿宋"/>
          <w:bCs/>
          <w:sz w:val="28"/>
          <w:szCs w:val="28"/>
        </w:rPr>
        <w:t>、</w:t>
      </w:r>
      <w:r>
        <w:rPr>
          <w:rFonts w:hint="eastAsia" w:hAnsi="仿宋" w:eastAsia="仿宋"/>
          <w:bCs/>
          <w:sz w:val="28"/>
          <w:szCs w:val="28"/>
        </w:rPr>
        <w:t>本类别参赛作品提交方式请参考通知第六部分，按要求提交至大赛秘书处邮箱gdjydc2018@163.com，邮件主题及附件标题请规范填写参赛类别、作品类型、申报者姓名、具体题目及所在单位信息，如</w:t>
      </w:r>
      <w:r>
        <w:rPr>
          <w:rFonts w:hint="eastAsia" w:hAnsi="仿宋" w:eastAsia="仿宋"/>
          <w:b/>
          <w:sz w:val="28"/>
          <w:szCs w:val="28"/>
        </w:rPr>
        <w:t>“教育信息可视化设计类</w:t>
      </w:r>
      <w:r>
        <w:rPr>
          <w:rFonts w:hAnsi="仿宋" w:eastAsia="仿宋"/>
          <w:b/>
          <w:sz w:val="28"/>
          <w:szCs w:val="28"/>
        </w:rPr>
        <w:t>+教育数据可视化+李某某+××作品+××大学”</w:t>
      </w:r>
      <w:r>
        <w:rPr>
          <w:rFonts w:hint="eastAsia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adjustRightInd w:val="0"/>
        <w:snapToGrid w:val="0"/>
        <w:spacing w:line="312" w:lineRule="auto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、</w:t>
      </w:r>
      <w:r>
        <w:rPr>
          <w:rFonts w:hint="eastAsia" w:hAnsi="仿宋" w:eastAsia="仿宋"/>
          <w:sz w:val="28"/>
          <w:szCs w:val="28"/>
        </w:rPr>
        <w:t>文字报告</w:t>
      </w:r>
      <w:r>
        <w:rPr>
          <w:rFonts w:hAnsi="仿宋" w:eastAsia="仿宋"/>
          <w:sz w:val="28"/>
          <w:szCs w:val="28"/>
        </w:rPr>
        <w:t>标题用黑体，三号字</w:t>
      </w:r>
      <w:r>
        <w:rPr>
          <w:rFonts w:hint="eastAsia" w:hAnsi="仿宋" w:eastAsia="仿宋"/>
          <w:sz w:val="28"/>
          <w:szCs w:val="28"/>
        </w:rPr>
        <w:t>，加粗</w:t>
      </w:r>
      <w:r>
        <w:rPr>
          <w:rFonts w:hAnsi="仿宋" w:eastAsia="仿宋"/>
          <w:sz w:val="28"/>
          <w:szCs w:val="28"/>
        </w:rPr>
        <w:t>；正文用仿宋，四号字，行间距为</w:t>
      </w:r>
      <w:r>
        <w:rPr>
          <w:rFonts w:eastAsia="仿宋"/>
          <w:sz w:val="28"/>
          <w:szCs w:val="28"/>
        </w:rPr>
        <w:t>1.5</w:t>
      </w:r>
      <w:r>
        <w:rPr>
          <w:rFonts w:hAnsi="仿宋" w:eastAsia="仿宋"/>
          <w:sz w:val="28"/>
          <w:szCs w:val="28"/>
        </w:rPr>
        <w:t>倍行距</w:t>
      </w:r>
      <w:r>
        <w:rPr>
          <w:rFonts w:hint="eastAsia" w:hAnsi="仿宋" w:eastAsia="仿宋"/>
          <w:sz w:val="28"/>
          <w:szCs w:val="28"/>
        </w:rPr>
        <w:t>；段落首行缩进2个字符。正文结构层次序数为第一层为“一、”、第二层为“（一）”、第三层为“1.”、第四层为“（1）”。</w:t>
      </w:r>
    </w:p>
    <w:p>
      <w:pPr>
        <w:adjustRightInd w:val="0"/>
        <w:snapToGrid w:val="0"/>
        <w:spacing w:line="24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36"/>
        </w:rPr>
        <w:t>基本信息</w:t>
      </w:r>
    </w:p>
    <w:p>
      <w:pPr>
        <w:adjustRightInd w:val="0"/>
        <w:snapToGrid w:val="0"/>
        <w:spacing w:line="240" w:lineRule="atLeast"/>
        <w:jc w:val="center"/>
        <w:rPr>
          <w:rFonts w:hint="eastAsia" w:ascii="黑体" w:hAnsi="黑体" w:eastAsia="黑体" w:cs="黑体"/>
          <w:b/>
          <w:bCs/>
          <w:sz w:val="18"/>
          <w:szCs w:val="18"/>
        </w:rPr>
      </w:pPr>
    </w:p>
    <w:tbl>
      <w:tblPr>
        <w:tblStyle w:val="5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59"/>
        <w:gridCol w:w="784"/>
        <w:gridCol w:w="287"/>
        <w:gridCol w:w="613"/>
        <w:gridCol w:w="376"/>
        <w:gridCol w:w="567"/>
        <w:gridCol w:w="13"/>
        <w:gridCol w:w="199"/>
        <w:gridCol w:w="511"/>
        <w:gridCol w:w="553"/>
        <w:gridCol w:w="216"/>
        <w:gridCol w:w="492"/>
        <w:gridCol w:w="567"/>
        <w:gridCol w:w="14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4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作品类型</w:t>
            </w:r>
          </w:p>
        </w:tc>
        <w:tc>
          <w:tcPr>
            <w:tcW w:w="664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□信息图形设计 □动态信息影像 □教育数据可视化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</w:t>
            </w:r>
          </w:p>
          <w:p>
            <w:pPr>
              <w:jc w:val="center"/>
            </w:pPr>
            <w:r>
              <w:rPr>
                <w:rFonts w:hint="eastAsia"/>
              </w:rPr>
              <w:t>（含院系）</w:t>
            </w:r>
          </w:p>
        </w:tc>
        <w:tc>
          <w:tcPr>
            <w:tcW w:w="39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0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座机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16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0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指 导 教师</w:t>
            </w: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所在学校院系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576" w:type="dxa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加    </w:t>
            </w: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就读学历层次</w:t>
            </w:r>
          </w:p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所在学校院系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5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7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56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0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4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作品简介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(200字以内</w:t>
            </w:r>
            <w:r>
              <w:t>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作品设计的目的和基本思路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（300字以内）</w:t>
            </w:r>
          </w:p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技术关键和主要技术指标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（300字以内）</w:t>
            </w:r>
          </w:p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创新描述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（200字以内）</w:t>
            </w:r>
          </w:p>
          <w:p/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特别说明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（1</w:t>
            </w:r>
            <w:r>
              <w:t>00</w:t>
            </w:r>
            <w:r>
              <w:rPr>
                <w:rFonts w:hint="eastAsia"/>
              </w:rPr>
              <w:t>字以内，希望评审专家了解的其他重要信息）</w:t>
            </w:r>
          </w:p>
          <w:p/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参考的已有作品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(前3项，若没有参考其他作品则都填“无”</w:t>
            </w:r>
            <w:r>
              <w:t>)</w:t>
            </w:r>
          </w:p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mallCaps/>
                <w:u w:val="single"/>
              </w:rPr>
            </w:pPr>
            <w:r>
              <w:rPr>
                <w:rFonts w:hint="eastAsia"/>
              </w:rPr>
              <w:t>1、</w:t>
            </w:r>
          </w:p>
          <w:p>
            <w:pPr>
              <w:rPr>
                <w:smallCaps/>
                <w:u w:val="single"/>
              </w:rPr>
            </w:pPr>
            <w:r>
              <w:rPr>
                <w:rFonts w:hint="eastAsia"/>
              </w:rPr>
              <w:t>2、</w:t>
            </w:r>
          </w:p>
          <w:p>
            <w:r>
              <w:rPr>
                <w:rFonts w:hint="eastAsia"/>
              </w:rPr>
              <w:t>3、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作品数据来源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（包括政策文本、教育统计年鉴 等权威资料）</w:t>
            </w:r>
          </w:p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exact"/>
        </w:trPr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提交内容</w:t>
            </w:r>
          </w:p>
        </w:tc>
        <w:tc>
          <w:tcPr>
            <w:tcW w:w="6645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mallCaps/>
              </w:rPr>
            </w:pPr>
            <w:r>
              <w:rPr>
                <w:rFonts w:hint="eastAsia"/>
                <w:smallCaps/>
              </w:rPr>
              <w:t>□作品演示视频/图片 □作品素材包 □其他补充材料：_</w:t>
            </w:r>
            <w:r>
              <w:rPr>
                <w:smallCaps/>
              </w:rPr>
              <w:t>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exact"/>
        </w:trPr>
        <w:tc>
          <w:tcPr>
            <w:tcW w:w="8280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特别申明：</w:t>
            </w:r>
          </w:p>
          <w:p>
            <w:pPr>
              <w:ind w:firstLine="630" w:firstLineChars="300"/>
              <w:rPr>
                <w:rFonts w:hint="eastAsia"/>
                <w:smallCaps/>
              </w:rPr>
            </w:pPr>
            <w:r>
              <w:rPr>
                <w:rFonts w:hint="eastAsia"/>
                <w:smallCaps/>
              </w:rPr>
              <w:t>本表所列内容是正式参赛内容组成部分，务必真实填写。如不属实，将导致奖项等级降低甚至终止本作品参加比赛。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</w:trPr>
        <w:tc>
          <w:tcPr>
            <w:tcW w:w="8280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76" w:lineRule="auto"/>
            </w:pPr>
            <w:r>
              <w:rPr>
                <w:rFonts w:hint="eastAsia"/>
              </w:rPr>
              <w:t>填写说明：</w:t>
            </w:r>
          </w:p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rPr>
                <w:smallCaps/>
              </w:rPr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  <w:smallCaps/>
              </w:rPr>
              <w:t>□可根据需要变化为■（软键盘输入）；</w:t>
            </w:r>
          </w:p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“指导教师”和“主要成员”部分可根据需要增加或减少项目或行数；</w:t>
            </w:r>
          </w:p>
        </w:tc>
      </w:tr>
    </w:tbl>
    <w:p>
      <w:pPr>
        <w:spacing w:line="560" w:lineRule="atLeast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bookmarkEnd w:id="0"/>
    <w:p/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10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93A7A"/>
    <w:multiLevelType w:val="multilevel"/>
    <w:tmpl w:val="11F93A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E14C3"/>
    <w:rsid w:val="7E1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2021-07-28T09:26:00Z</dcterms:created>
  <dc:creator>LRN</dc:creator>
  <cp:lastModifiedBy>LRN</cp:lastModifiedBy>
  <dcterms:modified xsi:type="dcterms:W3CDTF">2021-07-28T09:27:23Z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9CD9EF69ED594560BE6A6B54186215EA</vt:lpwstr>
  </property>
</Properties>
</file>