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97"/>
        <w:rPr>
          <w:rFonts w:ascii="黑体" w:hAnsi="黑体" w:eastAsia="黑体"/>
        </w:rPr>
      </w:pPr>
      <w:r>
        <w:rPr>
          <w:rFonts w:ascii="黑体" w:hAnsi="黑体" w:eastAsia="黑体"/>
        </w:rPr>
        <w:t>附件</w:t>
      </w:r>
      <w:r>
        <w:rPr>
          <w:rFonts w:ascii="黑体" w:hAnsi="黑体" w:eastAsia="黑体" w:cs="Times New Roman"/>
        </w:rPr>
        <w:t>3</w:t>
      </w:r>
      <w:bookmarkStart w:id="0" w:name="_GoBack"/>
      <w:bookmarkEnd w:id="0"/>
    </w:p>
    <w:p>
      <w:pPr>
        <w:pStyle w:val="2"/>
        <w:spacing w:after="134"/>
        <w:ind w:left="278" w:right="265"/>
      </w:pPr>
      <w:r>
        <w:t>202</w:t>
      </w:r>
      <w:r>
        <w:rPr>
          <w:rFonts w:hint="eastAsia"/>
          <w:lang w:eastAsia="zh-CN"/>
        </w:rPr>
        <w:t>1</w:t>
      </w:r>
      <w:r>
        <w:t>年华南师范大学校园舞蹈大赛评分标准</w:t>
      </w:r>
    </w:p>
    <w:p/>
    <w:tbl>
      <w:tblPr>
        <w:tblStyle w:val="6"/>
        <w:tblW w:w="13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3319"/>
        <w:gridCol w:w="9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74" w:type="dxa"/>
            <w:vMerge w:val="restart"/>
            <w:vAlign w:val="center"/>
          </w:tcPr>
          <w:p>
            <w:pPr>
              <w:snapToGrid w:val="0"/>
              <w:spacing w:after="0" w:line="240" w:lineRule="atLeast"/>
              <w:ind w:left="103" w:firstLine="0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总计</w:t>
            </w:r>
          </w:p>
          <w:p>
            <w:pPr>
              <w:snapToGrid w:val="0"/>
              <w:spacing w:after="0" w:line="240" w:lineRule="atLeast"/>
              <w:ind w:left="0" w:firstLine="0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Cs w:val="28"/>
              </w:rPr>
              <w:t>100</w:t>
            </w:r>
            <w:r>
              <w:rPr>
                <w:rFonts w:hint="eastAsia" w:ascii="仿宋_GB2312" w:eastAsia="仿宋_GB2312"/>
                <w:szCs w:val="28"/>
              </w:rPr>
              <w:t>分</w:t>
            </w:r>
          </w:p>
        </w:tc>
        <w:tc>
          <w:tcPr>
            <w:tcW w:w="3319" w:type="dxa"/>
            <w:vAlign w:val="center"/>
          </w:tcPr>
          <w:p>
            <w:pPr>
              <w:snapToGrid w:val="0"/>
              <w:spacing w:after="0" w:line="240" w:lineRule="atLeast"/>
              <w:ind w:left="158" w:firstLine="0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考核内容</w:t>
            </w:r>
          </w:p>
        </w:tc>
        <w:tc>
          <w:tcPr>
            <w:tcW w:w="9297" w:type="dxa"/>
            <w:vAlign w:val="center"/>
          </w:tcPr>
          <w:p>
            <w:pPr>
              <w:snapToGrid w:val="0"/>
              <w:spacing w:after="0" w:line="240" w:lineRule="atLeast"/>
              <w:ind w:left="34" w:firstLine="0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both"/>
              <w:rPr>
                <w:rFonts w:ascii="仿宋_GB2312" w:eastAsia="仿宋_GB2312"/>
                <w:szCs w:val="28"/>
              </w:rPr>
            </w:pPr>
          </w:p>
        </w:tc>
        <w:tc>
          <w:tcPr>
            <w:tcW w:w="3319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both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舞蹈编排（</w:t>
            </w:r>
            <w:r>
              <w:rPr>
                <w:rFonts w:hint="eastAsia" w:ascii="仿宋_GB2312" w:hAnsi="Times New Roman" w:eastAsia="仿宋_GB2312" w:cs="Times New Roman"/>
                <w:b/>
                <w:szCs w:val="28"/>
              </w:rPr>
              <w:t>15</w:t>
            </w:r>
            <w:r>
              <w:rPr>
                <w:rFonts w:hint="eastAsia" w:ascii="仿宋_GB2312" w:eastAsia="仿宋_GB2312"/>
                <w:szCs w:val="28"/>
              </w:rPr>
              <w:t>分）</w:t>
            </w:r>
          </w:p>
        </w:tc>
        <w:tc>
          <w:tcPr>
            <w:tcW w:w="9297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both"/>
              <w:rPr>
                <w:rFonts w:hint="eastAsia" w:ascii="仿宋_GB2312" w:eastAsia="仿宋_GB2312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Cs w:val="28"/>
              </w:rPr>
              <w:t>舞蹈编排具有合理性、连贯性、完整性</w:t>
            </w:r>
            <w:r>
              <w:rPr>
                <w:rFonts w:hint="eastAsia" w:ascii="仿宋_GB2312" w:eastAsia="仿宋_GB2312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both"/>
              <w:rPr>
                <w:rFonts w:ascii="仿宋_GB2312" w:eastAsia="仿宋_GB2312"/>
                <w:szCs w:val="28"/>
              </w:rPr>
            </w:pPr>
          </w:p>
        </w:tc>
        <w:tc>
          <w:tcPr>
            <w:tcW w:w="3319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both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舞蹈主题（</w:t>
            </w:r>
            <w:r>
              <w:rPr>
                <w:rFonts w:hint="eastAsia" w:ascii="仿宋_GB2312" w:hAnsi="Times New Roman" w:eastAsia="仿宋_GB2312" w:cs="Times New Roman"/>
                <w:b/>
                <w:szCs w:val="28"/>
              </w:rPr>
              <w:t>10</w:t>
            </w:r>
            <w:r>
              <w:rPr>
                <w:rFonts w:hint="eastAsia" w:ascii="仿宋_GB2312" w:eastAsia="仿宋_GB2312"/>
                <w:szCs w:val="28"/>
              </w:rPr>
              <w:t>分）</w:t>
            </w:r>
          </w:p>
        </w:tc>
        <w:tc>
          <w:tcPr>
            <w:tcW w:w="9297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both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舞蹈表演具有时代感，体现活动主题，能抒发情怀，展现风采。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both"/>
              <w:rPr>
                <w:rFonts w:ascii="仿宋_GB2312" w:eastAsia="仿宋_GB2312"/>
                <w:szCs w:val="28"/>
              </w:rPr>
            </w:pPr>
          </w:p>
        </w:tc>
        <w:tc>
          <w:tcPr>
            <w:tcW w:w="3319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both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音乐理解（</w:t>
            </w:r>
            <w:r>
              <w:rPr>
                <w:rFonts w:hint="eastAsia" w:ascii="仿宋_GB2312" w:hAnsi="Times New Roman" w:eastAsia="仿宋_GB2312" w:cs="Times New Roman"/>
                <w:b/>
                <w:szCs w:val="28"/>
              </w:rPr>
              <w:t>10</w:t>
            </w:r>
            <w:r>
              <w:rPr>
                <w:rFonts w:hint="eastAsia" w:ascii="仿宋_GB2312" w:eastAsia="仿宋_GB2312"/>
                <w:szCs w:val="28"/>
              </w:rPr>
              <w:t>分）</w:t>
            </w:r>
          </w:p>
        </w:tc>
        <w:tc>
          <w:tcPr>
            <w:tcW w:w="9297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both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对音乐理解准确，动作与音乐旋律吻合，有节奏感、乐感。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both"/>
              <w:rPr>
                <w:rFonts w:ascii="仿宋_GB2312" w:eastAsia="仿宋_GB2312"/>
                <w:szCs w:val="28"/>
              </w:rPr>
            </w:pPr>
          </w:p>
        </w:tc>
        <w:tc>
          <w:tcPr>
            <w:tcW w:w="3319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both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表现力与技巧（</w:t>
            </w:r>
            <w:r>
              <w:rPr>
                <w:rFonts w:hint="eastAsia" w:ascii="仿宋_GB2312" w:hAnsi="Times New Roman" w:eastAsia="仿宋_GB2312" w:cs="Times New Roman"/>
                <w:b/>
                <w:szCs w:val="28"/>
              </w:rPr>
              <w:t>10</w:t>
            </w:r>
            <w:r>
              <w:rPr>
                <w:rFonts w:hint="eastAsia" w:ascii="仿宋_GB2312" w:eastAsia="仿宋_GB2312"/>
                <w:szCs w:val="28"/>
              </w:rPr>
              <w:t>分）</w:t>
            </w:r>
          </w:p>
        </w:tc>
        <w:tc>
          <w:tcPr>
            <w:tcW w:w="9297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both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表演过程中动作流畅协调，表现力和技巧性强。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both"/>
              <w:rPr>
                <w:rFonts w:ascii="仿宋_GB2312" w:eastAsia="仿宋_GB2312"/>
                <w:szCs w:val="28"/>
              </w:rPr>
            </w:pPr>
          </w:p>
        </w:tc>
        <w:tc>
          <w:tcPr>
            <w:tcW w:w="3319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both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服装造型（</w:t>
            </w:r>
            <w:r>
              <w:rPr>
                <w:rFonts w:hint="eastAsia" w:ascii="仿宋_GB2312" w:hAnsi="Times New Roman" w:eastAsia="仿宋_GB2312" w:cs="Times New Roman"/>
                <w:b/>
                <w:szCs w:val="28"/>
              </w:rPr>
              <w:t>10</w:t>
            </w:r>
            <w:r>
              <w:rPr>
                <w:rFonts w:hint="eastAsia" w:ascii="仿宋_GB2312" w:eastAsia="仿宋_GB2312"/>
                <w:szCs w:val="28"/>
              </w:rPr>
              <w:t>分）</w:t>
            </w:r>
          </w:p>
        </w:tc>
        <w:tc>
          <w:tcPr>
            <w:tcW w:w="9297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both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服装造型符合舞蹈表演形式，营造出良好舞台效果。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both"/>
              <w:rPr>
                <w:rFonts w:ascii="仿宋_GB2312" w:eastAsia="仿宋_GB2312"/>
                <w:szCs w:val="28"/>
              </w:rPr>
            </w:pPr>
          </w:p>
        </w:tc>
        <w:tc>
          <w:tcPr>
            <w:tcW w:w="3319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both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综合素质（</w:t>
            </w:r>
            <w:r>
              <w:rPr>
                <w:rFonts w:hint="eastAsia" w:ascii="仿宋_GB2312" w:hAnsi="Times New Roman" w:eastAsia="仿宋_GB2312" w:cs="Times New Roman"/>
                <w:b/>
                <w:szCs w:val="28"/>
              </w:rPr>
              <w:t>20</w:t>
            </w:r>
            <w:r>
              <w:rPr>
                <w:rFonts w:hint="eastAsia" w:ascii="仿宋_GB2312" w:eastAsia="仿宋_GB2312"/>
                <w:szCs w:val="28"/>
              </w:rPr>
              <w:t>分）</w:t>
            </w:r>
          </w:p>
        </w:tc>
        <w:tc>
          <w:tcPr>
            <w:tcW w:w="9297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both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表演者精神饱满，台风端正，有一定舞蹈基础。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both"/>
              <w:rPr>
                <w:rFonts w:ascii="仿宋_GB2312" w:eastAsia="仿宋_GB2312"/>
                <w:szCs w:val="28"/>
              </w:rPr>
            </w:pPr>
          </w:p>
        </w:tc>
        <w:tc>
          <w:tcPr>
            <w:tcW w:w="3319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both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团体协作（</w:t>
            </w:r>
            <w:r>
              <w:rPr>
                <w:rFonts w:hint="eastAsia" w:ascii="仿宋_GB2312" w:hAnsi="Times New Roman" w:eastAsia="仿宋_GB2312" w:cs="Times New Roman"/>
                <w:b/>
                <w:szCs w:val="28"/>
              </w:rPr>
              <w:t>25</w:t>
            </w:r>
            <w:r>
              <w:rPr>
                <w:rFonts w:hint="eastAsia" w:ascii="仿宋_GB2312" w:eastAsia="仿宋_GB2312"/>
                <w:szCs w:val="28"/>
              </w:rPr>
              <w:t>分）</w:t>
            </w:r>
          </w:p>
        </w:tc>
        <w:tc>
          <w:tcPr>
            <w:tcW w:w="9297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both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表演者互相配合程度高，整体感觉和谐。</w:t>
            </w:r>
          </w:p>
        </w:tc>
      </w:tr>
    </w:tbl>
    <w:p/>
    <w:sectPr>
      <w:headerReference r:id="rId5" w:type="default"/>
      <w:pgSz w:w="16838" w:h="11906" w:orient="landscape"/>
      <w:pgMar w:top="1560" w:right="1440" w:bottom="179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sz w:val="21"/>
      </w:rPr>
    </w:pPr>
    <w:r>
      <w:drawing>
        <wp:inline distT="0" distB="0" distL="114300" distR="114300">
          <wp:extent cx="429260" cy="438785"/>
          <wp:effectExtent l="0" t="0" r="2540" b="5715"/>
          <wp:docPr id="1" name="图片 1" descr="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团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9260" cy="438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9268460</wp:posOffset>
          </wp:positionH>
          <wp:positionV relativeFrom="page">
            <wp:posOffset>566420</wp:posOffset>
          </wp:positionV>
          <wp:extent cx="466090" cy="495300"/>
          <wp:effectExtent l="0" t="0" r="3810" b="0"/>
          <wp:wrapSquare wrapText="bothSides"/>
          <wp:docPr id="6" name="Picture 4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48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09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         </w:t>
    </w:r>
    <w:r>
      <w:rPr>
        <w:sz w:val="21"/>
      </w:rPr>
      <w:t>共青团华南师范大学委员会</w:t>
    </w:r>
  </w:p>
  <w:p>
    <w:pPr>
      <w:pStyle w:val="4"/>
      <w:pBdr>
        <w:bottom w:val="none" w:color="auto" w:sz="0" w:space="1"/>
      </w:pBdr>
      <w:jc w:val="center"/>
      <w:rPr>
        <w:sz w:val="21"/>
      </w:rPr>
    </w:pPr>
  </w:p>
  <w:p>
    <w:pPr>
      <w:pStyle w:val="4"/>
      <w:pBdr>
        <w:bottom w:val="none" w:color="auto" w:sz="0" w:space="1"/>
      </w:pBdr>
      <w:jc w:val="center"/>
      <w:rPr>
        <w:sz w:val="21"/>
      </w:rPr>
    </w:pPr>
  </w:p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3096CC5"/>
    <w:rsid w:val="75D238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265" w:lineRule="auto"/>
      <w:ind w:left="10" w:hanging="10"/>
    </w:pPr>
    <w:rPr>
      <w:rFonts w:ascii="宋体" w:hAnsi="宋体" w:eastAsia="宋体" w:cs="宋体"/>
      <w:color w:val="000000"/>
      <w:kern w:val="2"/>
      <w:sz w:val="28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9"/>
    <w:pPr>
      <w:keepNext/>
      <w:keepLines/>
      <w:spacing w:after="2" w:line="261" w:lineRule="auto"/>
      <w:ind w:left="82" w:hanging="10"/>
      <w:jc w:val="center"/>
      <w:outlineLvl w:val="0"/>
    </w:pPr>
    <w:rPr>
      <w:rFonts w:ascii="黑体" w:hAnsi="黑体" w:eastAsia="黑体" w:cs="黑体"/>
      <w:color w:val="000000"/>
      <w:kern w:val="2"/>
      <w:sz w:val="44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9"/>
    <w:rPr>
      <w:rFonts w:ascii="黑体" w:hAnsi="黑体" w:eastAsia="黑体" w:cs="黑体"/>
      <w:color w:val="000000"/>
      <w:sz w:val="44"/>
    </w:rPr>
  </w:style>
  <w:style w:type="table" w:customStyle="1" w:styleId="9">
    <w:name w:val="TableGrid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字符"/>
    <w:basedOn w:val="7"/>
    <w:link w:val="4"/>
    <w:semiHidden/>
    <w:qFormat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1">
    <w:name w:val="页脚 字符"/>
    <w:basedOn w:val="7"/>
    <w:link w:val="3"/>
    <w:semiHidden/>
    <w:qFormat/>
    <w:uiPriority w:val="99"/>
    <w:rPr>
      <w:rFonts w:ascii="宋体" w:hAnsi="宋体" w:eastAsia="宋体" w:cs="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251</Characters>
  <Lines>2</Lines>
  <Paragraphs>1</Paragraphs>
  <TotalTime>0</TotalTime>
  <ScaleCrop>false</ScaleCrop>
  <LinksUpToDate>false</LinksUpToDate>
  <CharactersWithSpaces>294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2020-10-31T21:49:00Z</dcterms:created>
  <dc:creator>Administrator</dc:creator>
  <cp:lastModifiedBy>昭华</cp:lastModifiedBy>
  <dcterms:modified xsi:type="dcterms:W3CDTF">2021-10-15T12:23:54Z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ADBF70836945478A54456961B2D7C188</vt:lpwstr>
  </property>
</Properties>
</file>