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 w:val="0"/>
          <w:bCs/>
          <w:spacing w:val="16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spacing w:val="16"/>
          <w:sz w:val="24"/>
        </w:rPr>
        <w:t>附件2</w:t>
      </w:r>
    </w:p>
    <w:tbl>
      <w:tblPr>
        <w:tblStyle w:val="8"/>
        <w:tblW w:w="3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项目编号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FF0000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202</w:t>
      </w:r>
      <w:r>
        <w:rPr>
          <w:rFonts w:hint="eastAsia" w:ascii="黑体" w:hAnsi="黑体" w:eastAsia="黑体" w:cs="黑体"/>
          <w:b/>
          <w:sz w:val="48"/>
          <w:szCs w:val="48"/>
          <w:lang w:val="en-US" w:eastAsia="zh-CN"/>
        </w:rPr>
        <w:t>2</w:t>
      </w:r>
      <w:r>
        <w:rPr>
          <w:rFonts w:hint="eastAsia" w:ascii="黑体" w:hAnsi="黑体" w:eastAsia="黑体" w:cs="黑体"/>
          <w:b/>
          <w:sz w:val="48"/>
          <w:szCs w:val="48"/>
        </w:rPr>
        <w:t>年华南师范大学暑期社会实践活动</w:t>
      </w:r>
    </w:p>
    <w:p>
      <w:pPr>
        <w:jc w:val="center"/>
        <w:rPr>
          <w:rFonts w:hint="eastAsia"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校级立项团队项目申报表</w:t>
      </w:r>
    </w:p>
    <w:p>
      <w:pPr>
        <w:ind w:firstLine="2249" w:firstLineChars="800"/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spacing w:before="156" w:beforeLines="50" w:after="156" w:afterLines="50" w:line="360" w:lineRule="auto"/>
        <w:rPr>
          <w:rFonts w:hint="eastAsia" w:ascii="黑体" w:hAnsi="黑体" w:eastAsia="黑体" w:cs="黑体"/>
          <w:b/>
          <w:color w:val="000000"/>
          <w:spacing w:val="16"/>
          <w:sz w:val="28"/>
          <w:szCs w:val="28"/>
        </w:rPr>
      </w:pPr>
    </w:p>
    <w:p>
      <w:pPr>
        <w:spacing w:before="156" w:beforeLines="50" w:after="156" w:afterLines="50" w:line="360" w:lineRule="auto"/>
        <w:ind w:firstLine="707" w:firstLineChars="200"/>
        <w:rPr>
          <w:rFonts w:hint="eastAsia" w:ascii="黑体" w:hAnsi="黑体" w:eastAsia="黑体" w:cs="黑体"/>
          <w:b/>
          <w:color w:val="000000"/>
          <w:spacing w:val="16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pacing w:val="16"/>
          <w:sz w:val="32"/>
          <w:szCs w:val="32"/>
        </w:rPr>
        <w:t xml:space="preserve">项目名称：                          </w:t>
      </w:r>
    </w:p>
    <w:p>
      <w:pPr>
        <w:spacing w:line="360" w:lineRule="auto"/>
        <w:ind w:firstLine="707" w:firstLineChars="200"/>
        <w:jc w:val="left"/>
        <w:rPr>
          <w:rFonts w:hint="eastAsia" w:ascii="黑体" w:hAnsi="黑体" w:eastAsia="黑体" w:cs="黑体"/>
          <w:b/>
          <w:color w:val="000000"/>
          <w:spacing w:val="16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pacing w:val="16"/>
          <w:sz w:val="32"/>
          <w:szCs w:val="32"/>
        </w:rPr>
        <w:t xml:space="preserve">组队单位：                          </w:t>
      </w:r>
    </w:p>
    <w:p>
      <w:pPr>
        <w:spacing w:before="156" w:beforeLines="50" w:after="156" w:afterLines="50" w:line="360" w:lineRule="auto"/>
        <w:ind w:firstLine="707" w:firstLineChars="200"/>
        <w:rPr>
          <w:rFonts w:hint="eastAsia" w:ascii="黑体" w:hAnsi="黑体" w:eastAsia="黑体" w:cs="黑体"/>
          <w:b/>
          <w:color w:val="000000"/>
          <w:spacing w:val="16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pacing w:val="16"/>
          <w:sz w:val="32"/>
          <w:szCs w:val="32"/>
        </w:rPr>
        <w:t>活动地点：</w:t>
      </w:r>
      <w:r>
        <w:rPr>
          <w:rFonts w:hint="eastAsia" w:ascii="黑体" w:hAnsi="黑体" w:eastAsia="黑体" w:cs="黑体"/>
          <w:b/>
          <w:color w:val="000000"/>
          <w:spacing w:val="16"/>
          <w:sz w:val="28"/>
          <w:szCs w:val="28"/>
        </w:rPr>
        <w:t xml:space="preserve">                         </w:t>
      </w:r>
    </w:p>
    <w:p>
      <w:pPr>
        <w:spacing w:before="156" w:beforeLines="50" w:after="156" w:afterLines="50" w:line="360" w:lineRule="auto"/>
        <w:ind w:firstLine="2326" w:firstLineChars="743"/>
        <w:rPr>
          <w:rFonts w:hint="eastAsia" w:ascii="黑体" w:hAnsi="黑体" w:eastAsia="黑体" w:cs="黑体"/>
          <w:b/>
          <w:color w:val="000000"/>
          <w:spacing w:val="16"/>
          <w:sz w:val="28"/>
          <w:szCs w:val="28"/>
        </w:rPr>
      </w:pPr>
    </w:p>
    <w:p>
      <w:pPr>
        <w:spacing w:before="156" w:beforeLines="50" w:after="156" w:afterLines="50" w:line="360" w:lineRule="auto"/>
        <w:ind w:firstLine="2326" w:firstLineChars="743"/>
        <w:rPr>
          <w:rFonts w:hint="eastAsia" w:ascii="黑体" w:hAnsi="黑体" w:eastAsia="黑体" w:cs="黑体"/>
          <w:b/>
          <w:color w:val="000000"/>
          <w:spacing w:val="16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共青团华南师范大学委员会 制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填报时间  二〇   年   月   日</w:t>
      </w: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（本页单独打印）</w:t>
      </w:r>
    </w:p>
    <w:p>
      <w:pPr>
        <w:spacing w:line="360" w:lineRule="auto"/>
        <w:jc w:val="left"/>
        <w:rPr>
          <w:rFonts w:hint="eastAsia" w:ascii="黑体" w:hAnsi="黑体" w:eastAsia="黑体" w:cs="黑体"/>
          <w:b/>
          <w:sz w:val="24"/>
        </w:rPr>
      </w:pPr>
    </w:p>
    <w:p>
      <w:pPr>
        <w:spacing w:line="360" w:lineRule="auto"/>
        <w:jc w:val="left"/>
        <w:rPr>
          <w:rFonts w:ascii="楷体" w:hAnsi="楷体" w:eastAsia="楷体" w:cs="楷体"/>
          <w:b/>
          <w:sz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楷体" w:hAnsi="楷体" w:eastAsia="楷体" w:cs="楷体"/>
          <w:b/>
          <w:sz w:val="24"/>
        </w:rPr>
        <w:br w:type="page"/>
      </w:r>
    </w:p>
    <w:p>
      <w:pPr>
        <w:spacing w:line="360" w:lineRule="auto"/>
        <w:jc w:val="left"/>
        <w:rPr>
          <w:rFonts w:ascii="楷体" w:hAnsi="楷体" w:eastAsia="楷体" w:cs="楷体"/>
          <w:b/>
          <w:sz w:val="24"/>
        </w:rPr>
      </w:pPr>
      <w:r>
        <w:rPr>
          <w:rFonts w:hint="eastAsia" w:ascii="楷体" w:hAnsi="楷体" w:eastAsia="楷体" w:cs="楷体"/>
          <w:b/>
          <w:sz w:val="24"/>
        </w:rPr>
        <w:t>说明：</w:t>
      </w:r>
    </w:p>
    <w:p>
      <w:pPr>
        <w:spacing w:line="360" w:lineRule="auto"/>
        <w:jc w:val="center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暑期社会实践项目申报表填写要求</w:t>
      </w:r>
    </w:p>
    <w:p>
      <w:pPr>
        <w:spacing w:line="360" w:lineRule="auto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一、请如实填写，表达要求言简意赅，填写清晰规范，内容严禁超过规定字数。</w:t>
      </w:r>
    </w:p>
    <w:p>
      <w:pPr>
        <w:spacing w:line="360" w:lineRule="auto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二、申报表请用A4纸双面黑白印制，并经学院团委审批盖章（校级组织需有指导老师签字）。</w:t>
      </w:r>
    </w:p>
    <w:p>
      <w:pPr>
        <w:spacing w:line="360" w:lineRule="auto"/>
        <w:ind w:firstLine="480" w:firstLineChars="200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三、项目编号方式为：学院代码+队伍代码。学院代码请查阅下表；队伍代码按照学院/校级组织评审的排名由高到低进行编号，排名第一的队伍代码为01。 （举例：地理科学学院学院代码为“DK”，按学院初审结果排名第一的队伍代码为“01”，其项目编号代码为“DK01”，如此类推。）</w:t>
      </w:r>
    </w:p>
    <w:tbl>
      <w:tblPr>
        <w:tblStyle w:val="8"/>
        <w:tblW w:w="9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707"/>
        <w:gridCol w:w="2394"/>
        <w:gridCol w:w="737"/>
        <w:gridCol w:w="2465"/>
        <w:gridCol w:w="6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学院/校级组织名称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代码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学院/校级组织名称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代码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学院/校级组织名称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代码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地理科学学院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DK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旅游管理学院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LG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历史文化学院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LS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计算机学院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JJ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教育科学学院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JK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教育信息技术学院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JX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美术学院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MS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数学科学学院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SK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生命科学学院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SM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外国语言文化学院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WW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心理学院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XL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哲学与社会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发展</w:t>
            </w:r>
            <w:r>
              <w:rPr>
                <w:rFonts w:ascii="楷体" w:hAnsi="楷体" w:eastAsia="楷体" w:cs="楷体"/>
                <w:sz w:val="24"/>
              </w:rPr>
              <w:t>学院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Z</w:t>
            </w:r>
            <w:r>
              <w:rPr>
                <w:rFonts w:ascii="楷体" w:hAnsi="楷体" w:eastAsia="楷体" w:cs="楷体"/>
                <w:sz w:val="24"/>
              </w:rPr>
              <w:t>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法学院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ind w:firstLine="120" w:firstLineChars="5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FX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信息光电子科技学院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GD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政治与</w:t>
            </w:r>
            <w:r>
              <w:rPr>
                <w:rFonts w:hint="eastAsia" w:ascii="楷体" w:hAnsi="楷体" w:eastAsia="楷体" w:cs="楷体"/>
                <w:sz w:val="24"/>
              </w:rPr>
              <w:t>公共管理学院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Z</w:t>
            </w:r>
            <w:r>
              <w:rPr>
                <w:rFonts w:hint="eastAsia" w:ascii="楷体" w:hAnsi="楷体" w:eastAsia="楷体" w:cs="楷体"/>
                <w:sz w:val="24"/>
              </w:rPr>
              <w:t>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化学学院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H</w:t>
            </w:r>
            <w:r>
              <w:rPr>
                <w:rFonts w:ascii="楷体" w:hAnsi="楷体" w:eastAsia="楷体" w:cs="楷体"/>
                <w:sz w:val="24"/>
              </w:rPr>
              <w:t>X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经济与管理学院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JG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体育科学学院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TK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物理与电信工程学院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WD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文学院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WX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音乐学院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YY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环境学院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HJ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马克思主义学院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ascii="楷体" w:hAnsi="楷体" w:eastAsia="楷体" w:cs="楷体"/>
                <w:sz w:val="24"/>
              </w:rPr>
              <w:t>M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Y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软件学院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RJ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职业教育学院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ZZ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城市文化学院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CW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国际商学院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GS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lang w:val="en-US" w:eastAsia="zh-CN"/>
              </w:rPr>
              <w:t>行知书院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lang w:val="en-US" w:eastAsia="zh-CN"/>
              </w:rPr>
              <w:t>XZ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lang w:val="en-US" w:eastAsia="zh-CN"/>
              </w:rPr>
              <w:t>阿伯丁数据科学与人工智能学院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ABD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工学部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GX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校团委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XTW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校学生会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XXSH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校研究生会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XYH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461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校青协</w:t>
            </w:r>
          </w:p>
        </w:tc>
        <w:tc>
          <w:tcPr>
            <w:tcW w:w="70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XQX</w:t>
            </w:r>
          </w:p>
        </w:tc>
        <w:tc>
          <w:tcPr>
            <w:tcW w:w="23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校红会</w:t>
            </w:r>
          </w:p>
        </w:tc>
        <w:tc>
          <w:tcPr>
            <w:tcW w:w="737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XHH</w:t>
            </w:r>
          </w:p>
        </w:tc>
        <w:tc>
          <w:tcPr>
            <w:tcW w:w="246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学工部</w:t>
            </w:r>
          </w:p>
        </w:tc>
        <w:tc>
          <w:tcPr>
            <w:tcW w:w="6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XG</w:t>
            </w:r>
          </w:p>
        </w:tc>
      </w:tr>
    </w:tbl>
    <w:p>
      <w:pPr>
        <w:spacing w:line="420" w:lineRule="exact"/>
        <w:jc w:val="center"/>
        <w:rPr>
          <w:rFonts w:ascii="宋体" w:hAnsi="宋体"/>
          <w:b/>
          <w:sz w:val="24"/>
        </w:rPr>
      </w:pPr>
    </w:p>
    <w:p>
      <w:pPr>
        <w:spacing w:line="42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br w:type="page"/>
      </w:r>
      <w:r>
        <w:rPr>
          <w:rFonts w:hint="eastAsia" w:ascii="楷体" w:hAnsi="楷体" w:eastAsia="楷体" w:cs="楷体"/>
          <w:sz w:val="24"/>
        </w:rPr>
        <w:t>四、</w:t>
      </w:r>
      <w:r>
        <w:rPr>
          <w:rFonts w:hint="eastAsia" w:ascii="楷体" w:hAnsi="楷体" w:eastAsia="楷体" w:cs="楷体"/>
          <w:sz w:val="24"/>
          <w:lang w:val="en-US" w:eastAsia="zh-CN"/>
        </w:rPr>
        <w:t>团队</w:t>
      </w:r>
      <w:r>
        <w:rPr>
          <w:rFonts w:hint="eastAsia" w:ascii="楷体" w:hAnsi="楷体" w:eastAsia="楷体" w:cs="楷体"/>
          <w:sz w:val="24"/>
        </w:rPr>
        <w:t>类型</w:t>
      </w:r>
    </w:p>
    <w:p>
      <w:pPr>
        <w:widowControl/>
        <w:numPr>
          <w:ilvl w:val="0"/>
          <w:numId w:val="0"/>
        </w:numPr>
        <w:spacing w:beforeLines="0" w:afterLines="0"/>
        <w:ind w:firstLine="482" w:firstLineChars="200"/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b/>
          <w:color w:val="000000"/>
          <w:sz w:val="24"/>
          <w:szCs w:val="24"/>
          <w:lang w:val="en-US" w:eastAsia="zh-CN"/>
        </w:rPr>
        <w:t>1.</w:t>
      </w:r>
      <w:r>
        <w:rPr>
          <w:rFonts w:hint="eastAsia" w:ascii="楷体" w:hAnsi="楷体" w:eastAsia="楷体" w:cs="楷体"/>
          <w:b/>
          <w:color w:val="000000"/>
          <w:sz w:val="24"/>
          <w:szCs w:val="24"/>
        </w:rPr>
        <w:t>理论普及宣讲团。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紧紧围绕迎接党的二十大胜利召开，精心设计开展有内涵、有人气的宣传教育活动。深入开展学习宣传贯彻习近平新时代中国特色社会主义思想活动，组织引导青年学生深入基层一线，以习近平总书记对青年学生寄语、给青年学生回信精神、《习近平与大学生朋友们》等为主要内容将理论学习与社会实践贯通起来，将深刻性和生动性统一起来通过面对面、小范围、互动式宣讲，讲透创新理论、讲好发展成就、讲清形势任务、讲明发展前景。</w:t>
      </w:r>
    </w:p>
    <w:p>
      <w:pPr>
        <w:widowControl/>
        <w:numPr>
          <w:ilvl w:val="0"/>
          <w:numId w:val="0"/>
        </w:numPr>
        <w:spacing w:beforeLines="0" w:afterLines="0"/>
        <w:ind w:firstLine="482" w:firstLineChars="200"/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b/>
          <w:color w:val="000000"/>
          <w:sz w:val="24"/>
          <w:szCs w:val="24"/>
          <w:lang w:val="en-US" w:eastAsia="zh-CN"/>
        </w:rPr>
        <w:t>2.</w:t>
      </w:r>
      <w:r>
        <w:rPr>
          <w:rFonts w:hint="eastAsia" w:ascii="楷体" w:hAnsi="楷体" w:eastAsia="楷体" w:cs="楷体"/>
          <w:b/>
          <w:color w:val="000000"/>
          <w:sz w:val="24"/>
          <w:szCs w:val="24"/>
        </w:rPr>
        <w:t>党史学习教育团。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深化学习宣传贯彻党的十九届六中全会精神，把庆祝建党百年激发的爱党爱国爱社会主义热情传递下去，学习宣传党的百年奋斗重大成就和历史经验，依托省内各地红色资源，开展重走红色足迹、追溯红色记忆、访谈红色人物挖掘红色故事、体悟红色文化等多种形式活动，持之以恒推进党史学习教育常态化长效化，引导青年学生学史明理、学史增信、学史崇德、学史力行。学生党员要积极开展“我为群众办实事”“我为青年做件事”实践活动，展示新时代青年共产党人的良好风貌。</w:t>
      </w:r>
    </w:p>
    <w:p>
      <w:pPr>
        <w:widowControl/>
        <w:numPr>
          <w:ilvl w:val="0"/>
          <w:numId w:val="0"/>
        </w:numPr>
        <w:spacing w:beforeLines="0" w:afterLines="0"/>
        <w:ind w:firstLine="482" w:firstLineChars="200"/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b/>
          <w:color w:val="000000"/>
          <w:sz w:val="24"/>
          <w:szCs w:val="24"/>
          <w:lang w:val="en-US" w:eastAsia="zh-CN"/>
        </w:rPr>
        <w:t>3.</w:t>
      </w:r>
      <w:r>
        <w:rPr>
          <w:rFonts w:hint="eastAsia" w:ascii="楷体" w:hAnsi="楷体" w:eastAsia="楷体" w:cs="楷体"/>
          <w:b/>
          <w:color w:val="000000"/>
          <w:sz w:val="24"/>
          <w:szCs w:val="24"/>
        </w:rPr>
        <w:t>乡村振兴促进团。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深入贯彻落实习近平总书记关于“三农”工作的重要论述，帮助和引导青年学生紧紧围绕“国之大者”深刻领会感悟为什么要推进乡村振兴、如何推进乡村振兴等系列重大理论和实践问题。发动青年学生了解认知乡村，特别是600个我省乡村振兴重点帮扶镇（《广东省乡村振兴驻镇帮镇扶村工作方案》）的乡村发展状况，积极助力巩固拓展脱贫攻坚成果同乡村振兴有效衔接，广泛实施教育关爱、爱心医疗、科技支农、基层社会治理、生态文明建设等领域的重点项目，帮助发展乡村产业，改善基础设施，美化乡村环境，提升乡风文明，促进乡村公共服务，讲好乡村 振兴故事。</w:t>
      </w:r>
    </w:p>
    <w:p>
      <w:pPr>
        <w:widowControl/>
        <w:numPr>
          <w:ilvl w:val="0"/>
          <w:numId w:val="0"/>
        </w:numPr>
        <w:spacing w:beforeLines="0" w:afterLines="0"/>
        <w:ind w:firstLine="482" w:firstLineChars="200"/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b/>
          <w:color w:val="000000"/>
          <w:sz w:val="24"/>
          <w:szCs w:val="24"/>
          <w:lang w:val="en-US" w:eastAsia="zh-CN"/>
        </w:rPr>
        <w:t>4.</w:t>
      </w:r>
      <w:r>
        <w:rPr>
          <w:rFonts w:hint="eastAsia" w:ascii="楷体" w:hAnsi="楷体" w:eastAsia="楷体" w:cs="楷体"/>
          <w:b/>
          <w:color w:val="000000"/>
          <w:sz w:val="24"/>
          <w:szCs w:val="24"/>
        </w:rPr>
        <w:t>发展成就观察团。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聚焦党的十八大以来党和国家取得的历史性成就、发生的历史性变革，聚焦习近平总书记赋予广东的使命任务，以广东大地为课堂，以疫情防控重大战略成果、脱贫攻坚历史性成就、全面建成小康社会决定性成就、改革开放和社会主义现代化建设伟大成等为现实教材，组织青年学生在社会观察、国情考察、基层治理参与、特色产业调研、学习体验中了解国情社情民情，感受广东改革开放发展变化，感受全过程人民民主的生动实践，引导青年学生深刻领悟党的领导、领袖领航、制度优势、人民力量的关键作用，形成正确认识，坚定理想信念，站稳人民立场，投身强国伟业。</w:t>
      </w:r>
    </w:p>
    <w:p>
      <w:pPr>
        <w:widowControl/>
        <w:numPr>
          <w:ilvl w:val="0"/>
          <w:numId w:val="0"/>
        </w:numPr>
        <w:spacing w:beforeLines="0" w:afterLines="0"/>
        <w:ind w:firstLine="482" w:firstLineChars="200"/>
        <w:jc w:val="left"/>
        <w:rPr>
          <w:rFonts w:hint="eastAsia" w:ascii="楷体" w:hAnsi="楷体" w:eastAsia="楷体" w:cs="楷体"/>
          <w:color w:val="000000"/>
          <w:sz w:val="24"/>
          <w:szCs w:val="24"/>
        </w:rPr>
      </w:pPr>
      <w:r>
        <w:rPr>
          <w:rFonts w:hint="eastAsia" w:ascii="楷体" w:hAnsi="楷体" w:eastAsia="楷体" w:cs="楷体"/>
          <w:b/>
          <w:color w:val="000000"/>
          <w:sz w:val="24"/>
          <w:szCs w:val="24"/>
          <w:lang w:val="en-US" w:eastAsia="zh-CN"/>
        </w:rPr>
        <w:t>5.</w:t>
      </w:r>
      <w:r>
        <w:rPr>
          <w:rFonts w:hint="eastAsia" w:ascii="楷体" w:hAnsi="楷体" w:eastAsia="楷体" w:cs="楷体"/>
          <w:b/>
          <w:color w:val="000000"/>
          <w:sz w:val="24"/>
          <w:szCs w:val="24"/>
        </w:rPr>
        <w:t>民族团结实践团。</w:t>
      </w:r>
      <w:r>
        <w:rPr>
          <w:rFonts w:hint="eastAsia" w:ascii="楷体" w:hAnsi="楷体" w:eastAsia="楷体" w:cs="楷体"/>
          <w:color w:val="000000"/>
          <w:sz w:val="24"/>
          <w:szCs w:val="24"/>
        </w:rPr>
        <w:t>贯彻落实中央民族工作会议、中央第七次西藏工作座谈会和第三次中央新疆工作座谈会精神，组织省内新疆籍、西藏籍大学生开展“民族团结我践行”社会实践活动，组织我省大学生到新疆、西藏等地开展国情考察、地球第三极保护行动等社会实践活动，帮助和引导青年学生通过实地调研和观察，深入了解民族团结现状，充分感知民族地区发生的翻天覆地的变化，当好民族团结的宣传者、示范者和践行者，不断铸牢中华民族给共同体意识。</w:t>
      </w: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五、专项活动</w:t>
      </w:r>
    </w:p>
    <w:p>
      <w:pPr>
        <w:widowControl/>
        <w:numPr>
          <w:ilvl w:val="0"/>
          <w:numId w:val="0"/>
        </w:numPr>
        <w:spacing w:beforeLines="0" w:afterLines="0"/>
        <w:ind w:firstLine="241" w:firstLineChars="100"/>
        <w:jc w:val="left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（一）全国专项活动</w:t>
      </w:r>
    </w:p>
    <w:p>
      <w:pPr>
        <w:widowControl/>
        <w:numPr>
          <w:ilvl w:val="0"/>
          <w:numId w:val="0"/>
        </w:numPr>
        <w:spacing w:beforeLines="0" w:afterLines="0"/>
        <w:ind w:firstLine="482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1.“牢记总书记教导 奋进新征程”专项活动。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有条件的学院团委、实践团队和指导教师可结合实际，主动对接联系，积极申请参加全国专项活动，并于活动开始前在“三下乡”社会实践活动官方网站进行团队信息报备。具体活动要求见“三下乡”官方网站“专项活动”栏目</w:t>
      </w:r>
    </w:p>
    <w:p>
      <w:pPr>
        <w:widowControl/>
        <w:numPr>
          <w:ilvl w:val="0"/>
          <w:numId w:val="0"/>
        </w:numPr>
        <w:spacing w:beforeLines="0" w:afterLines="0"/>
        <w:ind w:firstLine="482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2.大学生“返家乡”社会实践活动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紧紧围绕“喜迎二十大、永远跟党走、奋进新征程”主题，广泛动员学生以乡情为纽带积极参与活动，把《习近平与大学生朋友们》系列报道（1-50篇）作为社会实践行动指南和生动教材，通过返乡社会实践的形式，开展政务实践、企业实践、公益服务、社区服务、兼职锻炼、文化宣传、网络“云实践”等活动，引导大学生更好地了解国情、感知社会、热爱家乡、服务群众，紧跟党走与人民群众相结合的成才道路。具体活动要求见团中央“创青春”公众号相关活动指引。</w:t>
      </w:r>
    </w:p>
    <w:p>
      <w:pPr>
        <w:widowControl/>
        <w:numPr>
          <w:ilvl w:val="0"/>
          <w:numId w:val="0"/>
        </w:numPr>
        <w:spacing w:beforeLines="0" w:afterLines="0"/>
        <w:ind w:firstLine="241" w:firstLineChars="100"/>
        <w:jc w:val="left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（二）省级专项活动</w:t>
      </w:r>
    </w:p>
    <w:p>
      <w:pPr>
        <w:widowControl/>
        <w:numPr>
          <w:ilvl w:val="0"/>
          <w:numId w:val="0"/>
        </w:numPr>
        <w:spacing w:beforeLines="0" w:afterLines="0"/>
        <w:ind w:firstLine="482" w:firstLineChars="200"/>
        <w:jc w:val="left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1.“感恩奋进 青年先行”专项活动。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结合学习贯彻落实省第十三次党代会精神，组织青年学生重走党的十八大以来习近平总书记在广东的考察路线，在总书记去过的乡村、企业、社区、学校等进行实地调研学习，引导南粤学子深刻感悟“两个确立”的决定性意义。组织青年实践团队深度走进大湾区所在城市，在纵深推进“双区”和横琴、前海两个合作区建设中贡献青春智慧、青春力量。</w:t>
      </w:r>
    </w:p>
    <w:p>
      <w:pPr>
        <w:widowControl/>
        <w:numPr>
          <w:ilvl w:val="0"/>
          <w:numId w:val="0"/>
        </w:numPr>
        <w:spacing w:beforeLines="0" w:afterLines="0"/>
        <w:ind w:firstLine="482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2.“百校百号乡村行”专项行动。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以第20届全国青年文明号和2021年度广东青年文明号标兵号为主，组织省内100个青年文明号示范集体与100个所在地高校精准结对，坚持就近就便，立足岗位职责，发挥专业优势，深入乡村普及科学理论、宣讲形势政策、涵育文明乡风、服务群众需求，带动青年学子下乡兴乡，助力全面推进乡村振兴。实践活动具体安排由青年文明号集体与高校团委协商确定，可与广东乡村青少年健康成长“两帮两促”行动和“青年文明号开放周”等活动有机结合，每个青号集体须安排1-2人参与社会实践，且参与实践时间不少于3天。</w:t>
      </w:r>
    </w:p>
    <w:p>
      <w:pPr>
        <w:widowControl/>
        <w:numPr>
          <w:ilvl w:val="0"/>
          <w:numId w:val="0"/>
        </w:numPr>
        <w:spacing w:beforeLines="0" w:afterLines="0"/>
        <w:ind w:firstLine="482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3.2022年广东省“多彩乡村 弘扬岭南文化”主题教育实践活动。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2022年广东省“多彩乡村 弘扬岭南文化”主题教育实践活动鼓励学生返家乡后，通过微视频、调研报告、摄影作品、诗歌、书法、国画等形式，深入挖掘传统村落、特色村落、乡村振兴典型村以及优秀传统文化、乡村红色文化、新时代文化等的历史、现状及内涵，展示广东乡村优秀文化及全面建成小康社会和脱贫攻坚、乡村振兴的重大成果，推动岭南优秀文化赋能乡村发展，助力乡村振兴和粤港澳大湾区建设，以实际行动迎接党的二十大胜利召开。</w:t>
      </w:r>
    </w:p>
    <w:p>
      <w:pPr>
        <w:widowControl/>
        <w:numPr>
          <w:ilvl w:val="0"/>
          <w:numId w:val="0"/>
        </w:numPr>
        <w:spacing w:beforeLines="0" w:afterLines="0"/>
        <w:ind w:firstLine="482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4.展翅计划。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2022年“展翅计划”将照常推进岗位征集和学生建档，严格按照疫情防控要求开展学生见习实习。广泛动员在校生在“展翅计划”平台建档，根据自身发展需要就近就便选择暑期实习；要加大对毕业生群体的发动力度，引导暂未就业的毕业生通过“展翅计划”实现就业或者开展岗位见习。各二级学院可结合实际，开发兼职辅导员、职能部门学生助理、疫情防控岗等校内单位实（见）习岗位。</w:t>
      </w: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原则上，列入“感恩奋进 青年先行”和“百校百号乡村行”省级专项行动的实践团队纳入省级重点团队管理，并从中择优选出“灯塔实践团队”，授予“灯塔实践团队”锦旗。</w:t>
      </w: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ind w:firstLine="480" w:firstLineChars="20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beforeLines="0" w:afterLines="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</w:p>
    <w:tbl>
      <w:tblPr>
        <w:tblStyle w:val="8"/>
        <w:tblW w:w="103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56"/>
        <w:gridCol w:w="1609"/>
        <w:gridCol w:w="1700"/>
        <w:gridCol w:w="891"/>
        <w:gridCol w:w="1114"/>
        <w:gridCol w:w="498"/>
        <w:gridCol w:w="27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活动起止时间</w:t>
            </w:r>
          </w:p>
        </w:tc>
        <w:tc>
          <w:tcPr>
            <w:tcW w:w="8525" w:type="dxa"/>
            <w:gridSpan w:val="6"/>
            <w:vAlign w:val="center"/>
          </w:tcPr>
          <w:p>
            <w:pPr>
              <w:spacing w:line="400" w:lineRule="exact"/>
              <w:ind w:firstLine="464"/>
              <w:jc w:val="center"/>
              <w:rPr>
                <w:rFonts w:hint="eastAsia" w:ascii="仿宋" w:hAnsi="仿宋" w:eastAsia="仿宋" w:cs="仿宋"/>
                <w:color w:val="00B0F0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负责人姓名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学院、年级、专业</w:t>
            </w:r>
          </w:p>
        </w:tc>
        <w:tc>
          <w:tcPr>
            <w:tcW w:w="27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24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联系电话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电子邮箱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val="en-US" w:eastAsia="zh-CN"/>
              </w:rPr>
              <w:t>领队老师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</w:t>
            </w:r>
          </w:p>
        </w:tc>
        <w:tc>
          <w:tcPr>
            <w:tcW w:w="43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指导老师</w:t>
            </w:r>
          </w:p>
        </w:tc>
        <w:tc>
          <w:tcPr>
            <w:tcW w:w="33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4325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82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pacing w:val="-6"/>
                <w:sz w:val="24"/>
              </w:rPr>
              <w:t>项目其他情况</w:t>
            </w:r>
          </w:p>
        </w:tc>
        <w:tc>
          <w:tcPr>
            <w:tcW w:w="8525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-7620</wp:posOffset>
                      </wp:positionV>
                      <wp:extent cx="5314950" cy="0"/>
                      <wp:effectExtent l="0" t="0" r="0" b="0"/>
                      <wp:wrapNone/>
                      <wp:docPr id="1026" name="Imag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49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mage1" o:spid="_x0000_s1026" o:spt="32" type="#_x0000_t32" style="position:absolute;left:0pt;margin-left:-4.9pt;margin-top:-0.6pt;height:0pt;width:418.5pt;z-index:251660288;mso-width-relative:page;mso-height-relative:page;" filled="f" stroked="t" coordsize="21600,21600" o:gfxdata="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XXL/s0wAAAAgBAAAP&#10;AAAAAAAAAAEAIAAAACIAAABkcnMvZG93bnJldi54bWxQSwECFAAUAAAACACHTuJAWpyNIeQBAADo&#10;AwAADgAAAAAAAAABACAAAAAiAQAAZHJzL2Uyb0RvYy54bWxQSwUGAAAAAAYABgBZAQAAeAUAAAAA&#10;">
                      <v:fill on="f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</w:rPr>
              <w:t>队伍类型：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4"/>
                <w:sz w:val="24"/>
                <w:u w:val="single"/>
              </w:rPr>
              <w:t xml:space="preserve">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有无赞助经费：□有（金额：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元</w:t>
            </w:r>
            <w:r>
              <w:rPr>
                <w:rFonts w:hint="eastAsia" w:ascii="仿宋" w:hAnsi="仿宋" w:eastAsia="仿宋" w:cs="仿宋"/>
                <w:sz w:val="24"/>
              </w:rPr>
              <w:t>）□无 经费来源：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4"/>
                <w:sz w:val="24"/>
                <w:u w:val="single"/>
              </w:rPr>
              <w:t xml:space="preserve">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是否到已建基地开展活动：□是（建立时间：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年  月</w:t>
            </w:r>
            <w:r>
              <w:rPr>
                <w:rFonts w:hint="eastAsia" w:ascii="仿宋" w:hAnsi="仿宋" w:eastAsia="仿宋" w:cs="仿宋"/>
                <w:sz w:val="24"/>
              </w:rPr>
              <w:t>）□否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团队人数：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pacing w:val="-4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sz w:val="24"/>
              </w:rPr>
              <w:t>受益对象：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4"/>
                <w:sz w:val="24"/>
                <w:u w:val="single"/>
              </w:rPr>
              <w:t xml:space="preserve">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FF0000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lang w:val="en-US" w:eastAsia="zh-CN"/>
              </w:rPr>
              <w:t>预计</w:t>
            </w:r>
            <w:r>
              <w:rPr>
                <w:rFonts w:hint="eastAsia" w:ascii="仿宋" w:hAnsi="仿宋" w:eastAsia="仿宋" w:cs="仿宋"/>
                <w:spacing w:val="-4"/>
                <w:sz w:val="24"/>
              </w:rPr>
              <w:t>受益人数：</w:t>
            </w:r>
            <w:r>
              <w:rPr>
                <w:rFonts w:hint="eastAsia" w:ascii="仿宋" w:hAnsi="仿宋" w:eastAsia="仿宋" w:cs="仿宋"/>
                <w:spacing w:val="-4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4"/>
                <w:sz w:val="24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568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项目内容</w:t>
            </w:r>
          </w:p>
        </w:tc>
        <w:tc>
          <w:tcPr>
            <w:tcW w:w="9781" w:type="dxa"/>
            <w:gridSpan w:val="7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暑期社会实践活动内容概述、项目特色亮点介绍（限500字以内）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568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项目实施计划</w:t>
            </w:r>
          </w:p>
        </w:tc>
        <w:tc>
          <w:tcPr>
            <w:tcW w:w="9781" w:type="dxa"/>
            <w:gridSpan w:val="7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（限500字以内）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568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预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期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成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果</w:t>
            </w:r>
          </w:p>
        </w:tc>
        <w:tc>
          <w:tcPr>
            <w:tcW w:w="9781" w:type="dxa"/>
            <w:gridSpan w:val="7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（限200字以内）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经费预算</w:t>
            </w:r>
          </w:p>
        </w:tc>
        <w:tc>
          <w:tcPr>
            <w:tcW w:w="2865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支出项目</w:t>
            </w:r>
          </w:p>
        </w:tc>
        <w:tc>
          <w:tcPr>
            <w:tcW w:w="37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金额明细</w:t>
            </w:r>
          </w:p>
        </w:tc>
        <w:tc>
          <w:tcPr>
            <w:tcW w:w="3211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28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9781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总计：      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568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指导老师意见</w:t>
            </w:r>
          </w:p>
        </w:tc>
        <w:tc>
          <w:tcPr>
            <w:tcW w:w="9781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签名：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7200" w:firstLineChars="3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568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院团委/校级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审核意见</w:t>
            </w:r>
          </w:p>
        </w:tc>
        <w:tc>
          <w:tcPr>
            <w:tcW w:w="9781" w:type="dxa"/>
            <w:gridSpan w:val="7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签名（盖章）：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年    月    日</w:t>
            </w:r>
          </w:p>
        </w:tc>
      </w:tr>
    </w:tbl>
    <w:p>
      <w:pPr>
        <w:widowControl/>
        <w:spacing w:line="345" w:lineRule="atLeast"/>
        <w:jc w:val="left"/>
        <w:rPr>
          <w:rFonts w:hint="eastAsia" w:ascii="仿宋" w:hAnsi="仿宋" w:eastAsia="仿宋" w:cs="仿宋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" w:hAnsi="仿宋" w:eastAsia="仿宋" w:cs="仿宋"/>
          <w:sz w:val="24"/>
        </w:rPr>
        <w:t xml:space="preserve"> 说明：1.</w:t>
      </w:r>
      <w:r>
        <w:rPr>
          <w:rFonts w:hint="eastAsia" w:ascii="仿宋" w:hAnsi="仿宋" w:eastAsia="仿宋" w:cs="仿宋"/>
          <w:kern w:val="0"/>
          <w:sz w:val="24"/>
        </w:rPr>
        <w:t>此表格文件名</w:t>
      </w:r>
      <w:r>
        <w:rPr>
          <w:rFonts w:hint="eastAsia" w:ascii="仿宋" w:hAnsi="仿宋" w:eastAsia="仿宋" w:cs="仿宋"/>
          <w:sz w:val="24"/>
        </w:rPr>
        <w:t>统一写为：队伍编号+队伍类型+队伍名称+校级立项团队申报表；2.将表格word版本、盖章扫描版与其它社会实践资料于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27</w:t>
      </w:r>
      <w:r>
        <w:rPr>
          <w:rFonts w:hint="eastAsia" w:ascii="仿宋" w:hAnsi="仿宋" w:eastAsia="仿宋" w:cs="仿宋"/>
          <w:sz w:val="24"/>
        </w:rPr>
        <w:t>日（周一）1</w:t>
      </w:r>
      <w:r>
        <w:rPr>
          <w:rFonts w:hint="eastAsia" w:ascii="仿宋" w:hAnsi="仿宋" w:eastAsia="仿宋" w:cs="仿宋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</w:rPr>
        <w:t>:00前发至校团委实践部公邮：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"mailto:scnu_sjbquestion@126.com"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11"/>
          <w:rFonts w:hint="eastAsia" w:ascii="仿宋" w:hAnsi="仿宋" w:eastAsia="仿宋" w:cs="仿宋"/>
          <w:sz w:val="24"/>
        </w:rPr>
        <w:t>scnu_sjbquestion@126.com</w:t>
      </w:r>
      <w:r>
        <w:rPr>
          <w:rStyle w:val="11"/>
          <w:rFonts w:hint="eastAsia" w:ascii="仿宋" w:hAnsi="仿宋" w:eastAsia="仿宋" w:cs="仿宋"/>
          <w:sz w:val="24"/>
        </w:rPr>
        <w:fldChar w:fldCharType="end"/>
      </w:r>
      <w:r>
        <w:rPr>
          <w:rFonts w:hint="eastAsia" w:ascii="仿宋" w:hAnsi="仿宋" w:eastAsia="仿宋" w:cs="仿宋"/>
          <w:sz w:val="24"/>
        </w:rPr>
        <w:t>.</w:t>
      </w:r>
      <w:r>
        <w:rPr>
          <w:rFonts w:hint="eastAsia" w:ascii="仿宋" w:hAnsi="仿宋" w:eastAsia="仿宋" w:cs="仿宋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Image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Nji9KpwEAAGo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71450" cy="259715"/>
              <wp:effectExtent l="0" t="0" r="0" b="0"/>
              <wp:wrapNone/>
              <wp:docPr id="4099" name="Imag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259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rect id="Image1" o:spid="_x0000_s1026" o:spt="1" style="position:absolute;left:0pt;margin-top:0pt;height:20.45pt;width:13.5pt;mso-position-horizontal:right;mso-position-horizontal-relative:margin;z-index:251659264;mso-width-relative:page;mso-height-relative:page;" filled="f" stroked="f" coordsize="21600,21600" o:gfxdata="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i1cuzVAAAAAwEAAA8AAAAAAAAAAQAg&#10;AAAAIgAAAGRycy9kb3ducmV2LnhtbFBLAQIUABQAAAAIAIdO4kARAVNknwEAAFADAAAOAAAAAAAA&#10;AAEAIAAAACQ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tabs>
                        <w:tab w:val="clear" w:pos="4153"/>
                        <w:tab w:val="clear" w:pos="8306"/>
                      </w:tabs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NotTrackMoves/>
  <w:doNotTrackFormatting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mmondata" w:val="eyJoZGlkIjoiNjQ4ODQ1YjNmOGI0MzhkMmUzYzhhOWZiYWUyOTlhMWIifQ=="/>
  </w:docVars>
  <w:rsids>
    <w:rsidRoot w:val="00172A27"/>
    <w:rsid w:val="00085456"/>
    <w:rsid w:val="00111FEC"/>
    <w:rsid w:val="001F5D41"/>
    <w:rsid w:val="00362915"/>
    <w:rsid w:val="00376D1A"/>
    <w:rsid w:val="00440C12"/>
    <w:rsid w:val="00553B2A"/>
    <w:rsid w:val="005A19DD"/>
    <w:rsid w:val="007A4E3C"/>
    <w:rsid w:val="009442E3"/>
    <w:rsid w:val="00985F17"/>
    <w:rsid w:val="00A6092F"/>
    <w:rsid w:val="00B178AD"/>
    <w:rsid w:val="00C26337"/>
    <w:rsid w:val="00DF2557"/>
    <w:rsid w:val="00EA6FB1"/>
    <w:rsid w:val="00FF42A6"/>
    <w:rsid w:val="00FF4689"/>
    <w:rsid w:val="0AA634FD"/>
    <w:rsid w:val="0E3D3256"/>
    <w:rsid w:val="0F401D96"/>
    <w:rsid w:val="0FD76D85"/>
    <w:rsid w:val="125B07AC"/>
    <w:rsid w:val="13E234C1"/>
    <w:rsid w:val="150C3F29"/>
    <w:rsid w:val="18CF4F5C"/>
    <w:rsid w:val="1BA53AAC"/>
    <w:rsid w:val="1CB80B14"/>
    <w:rsid w:val="1E6549A0"/>
    <w:rsid w:val="213A1027"/>
    <w:rsid w:val="221C6259"/>
    <w:rsid w:val="22573150"/>
    <w:rsid w:val="24B973B7"/>
    <w:rsid w:val="28416B7E"/>
    <w:rsid w:val="29EA3767"/>
    <w:rsid w:val="2A5A60A9"/>
    <w:rsid w:val="2D3F7E8B"/>
    <w:rsid w:val="31037D0E"/>
    <w:rsid w:val="310543DF"/>
    <w:rsid w:val="35FF6A25"/>
    <w:rsid w:val="39C47806"/>
    <w:rsid w:val="3A8437D0"/>
    <w:rsid w:val="3C305107"/>
    <w:rsid w:val="3E596022"/>
    <w:rsid w:val="3EA7599B"/>
    <w:rsid w:val="3F07484F"/>
    <w:rsid w:val="4BF926A5"/>
    <w:rsid w:val="52EF38D6"/>
    <w:rsid w:val="5DEC64DE"/>
    <w:rsid w:val="67526A77"/>
    <w:rsid w:val="68312075"/>
    <w:rsid w:val="6CEF377C"/>
    <w:rsid w:val="7E4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link w:val="16"/>
    <w:qFormat/>
    <w:uiPriority w:val="0"/>
    <w:pPr>
      <w:ind w:firstLine="524" w:firstLineChars="187"/>
    </w:pPr>
    <w:rPr>
      <w:sz w:val="28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3">
    <w:name w:val="页眉 字符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字符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日期 字符"/>
    <w:link w:val="4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6">
    <w:name w:val="正文文本缩进 字符"/>
    <w:link w:val="3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7">
    <w:name w:val="批注框文本 字符"/>
    <w:basedOn w:val="9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du</Company>
  <Pages>6</Pages>
  <Words>2047</Words>
  <Characters>2147</Characters>
  <Lines>17</Lines>
  <Paragraphs>4</Paragraphs>
  <TotalTime>23</TotalTime>
  <ScaleCrop>false</ScaleCrop>
  <LinksUpToDate>false</LinksUpToDate>
  <CharactersWithSpaces>2528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2020-02-11T16:02:00Z</dcterms:created>
  <dc:creator>Windows 用户</dc:creator>
  <cp:lastModifiedBy>Silent</cp:lastModifiedBy>
  <cp:lastPrinted>2022-06-21T00:42:55Z</cp:lastPrinted>
  <dcterms:modified xsi:type="dcterms:W3CDTF">2022-06-21T06:23:04Z</dcterms:modified>
  <dc:title>附件一：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D06B89A420F740329CA42AE958EF93A7</vt:lpwstr>
  </property>
</Properties>
</file>