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/>
        <w:rPr>
          <w:rFonts w:hint="eastAsia" w:ascii="黑体" w:hAnsi="黑体" w:eastAsia="黑体"/>
          <w:lang w:val="en-US" w:eastAsia="zh-CN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四：</w:t>
      </w:r>
      <w:bookmarkStart w:id="0" w:name="_GoBack"/>
      <w:bookmarkEnd w:id="0"/>
    </w:p>
    <w:p>
      <w:pPr>
        <w:pStyle w:val="2"/>
        <w:ind w:left="278" w:right="265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t>年华南师范大学校园舞蹈大赛</w:t>
      </w:r>
    </w:p>
    <w:p>
      <w:pPr>
        <w:pStyle w:val="2"/>
        <w:ind w:left="278" w:right="265"/>
      </w:pPr>
      <w:r>
        <w:t>优秀组织奖评选标准</w:t>
      </w:r>
    </w:p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08"/>
        <w:gridCol w:w="613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内容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分数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训练情况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30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每周训练次数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原则上要求每周不少于两次。除规定</w:t>
            </w:r>
            <w:r>
              <w:rPr>
                <w:rFonts w:hint="eastAsia"/>
                <w:kern w:val="0"/>
                <w:sz w:val="24"/>
                <w:szCs w:val="24"/>
              </w:rPr>
              <w:t>的</w:t>
            </w:r>
            <w:r>
              <w:rPr>
                <w:kern w:val="0"/>
                <w:sz w:val="24"/>
                <w:szCs w:val="24"/>
              </w:rPr>
              <w:t xml:space="preserve">每周两次以外，每加训一次加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kern w:val="0"/>
                <w:sz w:val="24"/>
                <w:szCs w:val="24"/>
              </w:rPr>
              <w:t xml:space="preserve">分，满分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10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根据队员到训练场地训练的人数给分，场地管理员考察出勤率以及是否准时到场，原则上要求每次排练出勤率不低于 </w:t>
            </w:r>
            <w:r>
              <w:rPr>
                <w:rFonts w:cs="Times New Roman"/>
                <w:kern w:val="0"/>
                <w:sz w:val="24"/>
                <w:szCs w:val="24"/>
              </w:rPr>
              <w:t>90%</w:t>
            </w:r>
            <w:r>
              <w:rPr>
                <w:kern w:val="0"/>
                <w:sz w:val="24"/>
                <w:szCs w:val="24"/>
              </w:rPr>
              <w:t>，出勤率不足每次</w:t>
            </w:r>
            <w:r>
              <w:rPr>
                <w:rFonts w:hint="eastAsia"/>
                <w:kern w:val="0"/>
                <w:sz w:val="24"/>
                <w:szCs w:val="24"/>
              </w:rPr>
              <w:t>扣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训练质量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主要考察队员训练时的积极性、精神状态、投入程度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配合度。该项由专业指导打分。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学院重视度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学院的重视程度。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宣传力度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30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微信宣传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学院微信有关舞蹈大赛的推送，每次推送加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3 </w:t>
            </w:r>
            <w:r>
              <w:rPr>
                <w:kern w:val="0"/>
                <w:sz w:val="24"/>
                <w:szCs w:val="24"/>
              </w:rPr>
              <w:t xml:space="preserve">分，总分不超过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20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其他宣传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24"/>
                <w:szCs w:val="24"/>
              </w:rPr>
              <w:t>横幅</w:t>
            </w:r>
            <w:r>
              <w:rPr>
                <w:rFonts w:cs="Times New Roman"/>
                <w:kern w:val="0"/>
                <w:sz w:val="24"/>
                <w:szCs w:val="24"/>
              </w:rPr>
              <w:t>/</w:t>
            </w:r>
            <w:r>
              <w:rPr>
                <w:kern w:val="0"/>
                <w:sz w:val="24"/>
                <w:szCs w:val="24"/>
              </w:rPr>
              <w:t>海报宣传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24"/>
                <w:szCs w:val="24"/>
              </w:rPr>
              <w:t>基层宣传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24"/>
                <w:szCs w:val="24"/>
              </w:rPr>
              <w:t>通讯稿（每周一篇）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材料的收集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与上交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及时上交活动需要的相关文档资料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包括报名表、比赛音乐、选手信息表、通讯稿（每周一篇）。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照片、视频的收集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积极上交本周训练相关视频</w:t>
            </w:r>
            <w:r>
              <w:rPr>
                <w:rFonts w:hint="eastAsia"/>
                <w:kern w:val="0"/>
                <w:sz w:val="24"/>
                <w:szCs w:val="24"/>
              </w:rPr>
              <w:t>（1段，2分钟以上）</w:t>
            </w:r>
            <w:r>
              <w:rPr>
                <w:kern w:val="0"/>
                <w:sz w:val="24"/>
                <w:szCs w:val="24"/>
              </w:rPr>
              <w:t>、照片</w:t>
            </w:r>
            <w:r>
              <w:rPr>
                <w:rFonts w:hint="eastAsia"/>
                <w:kern w:val="0"/>
                <w:sz w:val="24"/>
                <w:szCs w:val="24"/>
              </w:rPr>
              <w:t>（4张以上）</w:t>
            </w:r>
            <w:r>
              <w:rPr>
                <w:kern w:val="0"/>
                <w:sz w:val="24"/>
                <w:szCs w:val="24"/>
              </w:rPr>
              <w:t>等材料。材料内容涉及训练花絮、学生指导等。除作资料归档之用外，还用于活动比赛现场的视频制作。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现场组织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会议、培训期间考勤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全勤给予满分。无故缺席每次扣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 </w:t>
            </w:r>
            <w:r>
              <w:rPr>
                <w:kern w:val="0"/>
                <w:sz w:val="24"/>
                <w:szCs w:val="24"/>
              </w:rPr>
              <w:t xml:space="preserve">分，请假、迟到每次扣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0.5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彩排、比赛时间考勤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要求各队伍在彩排及比赛期间不缺席、不迟到、不早退，能够积极地配合现场调度。彩排出勤率不低于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90% </w:t>
            </w:r>
            <w:r>
              <w:rPr>
                <w:kern w:val="0"/>
                <w:sz w:val="24"/>
                <w:szCs w:val="24"/>
              </w:rPr>
              <w:t>，无故缺席扣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kern w:val="0"/>
                <w:sz w:val="24"/>
                <w:szCs w:val="24"/>
              </w:rPr>
              <w:t>分，请假、迟到每次扣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0.5 </w:t>
            </w:r>
            <w:r>
              <w:rPr>
                <w:kern w:val="0"/>
                <w:sz w:val="24"/>
                <w:szCs w:val="24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</w:tbl>
    <w:p/>
    <w:p/>
    <w:p>
      <w:pPr>
        <w:ind w:left="0" w:firstLine="0"/>
      </w:pPr>
    </w:p>
    <w:sectPr>
      <w:headerReference r:id="rId7" w:type="first"/>
      <w:headerReference r:id="rId5" w:type="default"/>
      <w:headerReference r:id="rId6" w:type="even"/>
      <w:pgSz w:w="11906" w:h="16838"/>
      <w:pgMar w:top="1440" w:right="1440" w:bottom="1440" w:left="1440" w:header="854" w:footer="720" w:gutter="0"/>
      <w:pgNumType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inline distT="0" distB="0" distL="114300" distR="114300">
          <wp:extent cx="429260" cy="438785"/>
          <wp:effectExtent l="0" t="0" r="2540" b="5715"/>
          <wp:docPr id="1" name="图片 1" descr="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6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491" name="Picture 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" name="Picture 4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489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  <w:p>
    <w:pPr>
      <w:spacing w:after="0" w:line="259" w:lineRule="auto"/>
      <w:ind w:left="360" w:firstLine="0"/>
    </w:pPr>
    <w: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7" name="Picture 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9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  <w:p>
    <w:pPr>
      <w:spacing w:after="0" w:line="259" w:lineRule="auto"/>
      <w:ind w:left="360" w:firstLine="0"/>
    </w:pPr>
    <w: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TBmNzM0ZTRiODdjY2ZjMGUwODFmZDFkNmM0YjIifQ=="/>
    <w:docVar w:name="KSO_WPS_MARK_KEY" w:val="cd7bfd0c-b8ac-4846-a0f6-61caffb3cca5"/>
  </w:docVars>
  <w:rsids>
    <w:rsidRoot w:val="00000000"/>
    <w:rsid w:val="05CD0AEA"/>
    <w:rsid w:val="078D18DA"/>
    <w:rsid w:val="45BD13CA"/>
    <w:rsid w:val="6A712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ascii="黑体" w:hAnsi="黑体" w:eastAsia="黑体" w:cs="黑体"/>
      <w:color w:val="000000"/>
      <w:sz w:val="4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576</Characters>
  <Lines>4</Lines>
  <Paragraphs>1</Paragraphs>
  <TotalTime>0</TotalTime>
  <ScaleCrop>false</ScaleCrop>
  <LinksUpToDate>false</LinksUpToDate>
  <CharactersWithSpaces>597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2020-11-05T18:41:00Z</dcterms:created>
  <dc:creator>Administrator</dc:creator>
  <cp:lastModifiedBy>QIUSIYU</cp:lastModifiedBy>
  <dcterms:modified xsi:type="dcterms:W3CDTF">2023-03-02T07:56:51Z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952F8E1E349CBB0AA445696127912C5D</vt:lpwstr>
  </property>
</Properties>
</file>