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spacing w:val="16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pacing w:val="16"/>
          <w:sz w:val="24"/>
          <w:szCs w:val="24"/>
        </w:rPr>
        <w:t>附件1</w:t>
      </w:r>
    </w:p>
    <w:p>
      <w:pPr>
        <w:jc w:val="left"/>
        <w:rPr>
          <w:rFonts w:hint="eastAsia" w:ascii="宋体" w:hAnsi="宋体"/>
          <w:b/>
          <w:spacing w:val="16"/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6"/>
          <w:sz w:val="44"/>
          <w:szCs w:val="44"/>
          <w:lang w:val="en-US" w:eastAsia="zh-CN"/>
        </w:rPr>
        <w:t>华南师范大学暑期社会实践活动</w:t>
      </w:r>
    </w:p>
    <w:p>
      <w:pPr>
        <w:jc w:val="center"/>
        <w:rPr>
          <w:rFonts w:hint="eastAsia" w:ascii="黑体" w:hAnsi="黑体" w:eastAsia="黑体" w:cs="黑体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6"/>
          <w:sz w:val="44"/>
          <w:szCs w:val="44"/>
          <w:lang w:val="en-US" w:eastAsia="zh-CN"/>
        </w:rPr>
        <w:t>校级立项团队评定标准</w:t>
      </w:r>
    </w:p>
    <w:tbl>
      <w:tblPr>
        <w:tblStyle w:val="5"/>
        <w:tblpPr w:leftFromText="180" w:rightFromText="180" w:vertAnchor="text" w:horzAnchor="page" w:tblpX="1644" w:tblpY="463"/>
        <w:tblOverlap w:val="never"/>
        <w:tblW w:w="8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6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686" w:type="dxa"/>
            <w:vAlign w:val="center"/>
          </w:tcPr>
          <w:p>
            <w:pPr>
              <w:spacing w:line="360" w:lineRule="auto"/>
              <w:ind w:firstLine="482" w:firstLineChars="200"/>
              <w:jc w:val="both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</w:t>
            </w:r>
          </w:p>
        </w:tc>
        <w:tc>
          <w:tcPr>
            <w:tcW w:w="6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16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restart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pacing w:val="16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主题内容</w:t>
            </w: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1.紧扣主题，重点突出，活动内容有拓展，活动理念有突破，活动形式有创新性和多样性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546" w:firstLineChars="200"/>
              <w:jc w:val="center"/>
              <w:rPr>
                <w:rFonts w:hint="eastAsia" w:ascii="仿宋" w:hAnsi="仿宋" w:eastAsia="仿宋" w:cs="仿宋"/>
                <w:b/>
                <w:spacing w:val="16"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2.活动能体现学院特色、专业优势，及队伍特点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546" w:firstLineChars="200"/>
              <w:jc w:val="center"/>
              <w:rPr>
                <w:rFonts w:hint="eastAsia" w:ascii="仿宋" w:hAnsi="仿宋" w:eastAsia="仿宋" w:cs="仿宋"/>
                <w:b/>
                <w:spacing w:val="16"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3.活动能结合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当前</w:t>
            </w:r>
            <w:r>
              <w:rPr>
                <w:rFonts w:hint="eastAsia" w:ascii="仿宋" w:hAnsi="仿宋" w:eastAsia="仿宋" w:cs="仿宋"/>
                <w:sz w:val="24"/>
              </w:rPr>
              <w:t>时事热点，多角度、多方面体现主题特色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546" w:firstLineChars="200"/>
              <w:jc w:val="center"/>
              <w:rPr>
                <w:rFonts w:hint="eastAsia" w:ascii="仿宋" w:hAnsi="仿宋" w:eastAsia="仿宋" w:cs="仿宋"/>
                <w:b/>
                <w:spacing w:val="16"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4.活动中能将主题具体化、细致化，活动内容体现地方特色及需求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546" w:firstLineChars="200"/>
              <w:jc w:val="center"/>
              <w:rPr>
                <w:rFonts w:hint="eastAsia" w:ascii="仿宋" w:hAnsi="仿宋" w:eastAsia="仿宋" w:cs="仿宋"/>
                <w:b/>
                <w:spacing w:val="16"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5.活动过程能紧扣队伍类型，开展相应活动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pacing w:val="16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可行性及经费</w:t>
            </w: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1.根据服务地实际需求设计合理的活动方案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2.优先考虑已有基础的社会实践项目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3.团队架构完整、分工合理，设有宣传通讯员、安全员等，团队人数不超过25人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.学院给予一定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的项目经费支持，并审核队伍通过社会赞助的自筹公益经费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.经费预算在合理范围之内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6.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需配备至少1名责任心强的在职指导老师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</w:rPr>
              <w:t>.有接受专业的暑期社会实践活动系列培训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</w:trPr>
        <w:tc>
          <w:tcPr>
            <w:tcW w:w="16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安全保障</w:t>
            </w: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1.每位队员需签订《华南师范大学社会实践活动队员个人安全责任书》，不脱离队伍擅自行动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546" w:firstLineChars="200"/>
              <w:jc w:val="center"/>
              <w:rPr>
                <w:rFonts w:hint="eastAsia" w:ascii="仿宋" w:hAnsi="仿宋" w:eastAsia="仿宋" w:cs="仿宋"/>
                <w:b/>
                <w:spacing w:val="16"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2.团队要制定安全预案和紧急问题处理预案，预备相关医疗药品，落实安全措施；设置安全员专门负责“一日一汇报”安全汇报工作，及时做好队员安全情况登记并上报队长，全方面保障队员安全，避免疏漏发生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pacing w:val="16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预期成效</w:t>
            </w: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1.有具体明确实际的活动预期效果，有作为评价效果的指标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546" w:firstLineChars="200"/>
              <w:jc w:val="center"/>
              <w:rPr>
                <w:rFonts w:hint="eastAsia" w:ascii="仿宋" w:hAnsi="仿宋" w:eastAsia="仿宋" w:cs="仿宋"/>
                <w:b/>
                <w:spacing w:val="16"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2.宣传方式多样，宣传范围广泛，预期社会影响显著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546" w:firstLineChars="200"/>
              <w:jc w:val="center"/>
              <w:rPr>
                <w:rFonts w:hint="eastAsia" w:ascii="仿宋" w:hAnsi="仿宋" w:eastAsia="仿宋" w:cs="仿宋"/>
                <w:b/>
                <w:spacing w:val="16"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3.能形成一批可推广、有影响力的调研、支教等成果，为实践地提供切实有效的帮助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546" w:firstLineChars="200"/>
              <w:jc w:val="center"/>
              <w:rPr>
                <w:rFonts w:hint="eastAsia" w:ascii="仿宋" w:hAnsi="仿宋" w:eastAsia="仿宋" w:cs="仿宋"/>
                <w:b/>
                <w:spacing w:val="16"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4.实践归来后，能及时做好总结、反思与交流</w:t>
            </w:r>
          </w:p>
        </w:tc>
      </w:tr>
    </w:tbl>
    <w:p>
      <w:pPr>
        <w:jc w:val="left"/>
        <w:rPr>
          <w:sz w:val="24"/>
          <w:szCs w:val="24"/>
        </w:rPr>
      </w:pPr>
    </w:p>
    <w:p>
      <w:pPr>
        <w:tabs>
          <w:tab w:val="left" w:pos="2190"/>
        </w:tabs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备注：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ab/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1.校团委对符合校级立项团队标准的团队给予立项公示，社会实践活动开始前，对校级立项团队进行综合性考核，对最终达标的团队公示并颁发立项书，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对于无校级（包括校级）以上宣传投稿的团队取消其立项资格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队伍需先确定校级立项资格，未立项的队伍不予开展实践。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2.在活动总结阶段，各学院应对各团队的预期成效进行考核或审核；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3.校级及校级以上评优，原则上面向校级立项的团队及成员开展；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4.各学院在实践归来后及时做好成果总结和推优工作。（具体另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通知）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MTk2ZjQ1NmVjYThhYjM4YTdlOTVlZmUyMDE5YWIifQ=="/>
  </w:docVars>
  <w:rsids>
    <w:rsidRoot w:val="00377823"/>
    <w:rsid w:val="002C7802"/>
    <w:rsid w:val="00333C75"/>
    <w:rsid w:val="00377823"/>
    <w:rsid w:val="009E1CCB"/>
    <w:rsid w:val="040B2908"/>
    <w:rsid w:val="05D31443"/>
    <w:rsid w:val="06CA6C16"/>
    <w:rsid w:val="0D3E50FC"/>
    <w:rsid w:val="118A565A"/>
    <w:rsid w:val="14BF551E"/>
    <w:rsid w:val="1A5E65FB"/>
    <w:rsid w:val="21C73185"/>
    <w:rsid w:val="2E537105"/>
    <w:rsid w:val="347C6A2C"/>
    <w:rsid w:val="34CA5CB8"/>
    <w:rsid w:val="35441E44"/>
    <w:rsid w:val="3C3A4978"/>
    <w:rsid w:val="40177262"/>
    <w:rsid w:val="487D4BAC"/>
    <w:rsid w:val="4D1A2A65"/>
    <w:rsid w:val="586F5FB6"/>
    <w:rsid w:val="6376370A"/>
    <w:rsid w:val="66046005"/>
    <w:rsid w:val="6A327C2E"/>
    <w:rsid w:val="6D6465AD"/>
    <w:rsid w:val="73B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du</Company>
  <Pages>2</Pages>
  <Words>795</Words>
  <Characters>818</Characters>
  <Lines>6</Lines>
  <Paragraphs>1</Paragraphs>
  <TotalTime>0</TotalTime>
  <ScaleCrop>false</ScaleCrop>
  <LinksUpToDate>false</LinksUpToDate>
  <CharactersWithSpaces>819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2020-02-11T15:56:00Z</dcterms:created>
  <dc:creator>Administrator</dc:creator>
  <cp:lastModifiedBy>小小人国</cp:lastModifiedBy>
  <cp:lastPrinted>2022-06-21T00:42:00Z</cp:lastPrinted>
  <dcterms:modified xsi:type="dcterms:W3CDTF">2023-06-20T10:14:05Z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CB882EB4C6DC4C7A83E8422BBF854EF6</vt:lpwstr>
  </property>
</Properties>
</file>