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8A9A" w14:textId="77777777" w:rsidR="00411194" w:rsidRDefault="00411194" w:rsidP="0041119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Times New Roman" w:eastAsia="仿宋" w:hAnsi="Times New Roman" w:cs="Times New Roman"/>
          <w:sz w:val="24"/>
          <w:szCs w:val="24"/>
        </w:rPr>
        <w:t>2</w:t>
      </w:r>
    </w:p>
    <w:p w14:paraId="31D0DE2F" w14:textId="3AD3E175" w:rsidR="00411194" w:rsidRDefault="00411194" w:rsidP="00411194">
      <w:pPr>
        <w:ind w:firstLineChars="400" w:firstLine="112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“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IN</w:t>
      </w:r>
      <w:r>
        <w:rPr>
          <w:rFonts w:ascii="仿宋" w:eastAsia="仿宋" w:hAnsi="仿宋" w:hint="eastAsia"/>
          <w:b/>
          <w:bCs/>
          <w:sz w:val="28"/>
          <w:szCs w:val="28"/>
        </w:rPr>
        <w:t>青春·</w:t>
      </w:r>
      <w:r w:rsidR="00021016">
        <w:rPr>
          <w:rFonts w:ascii="仿宋" w:eastAsia="仿宋" w:hAnsi="仿宋" w:hint="eastAsia"/>
          <w:b/>
          <w:bCs/>
          <w:sz w:val="28"/>
          <w:szCs w:val="28"/>
        </w:rPr>
        <w:t>青春礼赞祖国</w:t>
      </w:r>
      <w:r>
        <w:rPr>
          <w:rFonts w:ascii="仿宋" w:eastAsia="仿宋" w:hAnsi="仿宋" w:hint="eastAsia"/>
          <w:b/>
          <w:bCs/>
          <w:sz w:val="28"/>
          <w:szCs w:val="28"/>
        </w:rPr>
        <w:t>”微电影大赛作品要求</w:t>
      </w:r>
    </w:p>
    <w:p w14:paraId="34E8794E" w14:textId="77777777" w:rsidR="00411194" w:rsidRDefault="00411194" w:rsidP="00411194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作品内容与时效</w:t>
      </w:r>
    </w:p>
    <w:p w14:paraId="55828312" w14:textId="77777777" w:rsidR="00411194" w:rsidRDefault="00411194" w:rsidP="00411194">
      <w:pPr>
        <w:pStyle w:val="1"/>
        <w:numPr>
          <w:ilvl w:val="0"/>
          <w:numId w:val="2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所有参赛作品必须是原创作品。</w:t>
      </w:r>
    </w:p>
    <w:p w14:paraId="0AEB2C4C" w14:textId="1A9F071B" w:rsidR="00411194" w:rsidRDefault="00411194" w:rsidP="00411194">
      <w:pPr>
        <w:pStyle w:val="1"/>
        <w:numPr>
          <w:ilvl w:val="0"/>
          <w:numId w:val="2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参赛作品符合 “</w:t>
      </w:r>
      <w:r>
        <w:rPr>
          <w:rFonts w:ascii="Times New Roman" w:eastAsia="仿宋" w:hAnsi="Times New Roman" w:cs="Times New Roman"/>
          <w:sz w:val="28"/>
          <w:szCs w:val="28"/>
        </w:rPr>
        <w:t>IN</w:t>
      </w:r>
      <w:r>
        <w:rPr>
          <w:rFonts w:ascii="仿宋" w:eastAsia="仿宋" w:hAnsi="仿宋" w:cs="宋体" w:hint="eastAsia"/>
          <w:sz w:val="28"/>
          <w:szCs w:val="28"/>
        </w:rPr>
        <w:t>青春·</w:t>
      </w:r>
      <w:r w:rsidR="00021016">
        <w:rPr>
          <w:rFonts w:ascii="仿宋" w:eastAsia="仿宋" w:hAnsi="仿宋" w:cs="宋体" w:hint="eastAsia"/>
          <w:sz w:val="28"/>
          <w:szCs w:val="28"/>
        </w:rPr>
        <w:t>青春礼赞祖国</w:t>
      </w:r>
      <w:r>
        <w:rPr>
          <w:rFonts w:ascii="仿宋" w:eastAsia="仿宋" w:hAnsi="仿宋" w:cs="宋体" w:hint="eastAsia"/>
          <w:sz w:val="28"/>
          <w:szCs w:val="28"/>
        </w:rPr>
        <w:t>”微电影大赛要求，内容新颖，格调高雅，思想健康，富有创新精神，能宣传微电影文化、展示大学生风采。</w:t>
      </w:r>
    </w:p>
    <w:p w14:paraId="7B0F2284" w14:textId="77777777" w:rsidR="00411194" w:rsidRDefault="00411194" w:rsidP="00411194">
      <w:pPr>
        <w:pStyle w:val="1"/>
        <w:numPr>
          <w:ilvl w:val="0"/>
          <w:numId w:val="2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参赛作品内容不得涉及色情、暴力、种族歧视的内容，不得与中华人民共和国法律、法规相抵触。</w:t>
      </w:r>
    </w:p>
    <w:p w14:paraId="0EAC2A07" w14:textId="77777777" w:rsidR="00411194" w:rsidRDefault="00411194" w:rsidP="00411194">
      <w:pPr>
        <w:pStyle w:val="1"/>
        <w:numPr>
          <w:ilvl w:val="0"/>
          <w:numId w:val="2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参赛作品必须为两年（</w:t>
      </w:r>
      <w:r>
        <w:rPr>
          <w:rFonts w:ascii="Times New Roman" w:eastAsia="仿宋" w:hAnsi="Times New Roman" w:cs="Times New Roman"/>
          <w:sz w:val="28"/>
          <w:szCs w:val="28"/>
        </w:rPr>
        <w:t>2022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月至今）以内的原创作品，上一届微电影大赛的参赛作品不能再次参赛。如参赛作品涉及剽窃、抄袭等现象，一经查明，将严肃处理。关于剽窃、抄袭的具体界定，依据《中华人民共和国著作权法》及相关规定。</w:t>
      </w:r>
    </w:p>
    <w:p w14:paraId="7DD4FC9F" w14:textId="77777777" w:rsidR="00411194" w:rsidRDefault="00411194" w:rsidP="00411194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作品格式</w:t>
      </w:r>
    </w:p>
    <w:p w14:paraId="6EEC54CC" w14:textId="77777777" w:rsidR="00411194" w:rsidRDefault="00411194" w:rsidP="00411194">
      <w:pPr>
        <w:pStyle w:val="1"/>
        <w:numPr>
          <w:ilvl w:val="0"/>
          <w:numId w:val="3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制式：</w:t>
      </w:r>
      <w:r>
        <w:rPr>
          <w:rFonts w:ascii="Times New Roman" w:eastAsia="仿宋" w:hAnsi="Times New Roman" w:cs="Times New Roman"/>
          <w:sz w:val="28"/>
          <w:szCs w:val="28"/>
        </w:rPr>
        <w:t>PAL</w:t>
      </w:r>
      <w:r>
        <w:rPr>
          <w:rFonts w:ascii="仿宋" w:eastAsia="仿宋" w:hAnsi="仿宋" w:cs="宋体" w:hint="eastAsia"/>
          <w:sz w:val="28"/>
          <w:szCs w:val="28"/>
        </w:rPr>
        <w:t>制或帧速率为</w:t>
      </w:r>
      <w:r>
        <w:rPr>
          <w:rFonts w:ascii="Times New Roman" w:eastAsia="仿宋" w:hAnsi="Times New Roman" w:cs="Times New Roman"/>
          <w:sz w:val="28"/>
          <w:szCs w:val="28"/>
        </w:rPr>
        <w:t>25</w:t>
      </w:r>
      <w:r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Times New Roman" w:eastAsia="仿宋" w:hAnsi="Times New Roman" w:cs="Times New Roman"/>
          <w:sz w:val="28"/>
          <w:szCs w:val="28"/>
        </w:rPr>
        <w:t>00fps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14:paraId="7B7E0BD2" w14:textId="77777777" w:rsidR="00411194" w:rsidRDefault="00411194" w:rsidP="00411194">
      <w:pPr>
        <w:pStyle w:val="1"/>
        <w:numPr>
          <w:ilvl w:val="0"/>
          <w:numId w:val="3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画幅宽高比：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 xml:space="preserve"> 或</w:t>
      </w:r>
      <w:r>
        <w:rPr>
          <w:rFonts w:ascii="Times New Roman" w:eastAsia="仿宋" w:hAnsi="Times New Roman" w:cs="Times New Roman"/>
          <w:sz w:val="28"/>
          <w:szCs w:val="28"/>
        </w:rPr>
        <w:t>16</w:t>
      </w:r>
      <w:r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14:paraId="2D985EEB" w14:textId="77777777" w:rsidR="00411194" w:rsidRDefault="00411194" w:rsidP="00411194">
      <w:pPr>
        <w:pStyle w:val="1"/>
        <w:numPr>
          <w:ilvl w:val="0"/>
          <w:numId w:val="3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字幕要求：</w:t>
      </w:r>
      <w:r w:rsidRPr="00155000">
        <w:rPr>
          <w:rFonts w:ascii="仿宋" w:eastAsia="仿宋" w:hAnsi="仿宋" w:cs="宋体" w:hint="eastAsia"/>
          <w:sz w:val="28"/>
          <w:szCs w:val="28"/>
        </w:rPr>
        <w:t>作品对白、旁白、独白和解说须有字幕，字幕位置固定，对齐方式统一，中英文字幕均可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14:paraId="497E18F0" w14:textId="77777777" w:rsidR="00411194" w:rsidRDefault="00411194" w:rsidP="00411194">
      <w:pPr>
        <w:pStyle w:val="1"/>
        <w:numPr>
          <w:ilvl w:val="0"/>
          <w:numId w:val="3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声音：双声道、立体声或</w:t>
      </w: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仿宋" w:eastAsia="仿宋" w:hAnsi="仿宋" w:cs="宋体" w:hint="eastAsia"/>
          <w:sz w:val="28"/>
          <w:szCs w:val="28"/>
        </w:rPr>
        <w:t>.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环绕声皆可</w:t>
      </w:r>
      <w:r w:rsidRPr="00155000">
        <w:rPr>
          <w:rFonts w:ascii="仿宋" w:eastAsia="仿宋" w:hAnsi="仿宋" w:cs="宋体" w:hint="eastAsia"/>
          <w:sz w:val="28"/>
          <w:szCs w:val="28"/>
        </w:rPr>
        <w:t>（采样率</w:t>
      </w:r>
      <w:r w:rsidRPr="00411194">
        <w:rPr>
          <w:rFonts w:ascii="Times New Roman" w:eastAsia="仿宋" w:hAnsi="Times New Roman" w:cs="Times New Roman"/>
          <w:sz w:val="28"/>
          <w:szCs w:val="28"/>
        </w:rPr>
        <w:t>48kHz</w:t>
      </w:r>
      <w:r w:rsidRPr="00155000">
        <w:rPr>
          <w:rFonts w:ascii="仿宋" w:eastAsia="仿宋" w:hAnsi="仿宋" w:cs="宋体" w:hint="eastAsia"/>
          <w:sz w:val="28"/>
          <w:szCs w:val="28"/>
        </w:rPr>
        <w:t>，建议总体平均电平应在</w:t>
      </w:r>
      <w:r w:rsidRPr="00411194">
        <w:rPr>
          <w:rFonts w:ascii="Times New Roman" w:eastAsia="仿宋" w:hAnsi="Times New Roman" w:cs="Times New Roman"/>
          <w:sz w:val="28"/>
          <w:szCs w:val="28"/>
        </w:rPr>
        <w:t>-20dB</w:t>
      </w:r>
      <w:r w:rsidRPr="00155000">
        <w:rPr>
          <w:rFonts w:ascii="仿宋" w:eastAsia="仿宋" w:hAnsi="仿宋" w:cs="宋体" w:hint="eastAsia"/>
          <w:sz w:val="28"/>
          <w:szCs w:val="28"/>
        </w:rPr>
        <w:t>到</w:t>
      </w:r>
      <w:r w:rsidRPr="00411194">
        <w:rPr>
          <w:rFonts w:ascii="Times New Roman" w:eastAsia="仿宋" w:hAnsi="Times New Roman" w:cs="Times New Roman" w:hint="eastAsia"/>
          <w:sz w:val="28"/>
          <w:szCs w:val="28"/>
        </w:rPr>
        <w:t>-</w:t>
      </w:r>
      <w:r w:rsidRPr="00411194">
        <w:rPr>
          <w:rFonts w:ascii="Times New Roman" w:eastAsia="仿宋" w:hAnsi="Times New Roman" w:cs="Times New Roman"/>
          <w:sz w:val="28"/>
          <w:szCs w:val="28"/>
        </w:rPr>
        <w:t>10dB</w:t>
      </w:r>
      <w:r w:rsidRPr="00155000">
        <w:rPr>
          <w:rFonts w:ascii="仿宋" w:eastAsia="仿宋" w:hAnsi="仿宋" w:cs="宋体" w:hint="eastAsia"/>
          <w:sz w:val="28"/>
          <w:szCs w:val="28"/>
        </w:rPr>
        <w:t>之间）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14:paraId="058F988A" w14:textId="77777777" w:rsidR="00411194" w:rsidRDefault="00411194" w:rsidP="00411194">
      <w:pPr>
        <w:pStyle w:val="1"/>
        <w:numPr>
          <w:ilvl w:val="0"/>
          <w:numId w:val="3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作品格式：分辨率不低于</w:t>
      </w:r>
      <w:r>
        <w:rPr>
          <w:rFonts w:ascii="Times New Roman" w:eastAsia="仿宋" w:hAnsi="Times New Roman" w:cs="Times New Roman"/>
          <w:sz w:val="28"/>
          <w:szCs w:val="28"/>
        </w:rPr>
        <w:t>1920px×1080px</w:t>
      </w:r>
      <w:r>
        <w:rPr>
          <w:rFonts w:ascii="仿宋" w:eastAsia="仿宋" w:hAnsi="仿宋" w:cs="宋体" w:hint="eastAsia"/>
          <w:sz w:val="28"/>
          <w:szCs w:val="28"/>
        </w:rPr>
        <w:t>，格式为</w:t>
      </w:r>
      <w:r>
        <w:rPr>
          <w:rFonts w:ascii="Times New Roman" w:eastAsia="仿宋" w:hAnsi="Times New Roman" w:cs="Times New Roman"/>
          <w:sz w:val="28"/>
          <w:szCs w:val="28"/>
        </w:rPr>
        <w:t>AVI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MOV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MP4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14:paraId="70DBA871" w14:textId="77777777" w:rsidR="00411194" w:rsidRDefault="00411194" w:rsidP="00411194">
      <w:pPr>
        <w:pStyle w:val="1"/>
        <w:numPr>
          <w:ilvl w:val="0"/>
          <w:numId w:val="3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参赛者必须保证提交的参赛作品是新近完成的原创作品。</w:t>
      </w:r>
    </w:p>
    <w:p w14:paraId="35D9EDBD" w14:textId="77777777" w:rsidR="00411194" w:rsidRDefault="00411194" w:rsidP="00411194">
      <w:pPr>
        <w:pStyle w:val="1"/>
        <w:numPr>
          <w:ilvl w:val="0"/>
          <w:numId w:val="1"/>
        </w:numPr>
        <w:adjustRightInd w:val="0"/>
        <w:snapToGrid w:val="0"/>
        <w:spacing w:line="500" w:lineRule="exact"/>
        <w:ind w:firstLineChars="0"/>
        <w:jc w:val="lef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版权说明</w:t>
      </w:r>
    </w:p>
    <w:p w14:paraId="04823AB7" w14:textId="77777777" w:rsidR="00411194" w:rsidRDefault="00411194" w:rsidP="00411194">
      <w:pPr>
        <w:pStyle w:val="1"/>
        <w:numPr>
          <w:ilvl w:val="0"/>
          <w:numId w:val="4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参赛者必须确认拥有作品的著作权，保证作品的原创性，不得侵犯任何第三方的知识产权或其他权利，因作品侵犯他人权利而引起的纠纷、诉讼由参赛者个人负责。主办方不承担包括（不限于）因肖像权、名誉权、隐私权、著作权、商标权等纠纷而产生的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法律责任，如出现上述纠纷，主办方保留取消其参赛资格及追回奖项的权利；</w:t>
      </w:r>
    </w:p>
    <w:p w14:paraId="131323CC" w14:textId="77777777" w:rsidR="00411194" w:rsidRDefault="00411194" w:rsidP="00411194">
      <w:pPr>
        <w:pStyle w:val="1"/>
        <w:numPr>
          <w:ilvl w:val="0"/>
          <w:numId w:val="4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对于入围作品，除非特别申明，主办方有权无偿在公共媒体上作非盈利性展示、展播、结集出版，或用于公益宣传与艺术教育等非商业性活动；</w:t>
      </w:r>
    </w:p>
    <w:p w14:paraId="60510E1E" w14:textId="77777777" w:rsidR="00411194" w:rsidRDefault="00411194" w:rsidP="00411194">
      <w:pPr>
        <w:pStyle w:val="1"/>
        <w:numPr>
          <w:ilvl w:val="0"/>
          <w:numId w:val="4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本细则一旦发生变动，将在官方网站上提示修改内容。若参赛者不接受修改条款，可退出本次大赛；</w:t>
      </w:r>
    </w:p>
    <w:p w14:paraId="209779E7" w14:textId="77777777" w:rsidR="00411194" w:rsidRDefault="00411194" w:rsidP="00411194">
      <w:pPr>
        <w:pStyle w:val="1"/>
        <w:numPr>
          <w:ilvl w:val="0"/>
          <w:numId w:val="4"/>
        </w:numPr>
        <w:adjustRightInd w:val="0"/>
        <w:snapToGrid w:val="0"/>
        <w:spacing w:line="500" w:lineRule="exact"/>
        <w:ind w:firstLine="560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凡提交作品参赛，即表明参赛者同意接受以上所有参赛章程，主办单位及大赛组委会保留对本次大赛的最终解释权。</w:t>
      </w:r>
    </w:p>
    <w:p w14:paraId="57BD5220" w14:textId="77777777" w:rsidR="00BF5B00" w:rsidRPr="00411194" w:rsidRDefault="00BF5B00"/>
    <w:sectPr w:rsidR="00BF5B00" w:rsidRPr="0041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DE2" w14:textId="77777777" w:rsidR="00964BED" w:rsidRDefault="00964BED" w:rsidP="0021140F">
      <w:r>
        <w:separator/>
      </w:r>
    </w:p>
  </w:endnote>
  <w:endnote w:type="continuationSeparator" w:id="0">
    <w:p w14:paraId="27F53C1F" w14:textId="77777777" w:rsidR="00964BED" w:rsidRDefault="00964BED" w:rsidP="0021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ACF8" w14:textId="77777777" w:rsidR="00964BED" w:rsidRDefault="00964BED" w:rsidP="0021140F">
      <w:r>
        <w:separator/>
      </w:r>
    </w:p>
  </w:footnote>
  <w:footnote w:type="continuationSeparator" w:id="0">
    <w:p w14:paraId="67938628" w14:textId="77777777" w:rsidR="00964BED" w:rsidRDefault="00964BED" w:rsidP="0021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044"/>
    <w:multiLevelType w:val="multilevel"/>
    <w:tmpl w:val="068D004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F21CD"/>
    <w:multiLevelType w:val="multilevel"/>
    <w:tmpl w:val="150F21CD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1C366B"/>
    <w:multiLevelType w:val="multilevel"/>
    <w:tmpl w:val="7B1C366B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500669"/>
    <w:multiLevelType w:val="multilevel"/>
    <w:tmpl w:val="7B500669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87855665">
    <w:abstractNumId w:val="2"/>
  </w:num>
  <w:num w:numId="2" w16cid:durableId="1579552793">
    <w:abstractNumId w:val="1"/>
  </w:num>
  <w:num w:numId="3" w16cid:durableId="440686925">
    <w:abstractNumId w:val="0"/>
  </w:num>
  <w:num w:numId="4" w16cid:durableId="24052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00"/>
    <w:rsid w:val="00021016"/>
    <w:rsid w:val="0021140F"/>
    <w:rsid w:val="00411194"/>
    <w:rsid w:val="00964BED"/>
    <w:rsid w:val="00BF5B00"/>
    <w:rsid w:val="00EB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AAD77"/>
  <w15:chartTrackingRefBased/>
  <w15:docId w15:val="{ADCD786F-C81C-4A7F-BCE5-C7EA5F47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1119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411194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2114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140F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11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140F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思雅 蓝</dc:creator>
  <cp:keywords/>
  <dc:description/>
  <cp:lastModifiedBy>JiaRui Ou</cp:lastModifiedBy>
  <cp:revision>3</cp:revision>
  <dcterms:created xsi:type="dcterms:W3CDTF">2024-03-07T04:50:00Z</dcterms:created>
  <dcterms:modified xsi:type="dcterms:W3CDTF">2024-03-08T08:31:00Z</dcterms:modified>
</cp:coreProperties>
</file>